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A87" w:rsidRDefault="008E5009">
      <w:pPr>
        <w:pStyle w:val="GvdeMetni"/>
        <w:spacing w:before="95"/>
        <w:rPr>
          <w:rFonts w:ascii="Times New Roman"/>
          <w:sz w:val="20"/>
        </w:rPr>
      </w:pPr>
      <w:r>
        <w:rPr>
          <w:rFonts w:ascii="Times New Roman"/>
          <w:noProof/>
          <w:sz w:val="20"/>
          <w:lang w:eastAsia="tr-TR"/>
        </w:rPr>
        <mc:AlternateContent>
          <mc:Choice Requires="wps">
            <w:drawing>
              <wp:anchor distT="0" distB="0" distL="0" distR="0" simplePos="0" relativeHeight="251659264" behindDoc="0" locked="0" layoutInCell="1" allowOverlap="1" wp14:anchorId="107D4100" wp14:editId="303345C3">
                <wp:simplePos x="0" y="0"/>
                <wp:positionH relativeFrom="page">
                  <wp:posOffset>551180</wp:posOffset>
                </wp:positionH>
                <wp:positionV relativeFrom="page">
                  <wp:posOffset>9333230</wp:posOffset>
                </wp:positionV>
                <wp:extent cx="6460490" cy="1270"/>
                <wp:effectExtent l="0" t="0" r="0" b="0"/>
                <wp:wrapNone/>
                <wp:docPr id="1" name="Graphic 1"/>
                <wp:cNvGraphicFramePr/>
                <a:graphic xmlns:a="http://schemas.openxmlformats.org/drawingml/2006/main">
                  <a:graphicData uri="http://schemas.microsoft.com/office/word/2010/wordprocessingShape">
                    <wps:wsp>
                      <wps:cNvSpPr/>
                      <wps:spPr>
                        <a:xfrm>
                          <a:off x="0" y="0"/>
                          <a:ext cx="6460490" cy="1270"/>
                        </a:xfrm>
                        <a:custGeom>
                          <a:avLst/>
                          <a:gdLst/>
                          <a:ahLst/>
                          <a:cxnLst/>
                          <a:rect l="l" t="t" r="r" b="b"/>
                          <a:pathLst>
                            <a:path w="6460490">
                              <a:moveTo>
                                <a:pt x="0" y="0"/>
                              </a:moveTo>
                              <a:lnTo>
                                <a:pt x="6459918" y="0"/>
                              </a:lnTo>
                            </a:path>
                          </a:pathLst>
                        </a:custGeom>
                        <a:ln w="6350">
                          <a:solidFill>
                            <a:srgbClr val="4471C4"/>
                          </a:solidFill>
                          <a:prstDash val="solid"/>
                        </a:ln>
                      </wps:spPr>
                      <wps:bodyPr wrap="square" lIns="0" tIns="0" rIns="0" bIns="0" rtlCol="0">
                        <a:noAutofit/>
                      </wps:bodyPr>
                    </wps:wsp>
                  </a:graphicData>
                </a:graphic>
              </wp:anchor>
            </w:drawing>
          </mc:Choice>
          <mc:Fallback xmlns:w15="http://schemas.microsoft.com/office/word/2012/wordml" xmlns:wpsCustomData="http://www.wps.cn/officeDocument/2013/wpsCustomData">
            <w:pict>
              <v:shape id="Graphic 1" o:spid="_x0000_s1026" o:spt="100" style="position:absolute;left:0pt;margin-left:43.4pt;margin-top:734.9pt;height:0.1pt;width:508.7pt;mso-position-horizontal-relative:page;mso-position-vertical-relative:page;z-index:251659264;mso-width-relative:page;mso-height-relative:page;" filled="f" stroked="t" coordsize="6460490,1" o:gfxdata="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JWrUl2wAAAA0B&#10;AAAPAAAAAAAAAAEAIAAAACIAAABkcnMvZG93bnJldi54bWxQSwECFAAUAAAACACHTuJAthf9YhgC&#10;AAB6BAAADgAAAAAAAAABACAAAAAqAQAAZHJzL2Uyb0RvYy54bWxQSwUGAAAAAAYABgBZAQAAtAUA&#10;AAAA&#10;" path="m0,0l6459918,0e">
                <v:fill on="f" focussize="0,0"/>
                <v:stroke weight="0.5pt" color="#4471C4" joinstyle="round"/>
                <v:imagedata o:title=""/>
                <o:lock v:ext="edit" aspectratio="f"/>
                <v:textbox inset="0mm,0mm,0mm,0mm"/>
              </v:shape>
            </w:pict>
          </mc:Fallback>
        </mc:AlternateContent>
      </w:r>
    </w:p>
    <w:p w:rsidR="00212A87" w:rsidRDefault="008E5009">
      <w:pPr>
        <w:pStyle w:val="GvdeMetni"/>
        <w:ind w:left="3576"/>
        <w:rPr>
          <w:rFonts w:ascii="Times New Roman"/>
          <w:sz w:val="20"/>
        </w:rPr>
      </w:pPr>
      <w:r>
        <w:rPr>
          <w:rFonts w:ascii="Times New Roman"/>
          <w:noProof/>
          <w:sz w:val="20"/>
          <w:lang w:eastAsia="tr-TR"/>
        </w:rPr>
        <w:drawing>
          <wp:inline distT="0" distB="0" distL="0" distR="0" wp14:anchorId="3A081C7D" wp14:editId="6439A84C">
            <wp:extent cx="1203960" cy="1193165"/>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204366" cy="1193387"/>
                    </a:xfrm>
                    <a:prstGeom prst="rect">
                      <a:avLst/>
                    </a:prstGeom>
                  </pic:spPr>
                </pic:pic>
              </a:graphicData>
            </a:graphic>
          </wp:inline>
        </w:drawing>
      </w:r>
    </w:p>
    <w:p w:rsidR="00212A87" w:rsidRDefault="008E5009">
      <w:pPr>
        <w:spacing w:before="299"/>
        <w:ind w:right="164"/>
        <w:jc w:val="center"/>
        <w:rPr>
          <w:b/>
          <w:sz w:val="28"/>
        </w:rPr>
      </w:pPr>
      <w:r>
        <w:rPr>
          <w:b/>
          <w:color w:val="2E5395"/>
          <w:sz w:val="28"/>
        </w:rPr>
        <w:t>ATATÜRK SAĞLIK BİLİMLERİ FAKÜLTESİ</w:t>
      </w:r>
    </w:p>
    <w:p w:rsidR="00212A87" w:rsidRDefault="00212A87">
      <w:pPr>
        <w:pStyle w:val="GvdeMetni"/>
        <w:rPr>
          <w:b/>
          <w:sz w:val="28"/>
        </w:rPr>
      </w:pPr>
    </w:p>
    <w:p w:rsidR="00212A87" w:rsidRDefault="00212A87">
      <w:pPr>
        <w:pStyle w:val="GvdeMetni"/>
        <w:rPr>
          <w:b/>
          <w:sz w:val="28"/>
        </w:rPr>
      </w:pPr>
    </w:p>
    <w:p w:rsidR="00212A87" w:rsidRDefault="00212A87">
      <w:pPr>
        <w:pStyle w:val="GvdeMetni"/>
        <w:rPr>
          <w:b/>
          <w:sz w:val="28"/>
        </w:rPr>
      </w:pPr>
    </w:p>
    <w:p w:rsidR="00212A87" w:rsidRDefault="00212A87">
      <w:pPr>
        <w:pStyle w:val="GvdeMetni"/>
        <w:rPr>
          <w:b/>
          <w:sz w:val="28"/>
        </w:rPr>
      </w:pPr>
    </w:p>
    <w:p w:rsidR="00212A87" w:rsidRDefault="00212A87">
      <w:pPr>
        <w:pStyle w:val="GvdeMetni"/>
        <w:spacing w:before="341"/>
        <w:rPr>
          <w:b/>
          <w:sz w:val="28"/>
        </w:rPr>
      </w:pPr>
    </w:p>
    <w:p w:rsidR="00212A87" w:rsidRDefault="008E5009">
      <w:pPr>
        <w:ind w:right="162"/>
        <w:jc w:val="center"/>
        <w:rPr>
          <w:b/>
          <w:sz w:val="28"/>
        </w:rPr>
      </w:pPr>
      <w:r>
        <w:rPr>
          <w:b/>
          <w:color w:val="2E5395"/>
          <w:sz w:val="28"/>
        </w:rPr>
        <w:t>BİRİM</w:t>
      </w:r>
      <w:r>
        <w:rPr>
          <w:b/>
          <w:color w:val="2E5395"/>
          <w:spacing w:val="-2"/>
          <w:sz w:val="28"/>
        </w:rPr>
        <w:t xml:space="preserve"> </w:t>
      </w:r>
      <w:r>
        <w:rPr>
          <w:b/>
          <w:color w:val="2E5395"/>
          <w:sz w:val="28"/>
        </w:rPr>
        <w:t>İÇ</w:t>
      </w:r>
      <w:r>
        <w:rPr>
          <w:b/>
          <w:color w:val="2E5395"/>
          <w:spacing w:val="-2"/>
          <w:sz w:val="28"/>
        </w:rPr>
        <w:t xml:space="preserve"> DEĞERLENDİRME</w:t>
      </w:r>
    </w:p>
    <w:p w:rsidR="00212A87" w:rsidRDefault="008E5009">
      <w:pPr>
        <w:spacing w:before="1"/>
        <w:ind w:left="67" w:right="162"/>
        <w:jc w:val="center"/>
        <w:rPr>
          <w:b/>
          <w:sz w:val="28"/>
        </w:rPr>
      </w:pPr>
      <w:r>
        <w:rPr>
          <w:b/>
          <w:color w:val="2E5395"/>
          <w:spacing w:val="-2"/>
          <w:sz w:val="28"/>
        </w:rPr>
        <w:t>RAPORU</w:t>
      </w:r>
    </w:p>
    <w:p w:rsidR="00212A87" w:rsidRDefault="00212A87">
      <w:pPr>
        <w:pStyle w:val="GvdeMetni"/>
        <w:rPr>
          <w:b/>
          <w:sz w:val="28"/>
        </w:rPr>
      </w:pPr>
    </w:p>
    <w:p w:rsidR="00212A87" w:rsidRDefault="00212A87">
      <w:pPr>
        <w:pStyle w:val="GvdeMetni"/>
        <w:rPr>
          <w:b/>
          <w:sz w:val="28"/>
        </w:rPr>
      </w:pPr>
    </w:p>
    <w:p w:rsidR="00212A87" w:rsidRDefault="00212A87">
      <w:pPr>
        <w:pStyle w:val="GvdeMetni"/>
        <w:rPr>
          <w:b/>
          <w:sz w:val="28"/>
        </w:rPr>
      </w:pPr>
    </w:p>
    <w:p w:rsidR="00212A87" w:rsidRDefault="00212A87">
      <w:pPr>
        <w:pStyle w:val="GvdeMetni"/>
        <w:rPr>
          <w:b/>
          <w:sz w:val="28"/>
        </w:rPr>
      </w:pPr>
    </w:p>
    <w:p w:rsidR="00212A87" w:rsidRDefault="00212A87">
      <w:pPr>
        <w:pStyle w:val="GvdeMetni"/>
        <w:rPr>
          <w:b/>
          <w:sz w:val="28"/>
        </w:rPr>
      </w:pPr>
    </w:p>
    <w:p w:rsidR="00212A87" w:rsidRDefault="00212A87">
      <w:pPr>
        <w:pStyle w:val="GvdeMetni"/>
        <w:rPr>
          <w:b/>
          <w:sz w:val="28"/>
        </w:rPr>
      </w:pPr>
    </w:p>
    <w:p w:rsidR="00212A87" w:rsidRDefault="00212A87">
      <w:pPr>
        <w:pStyle w:val="GvdeMetni"/>
        <w:rPr>
          <w:b/>
          <w:sz w:val="28"/>
        </w:rPr>
      </w:pPr>
    </w:p>
    <w:p w:rsidR="00212A87" w:rsidRDefault="00212A87">
      <w:pPr>
        <w:pStyle w:val="GvdeMetni"/>
        <w:rPr>
          <w:b/>
          <w:sz w:val="28"/>
        </w:rPr>
      </w:pPr>
    </w:p>
    <w:p w:rsidR="00212A87" w:rsidRDefault="00212A87">
      <w:pPr>
        <w:pStyle w:val="GvdeMetni"/>
        <w:rPr>
          <w:b/>
          <w:sz w:val="28"/>
        </w:rPr>
      </w:pPr>
    </w:p>
    <w:p w:rsidR="00212A87" w:rsidRDefault="008E5009">
      <w:pPr>
        <w:ind w:left="2" w:right="162"/>
        <w:jc w:val="center"/>
        <w:rPr>
          <w:b/>
          <w:sz w:val="28"/>
        </w:rPr>
      </w:pPr>
      <w:r>
        <w:rPr>
          <w:b/>
          <w:color w:val="2E5395"/>
          <w:sz w:val="28"/>
        </w:rPr>
        <w:t>01</w:t>
      </w:r>
      <w:r>
        <w:rPr>
          <w:b/>
          <w:color w:val="2E5395"/>
          <w:spacing w:val="-1"/>
          <w:sz w:val="28"/>
        </w:rPr>
        <w:t xml:space="preserve"> </w:t>
      </w:r>
      <w:r>
        <w:rPr>
          <w:b/>
          <w:color w:val="2E5395"/>
          <w:sz w:val="28"/>
        </w:rPr>
        <w:t>Ocak –</w:t>
      </w:r>
      <w:r>
        <w:rPr>
          <w:b/>
          <w:color w:val="2E5395"/>
          <w:spacing w:val="-1"/>
          <w:sz w:val="28"/>
        </w:rPr>
        <w:t xml:space="preserve"> </w:t>
      </w:r>
      <w:r>
        <w:rPr>
          <w:b/>
          <w:color w:val="2E5395"/>
          <w:sz w:val="28"/>
        </w:rPr>
        <w:t>31</w:t>
      </w:r>
      <w:r>
        <w:rPr>
          <w:b/>
          <w:color w:val="2E5395"/>
          <w:spacing w:val="-1"/>
          <w:sz w:val="28"/>
        </w:rPr>
        <w:t xml:space="preserve"> </w:t>
      </w:r>
      <w:r>
        <w:rPr>
          <w:b/>
          <w:color w:val="2E5395"/>
          <w:sz w:val="28"/>
        </w:rPr>
        <w:t>Aralık</w:t>
      </w:r>
      <w:r>
        <w:rPr>
          <w:b/>
          <w:color w:val="2E5395"/>
          <w:spacing w:val="-1"/>
          <w:sz w:val="28"/>
        </w:rPr>
        <w:t xml:space="preserve"> </w:t>
      </w:r>
      <w:r>
        <w:rPr>
          <w:b/>
          <w:color w:val="2E5395"/>
          <w:spacing w:val="-4"/>
          <w:sz w:val="28"/>
        </w:rPr>
        <w:t>2025</w:t>
      </w:r>
    </w:p>
    <w:p w:rsidR="00212A87" w:rsidRDefault="00212A87">
      <w:pPr>
        <w:pStyle w:val="GvdeMetni"/>
        <w:rPr>
          <w:b/>
          <w:sz w:val="28"/>
        </w:rPr>
      </w:pPr>
    </w:p>
    <w:p w:rsidR="00212A87" w:rsidRDefault="00212A87">
      <w:pPr>
        <w:pStyle w:val="GvdeMetni"/>
        <w:rPr>
          <w:b/>
          <w:sz w:val="28"/>
        </w:rPr>
      </w:pPr>
    </w:p>
    <w:p w:rsidR="00212A87" w:rsidRDefault="00212A87">
      <w:pPr>
        <w:pStyle w:val="GvdeMetni"/>
        <w:rPr>
          <w:b/>
          <w:sz w:val="28"/>
        </w:rPr>
      </w:pPr>
    </w:p>
    <w:p w:rsidR="00212A87" w:rsidRDefault="00212A87">
      <w:pPr>
        <w:pStyle w:val="GvdeMetni"/>
        <w:rPr>
          <w:b/>
          <w:sz w:val="28"/>
        </w:rPr>
      </w:pPr>
    </w:p>
    <w:p w:rsidR="00212A87" w:rsidRDefault="00212A87">
      <w:pPr>
        <w:pStyle w:val="GvdeMetni"/>
        <w:rPr>
          <w:b/>
          <w:sz w:val="28"/>
        </w:rPr>
      </w:pPr>
    </w:p>
    <w:p w:rsidR="00212A87" w:rsidRDefault="00212A87">
      <w:pPr>
        <w:pStyle w:val="GvdeMetni"/>
        <w:rPr>
          <w:b/>
          <w:sz w:val="28"/>
        </w:rPr>
      </w:pPr>
    </w:p>
    <w:p w:rsidR="00212A87" w:rsidRDefault="00212A87">
      <w:pPr>
        <w:pStyle w:val="GvdeMetni"/>
        <w:rPr>
          <w:b/>
          <w:sz w:val="28"/>
        </w:rPr>
      </w:pPr>
    </w:p>
    <w:p w:rsidR="00212A87" w:rsidRDefault="00212A87">
      <w:pPr>
        <w:pStyle w:val="GvdeMetni"/>
        <w:rPr>
          <w:b/>
          <w:sz w:val="28"/>
        </w:rPr>
      </w:pPr>
    </w:p>
    <w:p w:rsidR="00212A87" w:rsidRDefault="00212A87">
      <w:pPr>
        <w:pStyle w:val="GvdeMetni"/>
        <w:rPr>
          <w:b/>
          <w:sz w:val="28"/>
        </w:rPr>
      </w:pPr>
    </w:p>
    <w:p w:rsidR="00212A87" w:rsidRDefault="00212A87">
      <w:pPr>
        <w:pStyle w:val="GvdeMetni"/>
        <w:rPr>
          <w:b/>
          <w:sz w:val="28"/>
        </w:rPr>
      </w:pPr>
    </w:p>
    <w:p w:rsidR="00212A87" w:rsidRDefault="00212A87">
      <w:pPr>
        <w:pStyle w:val="GvdeMetni"/>
        <w:spacing w:before="74"/>
        <w:rPr>
          <w:b/>
          <w:sz w:val="28"/>
        </w:rPr>
      </w:pPr>
    </w:p>
    <w:p w:rsidR="00212A87" w:rsidRDefault="008E5009">
      <w:pPr>
        <w:ind w:left="1"/>
        <w:rPr>
          <w:rFonts w:ascii="Times New Roman" w:hAnsi="Times New Roman"/>
          <w:sz w:val="16"/>
        </w:rPr>
      </w:pPr>
      <w:r>
        <w:rPr>
          <w:rFonts w:ascii="Times New Roman" w:hAnsi="Times New Roman"/>
          <w:color w:val="001F5F"/>
          <w:spacing w:val="-2"/>
          <w:sz w:val="16"/>
        </w:rPr>
        <w:t>BİRİM</w:t>
      </w:r>
      <w:r>
        <w:rPr>
          <w:rFonts w:ascii="Times New Roman" w:hAnsi="Times New Roman"/>
          <w:color w:val="001F5F"/>
          <w:spacing w:val="-1"/>
          <w:sz w:val="16"/>
        </w:rPr>
        <w:t xml:space="preserve"> </w:t>
      </w:r>
      <w:r>
        <w:rPr>
          <w:rFonts w:ascii="Times New Roman" w:hAnsi="Times New Roman"/>
          <w:color w:val="001F5F"/>
          <w:spacing w:val="-2"/>
          <w:sz w:val="16"/>
        </w:rPr>
        <w:t>İÇ</w:t>
      </w:r>
      <w:r>
        <w:rPr>
          <w:rFonts w:ascii="Times New Roman" w:hAnsi="Times New Roman"/>
          <w:color w:val="001F5F"/>
          <w:spacing w:val="-1"/>
          <w:sz w:val="16"/>
        </w:rPr>
        <w:t xml:space="preserve"> </w:t>
      </w:r>
      <w:r>
        <w:rPr>
          <w:rFonts w:ascii="Times New Roman" w:hAnsi="Times New Roman"/>
          <w:color w:val="001F5F"/>
          <w:spacing w:val="-2"/>
          <w:sz w:val="16"/>
        </w:rPr>
        <w:t>DEĞERLENDİRME</w:t>
      </w:r>
      <w:r>
        <w:rPr>
          <w:rFonts w:ascii="Times New Roman" w:hAnsi="Times New Roman"/>
          <w:color w:val="001F5F"/>
          <w:spacing w:val="2"/>
          <w:sz w:val="16"/>
        </w:rPr>
        <w:t xml:space="preserve"> </w:t>
      </w:r>
      <w:r>
        <w:rPr>
          <w:rFonts w:ascii="Times New Roman" w:hAnsi="Times New Roman"/>
          <w:color w:val="001F5F"/>
          <w:spacing w:val="-2"/>
          <w:sz w:val="16"/>
        </w:rPr>
        <w:t>RAPORU,</w:t>
      </w:r>
      <w:r>
        <w:rPr>
          <w:rFonts w:ascii="Times New Roman" w:hAnsi="Times New Roman"/>
          <w:color w:val="001F5F"/>
          <w:spacing w:val="-1"/>
          <w:sz w:val="16"/>
        </w:rPr>
        <w:t xml:space="preserve"> </w:t>
      </w:r>
      <w:r>
        <w:rPr>
          <w:rFonts w:ascii="Times New Roman" w:hAnsi="Times New Roman"/>
          <w:color w:val="001F5F"/>
          <w:spacing w:val="-2"/>
          <w:sz w:val="16"/>
        </w:rPr>
        <w:t>YÜKSEKÖĞRETİM</w:t>
      </w:r>
      <w:r>
        <w:rPr>
          <w:rFonts w:ascii="Times New Roman" w:hAnsi="Times New Roman"/>
          <w:color w:val="001F5F"/>
          <w:sz w:val="16"/>
        </w:rPr>
        <w:t xml:space="preserve"> </w:t>
      </w:r>
      <w:r>
        <w:rPr>
          <w:rFonts w:ascii="Times New Roman" w:hAnsi="Times New Roman"/>
          <w:color w:val="001F5F"/>
          <w:spacing w:val="-2"/>
          <w:sz w:val="16"/>
        </w:rPr>
        <w:t>KALİTE</w:t>
      </w:r>
      <w:r>
        <w:rPr>
          <w:rFonts w:ascii="Times New Roman" w:hAnsi="Times New Roman"/>
          <w:color w:val="001F5F"/>
          <w:sz w:val="16"/>
        </w:rPr>
        <w:t xml:space="preserve"> </w:t>
      </w:r>
      <w:r>
        <w:rPr>
          <w:rFonts w:ascii="Times New Roman" w:hAnsi="Times New Roman"/>
          <w:color w:val="001F5F"/>
          <w:spacing w:val="-2"/>
          <w:sz w:val="16"/>
        </w:rPr>
        <w:t>KURULU</w:t>
      </w:r>
      <w:r>
        <w:rPr>
          <w:rFonts w:ascii="Times New Roman" w:hAnsi="Times New Roman"/>
          <w:color w:val="001F5F"/>
          <w:spacing w:val="1"/>
          <w:sz w:val="16"/>
        </w:rPr>
        <w:t xml:space="preserve"> </w:t>
      </w:r>
      <w:r>
        <w:rPr>
          <w:rFonts w:ascii="Times New Roman" w:hAnsi="Times New Roman"/>
          <w:color w:val="001F5F"/>
          <w:spacing w:val="-2"/>
          <w:sz w:val="16"/>
        </w:rPr>
        <w:t>(YÖKAK)</w:t>
      </w:r>
      <w:r>
        <w:rPr>
          <w:rFonts w:ascii="Times New Roman" w:hAnsi="Times New Roman"/>
          <w:color w:val="001F5F"/>
          <w:sz w:val="16"/>
        </w:rPr>
        <w:t xml:space="preserve"> </w:t>
      </w:r>
      <w:r>
        <w:rPr>
          <w:rFonts w:ascii="Times New Roman" w:hAnsi="Times New Roman"/>
          <w:color w:val="001F5F"/>
          <w:spacing w:val="-2"/>
          <w:sz w:val="16"/>
        </w:rPr>
        <w:t>KURUM</w:t>
      </w:r>
      <w:r>
        <w:rPr>
          <w:rFonts w:ascii="Times New Roman" w:hAnsi="Times New Roman"/>
          <w:color w:val="001F5F"/>
          <w:spacing w:val="-1"/>
          <w:sz w:val="16"/>
        </w:rPr>
        <w:t xml:space="preserve"> </w:t>
      </w:r>
      <w:r>
        <w:rPr>
          <w:rFonts w:ascii="Times New Roman" w:hAnsi="Times New Roman"/>
          <w:color w:val="001F5F"/>
          <w:spacing w:val="-2"/>
          <w:sz w:val="16"/>
        </w:rPr>
        <w:t>İÇ</w:t>
      </w:r>
      <w:r>
        <w:rPr>
          <w:rFonts w:ascii="Times New Roman" w:hAnsi="Times New Roman"/>
          <w:color w:val="001F5F"/>
          <w:spacing w:val="-1"/>
          <w:sz w:val="16"/>
        </w:rPr>
        <w:t xml:space="preserve"> </w:t>
      </w:r>
      <w:r>
        <w:rPr>
          <w:rFonts w:ascii="Times New Roman" w:hAnsi="Times New Roman"/>
          <w:color w:val="001F5F"/>
          <w:spacing w:val="-2"/>
          <w:sz w:val="16"/>
        </w:rPr>
        <w:t>DEĞERLENDİRME</w:t>
      </w:r>
      <w:r>
        <w:rPr>
          <w:rFonts w:ascii="Times New Roman" w:hAnsi="Times New Roman"/>
          <w:color w:val="001F5F"/>
          <w:sz w:val="16"/>
        </w:rPr>
        <w:t xml:space="preserve"> </w:t>
      </w:r>
      <w:r>
        <w:rPr>
          <w:rFonts w:ascii="Times New Roman" w:hAnsi="Times New Roman"/>
          <w:color w:val="001F5F"/>
          <w:spacing w:val="-2"/>
          <w:sz w:val="16"/>
        </w:rPr>
        <w:t>RAPORU</w:t>
      </w:r>
    </w:p>
    <w:p w:rsidR="00212A87" w:rsidRDefault="008E5009" w:rsidP="00E92494">
      <w:pPr>
        <w:ind w:left="1"/>
        <w:rPr>
          <w:rFonts w:ascii="Times New Roman" w:hAnsi="Times New Roman"/>
          <w:sz w:val="16"/>
        </w:rPr>
        <w:sectPr w:rsidR="00212A87">
          <w:type w:val="continuous"/>
          <w:pgSz w:w="11910" w:h="16840"/>
          <w:pgMar w:top="1940" w:right="1133" w:bottom="280" w:left="1417" w:header="708" w:footer="708" w:gutter="0"/>
          <w:cols w:space="708"/>
        </w:sectPr>
      </w:pPr>
      <w:r>
        <w:rPr>
          <w:rFonts w:ascii="Times New Roman" w:hAnsi="Times New Roman"/>
          <w:color w:val="001F5F"/>
          <w:sz w:val="16"/>
        </w:rPr>
        <w:t>(KİDR)</w:t>
      </w:r>
      <w:r>
        <w:rPr>
          <w:rFonts w:ascii="Times New Roman" w:hAnsi="Times New Roman"/>
          <w:color w:val="001F5F"/>
          <w:spacing w:val="-3"/>
          <w:sz w:val="16"/>
        </w:rPr>
        <w:t xml:space="preserve"> </w:t>
      </w:r>
      <w:r>
        <w:rPr>
          <w:rFonts w:ascii="Times New Roman" w:hAnsi="Times New Roman"/>
          <w:color w:val="001F5F"/>
          <w:sz w:val="16"/>
        </w:rPr>
        <w:t>HAZIRLAMA</w:t>
      </w:r>
      <w:r>
        <w:rPr>
          <w:rFonts w:ascii="Times New Roman" w:hAnsi="Times New Roman"/>
          <w:color w:val="001F5F"/>
          <w:spacing w:val="-3"/>
          <w:sz w:val="16"/>
        </w:rPr>
        <w:t xml:space="preserve"> </w:t>
      </w:r>
      <w:r>
        <w:rPr>
          <w:rFonts w:ascii="Times New Roman" w:hAnsi="Times New Roman"/>
          <w:color w:val="001F5F"/>
          <w:sz w:val="16"/>
        </w:rPr>
        <w:t>KILAVUZU</w:t>
      </w:r>
      <w:r>
        <w:rPr>
          <w:rFonts w:ascii="Times New Roman" w:hAnsi="Times New Roman"/>
          <w:color w:val="001F5F"/>
          <w:spacing w:val="-2"/>
          <w:sz w:val="16"/>
        </w:rPr>
        <w:t xml:space="preserve"> </w:t>
      </w:r>
      <w:r>
        <w:rPr>
          <w:rFonts w:ascii="Times New Roman" w:hAnsi="Times New Roman"/>
          <w:color w:val="001F5F"/>
          <w:sz w:val="16"/>
        </w:rPr>
        <w:t>SÜRÜM</w:t>
      </w:r>
      <w:r>
        <w:rPr>
          <w:rFonts w:ascii="Times New Roman" w:hAnsi="Times New Roman"/>
          <w:color w:val="001F5F"/>
          <w:spacing w:val="-4"/>
          <w:sz w:val="16"/>
        </w:rPr>
        <w:t xml:space="preserve"> </w:t>
      </w:r>
      <w:proofErr w:type="gramStart"/>
      <w:r>
        <w:rPr>
          <w:rFonts w:ascii="Times New Roman" w:hAnsi="Times New Roman"/>
          <w:color w:val="001F5F"/>
          <w:sz w:val="16"/>
        </w:rPr>
        <w:t>3.2</w:t>
      </w:r>
      <w:proofErr w:type="gramEnd"/>
      <w:r>
        <w:rPr>
          <w:rFonts w:ascii="Times New Roman" w:hAnsi="Times New Roman"/>
          <w:color w:val="001F5F"/>
          <w:spacing w:val="-5"/>
          <w:sz w:val="16"/>
        </w:rPr>
        <w:t xml:space="preserve"> </w:t>
      </w:r>
      <w:r>
        <w:rPr>
          <w:rFonts w:ascii="Times New Roman" w:hAnsi="Times New Roman"/>
          <w:color w:val="001F5F"/>
          <w:sz w:val="16"/>
        </w:rPr>
        <w:t>esas</w:t>
      </w:r>
      <w:r>
        <w:rPr>
          <w:rFonts w:ascii="Times New Roman" w:hAnsi="Times New Roman"/>
          <w:color w:val="001F5F"/>
          <w:spacing w:val="-3"/>
          <w:sz w:val="16"/>
        </w:rPr>
        <w:t xml:space="preserve"> </w:t>
      </w:r>
      <w:r>
        <w:rPr>
          <w:rFonts w:ascii="Times New Roman" w:hAnsi="Times New Roman"/>
          <w:color w:val="001F5F"/>
          <w:sz w:val="16"/>
        </w:rPr>
        <w:t>alınarak</w:t>
      </w:r>
      <w:r>
        <w:rPr>
          <w:rFonts w:ascii="Times New Roman" w:hAnsi="Times New Roman"/>
          <w:color w:val="001F5F"/>
          <w:spacing w:val="-4"/>
          <w:sz w:val="16"/>
        </w:rPr>
        <w:t xml:space="preserve"> </w:t>
      </w:r>
      <w:r w:rsidR="00E92494">
        <w:rPr>
          <w:rFonts w:ascii="Times New Roman" w:hAnsi="Times New Roman"/>
          <w:color w:val="001F5F"/>
          <w:spacing w:val="-2"/>
          <w:sz w:val="16"/>
        </w:rPr>
        <w:t>hazırlanmıştır.</w:t>
      </w:r>
    </w:p>
    <w:p w:rsidR="00E92494" w:rsidRPr="0000446D" w:rsidRDefault="00E92494" w:rsidP="00E92494">
      <w:pPr>
        <w:spacing w:before="36" w:line="360" w:lineRule="auto"/>
        <w:rPr>
          <w:rFonts w:ascii="Times New Roman" w:hAnsi="Times New Roman" w:cs="Times New Roman"/>
          <w:b/>
          <w:color w:val="2E5395"/>
          <w:spacing w:val="-2"/>
          <w:sz w:val="24"/>
          <w:szCs w:val="24"/>
        </w:rPr>
      </w:pPr>
      <w:r w:rsidRPr="0000446D">
        <w:rPr>
          <w:rFonts w:ascii="Times New Roman" w:hAnsi="Times New Roman" w:cs="Times New Roman"/>
          <w:b/>
          <w:color w:val="2E5395"/>
          <w:sz w:val="24"/>
          <w:szCs w:val="24"/>
        </w:rPr>
        <w:lastRenderedPageBreak/>
        <w:t>BİRİM</w:t>
      </w:r>
      <w:r w:rsidRPr="0000446D">
        <w:rPr>
          <w:rFonts w:ascii="Times New Roman" w:hAnsi="Times New Roman" w:cs="Times New Roman"/>
          <w:b/>
          <w:color w:val="2E5395"/>
          <w:spacing w:val="-3"/>
          <w:sz w:val="24"/>
          <w:szCs w:val="24"/>
        </w:rPr>
        <w:t xml:space="preserve"> </w:t>
      </w:r>
      <w:r w:rsidRPr="0000446D">
        <w:rPr>
          <w:rFonts w:ascii="Times New Roman" w:hAnsi="Times New Roman" w:cs="Times New Roman"/>
          <w:b/>
          <w:color w:val="2E5395"/>
          <w:sz w:val="24"/>
          <w:szCs w:val="24"/>
        </w:rPr>
        <w:t>İÇ</w:t>
      </w:r>
      <w:r w:rsidRPr="0000446D">
        <w:rPr>
          <w:rFonts w:ascii="Times New Roman" w:hAnsi="Times New Roman" w:cs="Times New Roman"/>
          <w:b/>
          <w:color w:val="2E5395"/>
          <w:spacing w:val="-3"/>
          <w:sz w:val="24"/>
          <w:szCs w:val="24"/>
        </w:rPr>
        <w:t xml:space="preserve"> </w:t>
      </w:r>
      <w:r w:rsidRPr="0000446D">
        <w:rPr>
          <w:rFonts w:ascii="Times New Roman" w:hAnsi="Times New Roman" w:cs="Times New Roman"/>
          <w:b/>
          <w:color w:val="2E5395"/>
          <w:sz w:val="24"/>
          <w:szCs w:val="24"/>
        </w:rPr>
        <w:t>DEĞERLENDİRME</w:t>
      </w:r>
      <w:r w:rsidRPr="0000446D">
        <w:rPr>
          <w:rFonts w:ascii="Times New Roman" w:hAnsi="Times New Roman" w:cs="Times New Roman"/>
          <w:b/>
          <w:color w:val="2E5395"/>
          <w:spacing w:val="-2"/>
          <w:sz w:val="24"/>
          <w:szCs w:val="24"/>
        </w:rPr>
        <w:t xml:space="preserve"> RAPORU</w:t>
      </w:r>
    </w:p>
    <w:p w:rsidR="00212A87" w:rsidRPr="0000446D" w:rsidRDefault="00212A87" w:rsidP="0000446D">
      <w:pPr>
        <w:spacing w:line="360" w:lineRule="auto"/>
        <w:jc w:val="both"/>
        <w:rPr>
          <w:rFonts w:ascii="Times New Roman" w:hAnsi="Times New Roman" w:cs="Times New Roman"/>
          <w:sz w:val="24"/>
          <w:szCs w:val="24"/>
        </w:rPr>
      </w:pPr>
    </w:p>
    <w:p w:rsidR="00212A87" w:rsidRPr="0000446D" w:rsidRDefault="008E5009" w:rsidP="0000446D">
      <w:pPr>
        <w:pStyle w:val="ListeParagraf"/>
        <w:numPr>
          <w:ilvl w:val="0"/>
          <w:numId w:val="1"/>
        </w:numPr>
        <w:tabs>
          <w:tab w:val="left" w:pos="241"/>
        </w:tabs>
        <w:spacing w:line="360" w:lineRule="auto"/>
        <w:ind w:left="426" w:hanging="284"/>
        <w:jc w:val="both"/>
        <w:rPr>
          <w:rFonts w:ascii="Times New Roman" w:hAnsi="Times New Roman" w:cs="Times New Roman"/>
          <w:b/>
          <w:sz w:val="24"/>
          <w:szCs w:val="24"/>
        </w:rPr>
      </w:pPr>
      <w:r w:rsidRPr="0000446D">
        <w:rPr>
          <w:rFonts w:ascii="Times New Roman" w:hAnsi="Times New Roman" w:cs="Times New Roman"/>
          <w:b/>
          <w:sz w:val="24"/>
          <w:szCs w:val="24"/>
        </w:rPr>
        <w:t>LİDERLİK</w:t>
      </w:r>
      <w:r w:rsidRPr="0000446D">
        <w:rPr>
          <w:rFonts w:ascii="Times New Roman" w:hAnsi="Times New Roman" w:cs="Times New Roman"/>
          <w:b/>
          <w:spacing w:val="-3"/>
          <w:sz w:val="24"/>
          <w:szCs w:val="24"/>
        </w:rPr>
        <w:t xml:space="preserve"> </w:t>
      </w:r>
      <w:r w:rsidRPr="0000446D">
        <w:rPr>
          <w:rFonts w:ascii="Times New Roman" w:hAnsi="Times New Roman" w:cs="Times New Roman"/>
          <w:b/>
          <w:sz w:val="24"/>
          <w:szCs w:val="24"/>
        </w:rPr>
        <w:t>YÖNETİŞİM</w:t>
      </w:r>
      <w:r w:rsidRPr="0000446D">
        <w:rPr>
          <w:rFonts w:ascii="Times New Roman" w:hAnsi="Times New Roman" w:cs="Times New Roman"/>
          <w:b/>
          <w:spacing w:val="-4"/>
          <w:sz w:val="24"/>
          <w:szCs w:val="24"/>
        </w:rPr>
        <w:t xml:space="preserve"> </w:t>
      </w:r>
      <w:r w:rsidRPr="0000446D">
        <w:rPr>
          <w:rFonts w:ascii="Times New Roman" w:hAnsi="Times New Roman" w:cs="Times New Roman"/>
          <w:b/>
          <w:sz w:val="24"/>
          <w:szCs w:val="24"/>
        </w:rPr>
        <w:t>VE</w:t>
      </w:r>
      <w:r w:rsidRPr="0000446D">
        <w:rPr>
          <w:rFonts w:ascii="Times New Roman" w:hAnsi="Times New Roman" w:cs="Times New Roman"/>
          <w:b/>
          <w:spacing w:val="-2"/>
          <w:sz w:val="24"/>
          <w:szCs w:val="24"/>
        </w:rPr>
        <w:t xml:space="preserve"> KALİTE</w:t>
      </w:r>
    </w:p>
    <w:p w:rsidR="00212A87" w:rsidRPr="0000446D" w:rsidRDefault="008E5009" w:rsidP="0000446D">
      <w:pPr>
        <w:pStyle w:val="ListeParagraf"/>
        <w:numPr>
          <w:ilvl w:val="1"/>
          <w:numId w:val="1"/>
        </w:numPr>
        <w:tabs>
          <w:tab w:val="left" w:pos="410"/>
        </w:tabs>
        <w:spacing w:before="267" w:line="360" w:lineRule="auto"/>
        <w:ind w:left="410" w:hanging="409"/>
        <w:jc w:val="both"/>
        <w:rPr>
          <w:rFonts w:ascii="Times New Roman" w:hAnsi="Times New Roman" w:cs="Times New Roman"/>
          <w:b/>
          <w:sz w:val="24"/>
          <w:szCs w:val="24"/>
        </w:rPr>
      </w:pPr>
      <w:r w:rsidRPr="0000446D">
        <w:rPr>
          <w:rFonts w:ascii="Times New Roman" w:hAnsi="Times New Roman" w:cs="Times New Roman"/>
          <w:b/>
          <w:sz w:val="24"/>
          <w:szCs w:val="24"/>
        </w:rPr>
        <w:t>Liderlik</w:t>
      </w:r>
      <w:r w:rsidRPr="0000446D">
        <w:rPr>
          <w:rFonts w:ascii="Times New Roman" w:hAnsi="Times New Roman" w:cs="Times New Roman"/>
          <w:b/>
          <w:spacing w:val="-3"/>
          <w:sz w:val="24"/>
          <w:szCs w:val="24"/>
        </w:rPr>
        <w:t xml:space="preserve"> </w:t>
      </w:r>
      <w:r w:rsidRPr="0000446D">
        <w:rPr>
          <w:rFonts w:ascii="Times New Roman" w:hAnsi="Times New Roman" w:cs="Times New Roman"/>
          <w:b/>
          <w:sz w:val="24"/>
          <w:szCs w:val="24"/>
        </w:rPr>
        <w:t>ve</w:t>
      </w:r>
      <w:r w:rsidRPr="0000446D">
        <w:rPr>
          <w:rFonts w:ascii="Times New Roman" w:hAnsi="Times New Roman" w:cs="Times New Roman"/>
          <w:b/>
          <w:spacing w:val="-3"/>
          <w:sz w:val="24"/>
          <w:szCs w:val="24"/>
        </w:rPr>
        <w:t xml:space="preserve"> </w:t>
      </w:r>
      <w:r w:rsidRPr="0000446D">
        <w:rPr>
          <w:rFonts w:ascii="Times New Roman" w:hAnsi="Times New Roman" w:cs="Times New Roman"/>
          <w:b/>
          <w:spacing w:val="-2"/>
          <w:sz w:val="24"/>
          <w:szCs w:val="24"/>
        </w:rPr>
        <w:t>Kalite</w:t>
      </w:r>
    </w:p>
    <w:p w:rsidR="00212A87" w:rsidRPr="0000446D" w:rsidRDefault="008E5009" w:rsidP="0000446D">
      <w:pPr>
        <w:pStyle w:val="ListeParagraf"/>
        <w:numPr>
          <w:ilvl w:val="2"/>
          <w:numId w:val="1"/>
        </w:numPr>
        <w:tabs>
          <w:tab w:val="left" w:pos="578"/>
        </w:tabs>
        <w:spacing w:before="2" w:line="360" w:lineRule="auto"/>
        <w:ind w:left="577" w:hanging="577"/>
        <w:jc w:val="both"/>
        <w:rPr>
          <w:rFonts w:ascii="Times New Roman" w:hAnsi="Times New Roman" w:cs="Times New Roman"/>
          <w:b/>
          <w:sz w:val="24"/>
          <w:szCs w:val="24"/>
        </w:rPr>
      </w:pPr>
      <w:r w:rsidRPr="0000446D">
        <w:rPr>
          <w:rFonts w:ascii="Times New Roman" w:hAnsi="Times New Roman" w:cs="Times New Roman"/>
          <w:b/>
          <w:sz w:val="24"/>
          <w:szCs w:val="24"/>
        </w:rPr>
        <w:t>Yönetişim</w:t>
      </w:r>
      <w:r w:rsidRPr="0000446D">
        <w:rPr>
          <w:rFonts w:ascii="Times New Roman" w:hAnsi="Times New Roman" w:cs="Times New Roman"/>
          <w:b/>
          <w:spacing w:val="-2"/>
          <w:sz w:val="24"/>
          <w:szCs w:val="24"/>
        </w:rPr>
        <w:t xml:space="preserve"> </w:t>
      </w:r>
      <w:r w:rsidRPr="0000446D">
        <w:rPr>
          <w:rFonts w:ascii="Times New Roman" w:hAnsi="Times New Roman" w:cs="Times New Roman"/>
          <w:b/>
          <w:sz w:val="24"/>
          <w:szCs w:val="24"/>
        </w:rPr>
        <w:t>Modeli</w:t>
      </w:r>
      <w:r w:rsidRPr="0000446D">
        <w:rPr>
          <w:rFonts w:ascii="Times New Roman" w:hAnsi="Times New Roman" w:cs="Times New Roman"/>
          <w:b/>
          <w:spacing w:val="-3"/>
          <w:sz w:val="24"/>
          <w:szCs w:val="24"/>
        </w:rPr>
        <w:t xml:space="preserve"> </w:t>
      </w:r>
      <w:r w:rsidRPr="0000446D">
        <w:rPr>
          <w:rFonts w:ascii="Times New Roman" w:hAnsi="Times New Roman" w:cs="Times New Roman"/>
          <w:b/>
          <w:sz w:val="24"/>
          <w:szCs w:val="24"/>
        </w:rPr>
        <w:t>ve</w:t>
      </w:r>
      <w:r w:rsidRPr="0000446D">
        <w:rPr>
          <w:rFonts w:ascii="Times New Roman" w:hAnsi="Times New Roman" w:cs="Times New Roman"/>
          <w:b/>
          <w:spacing w:val="-4"/>
          <w:sz w:val="24"/>
          <w:szCs w:val="24"/>
        </w:rPr>
        <w:t xml:space="preserve"> </w:t>
      </w:r>
      <w:r w:rsidRPr="0000446D">
        <w:rPr>
          <w:rFonts w:ascii="Times New Roman" w:hAnsi="Times New Roman" w:cs="Times New Roman"/>
          <w:b/>
          <w:sz w:val="24"/>
          <w:szCs w:val="24"/>
        </w:rPr>
        <w:t>İdari</w:t>
      </w:r>
      <w:r w:rsidRPr="0000446D">
        <w:rPr>
          <w:rFonts w:ascii="Times New Roman" w:hAnsi="Times New Roman" w:cs="Times New Roman"/>
          <w:b/>
          <w:spacing w:val="-2"/>
          <w:sz w:val="24"/>
          <w:szCs w:val="24"/>
        </w:rPr>
        <w:t xml:space="preserve"> </w:t>
      </w:r>
      <w:r w:rsidRPr="0000446D">
        <w:rPr>
          <w:rFonts w:ascii="Times New Roman" w:hAnsi="Times New Roman" w:cs="Times New Roman"/>
          <w:b/>
          <w:spacing w:val="-4"/>
          <w:sz w:val="24"/>
          <w:szCs w:val="24"/>
        </w:rPr>
        <w:t>Yapı</w:t>
      </w:r>
    </w:p>
    <w:p w:rsidR="00212A87" w:rsidRPr="0000446D" w:rsidRDefault="008E5009" w:rsidP="00191FE9">
      <w:pPr>
        <w:pStyle w:val="GvdeMetni"/>
        <w:spacing w:line="360" w:lineRule="auto"/>
        <w:ind w:left="1" w:right="278" w:firstLine="576"/>
        <w:jc w:val="both"/>
        <w:rPr>
          <w:rFonts w:ascii="Times New Roman" w:hAnsi="Times New Roman" w:cs="Times New Roman"/>
          <w:sz w:val="24"/>
          <w:szCs w:val="24"/>
        </w:rPr>
      </w:pPr>
      <w:r w:rsidRPr="0000446D">
        <w:rPr>
          <w:rFonts w:ascii="Times New Roman" w:hAnsi="Times New Roman" w:cs="Times New Roman"/>
          <w:sz w:val="24"/>
          <w:szCs w:val="24"/>
        </w:rPr>
        <w:t>DÜ Atatürk Sağlık Bilimleri Fakültesi yasal düzenlemeler, üniversitemiz stratejik plan ve hedefleri, kalite ve akreditasyon gereklilikleri, ortaya çıkan ihtiyaçlar ile iç ve dış paydaş talepleri doğrultusunda oluşturulmuş</w:t>
      </w:r>
      <w:r w:rsidRPr="0000446D">
        <w:rPr>
          <w:rFonts w:ascii="Times New Roman" w:hAnsi="Times New Roman" w:cs="Times New Roman"/>
          <w:spacing w:val="-4"/>
          <w:sz w:val="24"/>
          <w:szCs w:val="24"/>
        </w:rPr>
        <w:t xml:space="preserve"> </w:t>
      </w:r>
      <w:r w:rsidRPr="0000446D">
        <w:rPr>
          <w:rFonts w:ascii="Times New Roman" w:hAnsi="Times New Roman" w:cs="Times New Roman"/>
          <w:sz w:val="24"/>
          <w:szCs w:val="24"/>
        </w:rPr>
        <w:t>bir</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yönetişim</w:t>
      </w:r>
      <w:r w:rsidRPr="0000446D">
        <w:rPr>
          <w:rFonts w:ascii="Times New Roman" w:hAnsi="Times New Roman" w:cs="Times New Roman"/>
          <w:spacing w:val="-4"/>
          <w:sz w:val="24"/>
          <w:szCs w:val="24"/>
        </w:rPr>
        <w:t xml:space="preserve"> </w:t>
      </w:r>
      <w:r w:rsidRPr="0000446D">
        <w:rPr>
          <w:rFonts w:ascii="Times New Roman" w:hAnsi="Times New Roman" w:cs="Times New Roman"/>
          <w:sz w:val="24"/>
          <w:szCs w:val="24"/>
        </w:rPr>
        <w:t>modeli</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ve</w:t>
      </w:r>
      <w:r w:rsidRPr="0000446D">
        <w:rPr>
          <w:rFonts w:ascii="Times New Roman" w:hAnsi="Times New Roman" w:cs="Times New Roman"/>
          <w:spacing w:val="-3"/>
          <w:sz w:val="24"/>
          <w:szCs w:val="24"/>
        </w:rPr>
        <w:t xml:space="preserve"> </w:t>
      </w:r>
      <w:r w:rsidRPr="0000446D">
        <w:rPr>
          <w:rFonts w:ascii="Times New Roman" w:hAnsi="Times New Roman" w:cs="Times New Roman"/>
          <w:sz w:val="24"/>
          <w:szCs w:val="24"/>
        </w:rPr>
        <w:t>idari</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yapıya</w:t>
      </w:r>
      <w:r w:rsidRPr="0000446D">
        <w:rPr>
          <w:rFonts w:ascii="Times New Roman" w:hAnsi="Times New Roman" w:cs="Times New Roman"/>
          <w:spacing w:val="-4"/>
          <w:sz w:val="24"/>
          <w:szCs w:val="24"/>
        </w:rPr>
        <w:t xml:space="preserve"> </w:t>
      </w:r>
      <w:r w:rsidRPr="0000446D">
        <w:rPr>
          <w:rFonts w:ascii="Times New Roman" w:hAnsi="Times New Roman" w:cs="Times New Roman"/>
          <w:sz w:val="24"/>
          <w:szCs w:val="24"/>
        </w:rPr>
        <w:t>sahiptir</w:t>
      </w:r>
      <w:r w:rsidRPr="0000446D">
        <w:rPr>
          <w:rFonts w:ascii="Times New Roman" w:hAnsi="Times New Roman" w:cs="Times New Roman"/>
          <w:spacing w:val="-2"/>
          <w:sz w:val="24"/>
          <w:szCs w:val="24"/>
        </w:rPr>
        <w:t xml:space="preserve"> </w:t>
      </w:r>
      <w:r w:rsidRPr="0000446D">
        <w:rPr>
          <w:rFonts w:ascii="Times New Roman" w:hAnsi="Times New Roman" w:cs="Times New Roman"/>
          <w:sz w:val="24"/>
          <w:szCs w:val="24"/>
        </w:rPr>
        <w:t>(</w:t>
      </w:r>
      <w:hyperlink r:id="rId10">
        <w:r w:rsidRPr="0000446D">
          <w:rPr>
            <w:rFonts w:ascii="Times New Roman" w:hAnsi="Times New Roman" w:cs="Times New Roman"/>
            <w:color w:val="0462C1"/>
            <w:sz w:val="24"/>
            <w:szCs w:val="24"/>
            <w:u w:val="single" w:color="0462C1"/>
          </w:rPr>
          <w:t>Kanıt</w:t>
        </w:r>
        <w:r w:rsidRPr="0000446D">
          <w:rPr>
            <w:rFonts w:ascii="Times New Roman" w:hAnsi="Times New Roman" w:cs="Times New Roman"/>
            <w:color w:val="0462C1"/>
            <w:spacing w:val="-4"/>
            <w:sz w:val="24"/>
            <w:szCs w:val="24"/>
            <w:u w:val="single" w:color="0462C1"/>
          </w:rPr>
          <w:t xml:space="preserve"> </w:t>
        </w:r>
        <w:r w:rsidRPr="0000446D">
          <w:rPr>
            <w:rFonts w:ascii="Times New Roman" w:hAnsi="Times New Roman" w:cs="Times New Roman"/>
            <w:color w:val="0462C1"/>
            <w:sz w:val="24"/>
            <w:szCs w:val="24"/>
            <w:u w:val="single" w:color="0462C1"/>
          </w:rPr>
          <w:t>2</w:t>
        </w:r>
      </w:hyperlink>
      <w:r w:rsidRPr="0000446D">
        <w:rPr>
          <w:rFonts w:ascii="Times New Roman" w:hAnsi="Times New Roman" w:cs="Times New Roman"/>
          <w:sz w:val="24"/>
          <w:szCs w:val="24"/>
        </w:rPr>
        <w:t>).</w:t>
      </w:r>
      <w:r w:rsidRPr="0000446D">
        <w:rPr>
          <w:rFonts w:ascii="Times New Roman" w:hAnsi="Times New Roman" w:cs="Times New Roman"/>
          <w:spacing w:val="-4"/>
          <w:sz w:val="24"/>
          <w:szCs w:val="24"/>
        </w:rPr>
        <w:t xml:space="preserve"> </w:t>
      </w:r>
      <w:r w:rsidRPr="0000446D">
        <w:rPr>
          <w:rFonts w:ascii="Times New Roman" w:hAnsi="Times New Roman" w:cs="Times New Roman"/>
          <w:sz w:val="24"/>
          <w:szCs w:val="24"/>
        </w:rPr>
        <w:t>Bu</w:t>
      </w:r>
      <w:r w:rsidRPr="0000446D">
        <w:rPr>
          <w:rFonts w:ascii="Times New Roman" w:hAnsi="Times New Roman" w:cs="Times New Roman"/>
          <w:spacing w:val="-4"/>
          <w:sz w:val="24"/>
          <w:szCs w:val="24"/>
        </w:rPr>
        <w:t xml:space="preserve"> </w:t>
      </w:r>
      <w:r w:rsidRPr="0000446D">
        <w:rPr>
          <w:rFonts w:ascii="Times New Roman" w:hAnsi="Times New Roman" w:cs="Times New Roman"/>
          <w:sz w:val="24"/>
          <w:szCs w:val="24"/>
        </w:rPr>
        <w:t>yönetişim</w:t>
      </w:r>
      <w:r w:rsidRPr="0000446D">
        <w:rPr>
          <w:rFonts w:ascii="Times New Roman" w:hAnsi="Times New Roman" w:cs="Times New Roman"/>
          <w:spacing w:val="-4"/>
          <w:sz w:val="24"/>
          <w:szCs w:val="24"/>
        </w:rPr>
        <w:t xml:space="preserve"> </w:t>
      </w:r>
      <w:r w:rsidRPr="0000446D">
        <w:rPr>
          <w:rFonts w:ascii="Times New Roman" w:hAnsi="Times New Roman" w:cs="Times New Roman"/>
          <w:sz w:val="24"/>
          <w:szCs w:val="24"/>
        </w:rPr>
        <w:t>modeli</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içinde</w:t>
      </w:r>
      <w:r w:rsidRPr="0000446D">
        <w:rPr>
          <w:rFonts w:ascii="Times New Roman" w:hAnsi="Times New Roman" w:cs="Times New Roman"/>
          <w:spacing w:val="-4"/>
          <w:sz w:val="24"/>
          <w:szCs w:val="24"/>
        </w:rPr>
        <w:t xml:space="preserve"> </w:t>
      </w:r>
      <w:r w:rsidRPr="0000446D">
        <w:rPr>
          <w:rFonts w:ascii="Times New Roman" w:hAnsi="Times New Roman" w:cs="Times New Roman"/>
          <w:sz w:val="24"/>
          <w:szCs w:val="24"/>
        </w:rPr>
        <w:t>gerekli birim ve komisyonlar oluşturulmuş (</w:t>
      </w:r>
      <w:hyperlink r:id="rId11">
        <w:r w:rsidRPr="0000446D">
          <w:rPr>
            <w:rFonts w:ascii="Times New Roman" w:hAnsi="Times New Roman" w:cs="Times New Roman"/>
            <w:color w:val="0462C1"/>
            <w:sz w:val="24"/>
            <w:szCs w:val="24"/>
            <w:u w:val="single" w:color="0462C1"/>
          </w:rPr>
          <w:t>Kanıt 3</w:t>
        </w:r>
      </w:hyperlink>
      <w:r w:rsidRPr="0000446D">
        <w:rPr>
          <w:rFonts w:ascii="Times New Roman" w:hAnsi="Times New Roman" w:cs="Times New Roman"/>
          <w:sz w:val="24"/>
          <w:szCs w:val="24"/>
        </w:rPr>
        <w:t>) görev tanımları ve dağılımları (</w:t>
      </w:r>
      <w:hyperlink r:id="rId12" w:history="1">
        <w:r w:rsidRPr="0000446D">
          <w:rPr>
            <w:rStyle w:val="zlenenKpr"/>
            <w:rFonts w:ascii="Times New Roman" w:hAnsi="Times New Roman" w:cs="Times New Roman"/>
            <w:sz w:val="24"/>
            <w:szCs w:val="24"/>
          </w:rPr>
          <w:t>Kanıt 4,</w:t>
        </w:r>
      </w:hyperlink>
      <w:r w:rsidRPr="0000446D">
        <w:rPr>
          <w:rFonts w:ascii="Times New Roman" w:hAnsi="Times New Roman" w:cs="Times New Roman"/>
          <w:sz w:val="24"/>
          <w:szCs w:val="24"/>
        </w:rPr>
        <w:t xml:space="preserve"> </w:t>
      </w:r>
      <w:hyperlink r:id="rId13">
        <w:r w:rsidRPr="0000446D">
          <w:rPr>
            <w:rFonts w:ascii="Times New Roman" w:hAnsi="Times New Roman" w:cs="Times New Roman"/>
            <w:color w:val="0462C1"/>
            <w:sz w:val="24"/>
            <w:szCs w:val="24"/>
            <w:u w:val="single" w:color="0462C1"/>
          </w:rPr>
          <w:t>Kanıt 5</w:t>
        </w:r>
        <w:r w:rsidRPr="0000446D">
          <w:rPr>
            <w:rFonts w:ascii="Times New Roman" w:hAnsi="Times New Roman" w:cs="Times New Roman"/>
            <w:sz w:val="24"/>
            <w:szCs w:val="24"/>
          </w:rPr>
          <w:t>,</w:t>
        </w:r>
      </w:hyperlink>
      <w:r w:rsidRPr="0000446D">
        <w:rPr>
          <w:rFonts w:ascii="Times New Roman" w:hAnsi="Times New Roman" w:cs="Times New Roman"/>
          <w:sz w:val="24"/>
          <w:szCs w:val="24"/>
        </w:rPr>
        <w:t xml:space="preserve"> </w:t>
      </w:r>
      <w:hyperlink r:id="rId14">
        <w:r w:rsidRPr="0000446D">
          <w:rPr>
            <w:rFonts w:ascii="Times New Roman" w:hAnsi="Times New Roman" w:cs="Times New Roman"/>
            <w:color w:val="0462C1"/>
            <w:sz w:val="24"/>
            <w:szCs w:val="24"/>
            <w:u w:val="single" w:color="0462C1"/>
          </w:rPr>
          <w:t>Kanıt 6</w:t>
        </w:r>
        <w:r w:rsidRPr="0000446D">
          <w:rPr>
            <w:rFonts w:ascii="Times New Roman" w:hAnsi="Times New Roman" w:cs="Times New Roman"/>
            <w:sz w:val="24"/>
            <w:szCs w:val="24"/>
          </w:rPr>
          <w:t>,</w:t>
        </w:r>
      </w:hyperlink>
      <w:r w:rsidRPr="0000446D">
        <w:rPr>
          <w:rFonts w:ascii="Times New Roman" w:hAnsi="Times New Roman" w:cs="Times New Roman"/>
          <w:sz w:val="24"/>
          <w:szCs w:val="24"/>
        </w:rPr>
        <w:t xml:space="preserve"> </w:t>
      </w:r>
      <w:hyperlink r:id="rId15">
        <w:r w:rsidRPr="0000446D">
          <w:rPr>
            <w:rFonts w:ascii="Times New Roman" w:hAnsi="Times New Roman" w:cs="Times New Roman"/>
            <w:color w:val="0462C1"/>
            <w:sz w:val="24"/>
            <w:szCs w:val="24"/>
            <w:u w:val="single" w:color="0462C1"/>
          </w:rPr>
          <w:t>Kanıt 7</w:t>
        </w:r>
      </w:hyperlink>
      <w:r w:rsidRPr="0000446D">
        <w:rPr>
          <w:rFonts w:ascii="Times New Roman" w:hAnsi="Times New Roman" w:cs="Times New Roman"/>
          <w:sz w:val="24"/>
          <w:szCs w:val="24"/>
        </w:rPr>
        <w:t>) yapılarak şeffaf bir şekilde web sayfası üzerinden paylaşılmaktadır. Fakültenin organizasyon yapılanması tüm birim ve alanları kapsamakta ve stratejik amaçlara uygun faaliyetler gerçekleştirilmektedir (</w:t>
      </w:r>
      <w:hyperlink r:id="rId16">
        <w:r w:rsidRPr="0000446D">
          <w:rPr>
            <w:rFonts w:ascii="Times New Roman" w:hAnsi="Times New Roman" w:cs="Times New Roman"/>
            <w:color w:val="0462C1"/>
            <w:sz w:val="24"/>
            <w:szCs w:val="24"/>
            <w:u w:val="single" w:color="0462C1"/>
          </w:rPr>
          <w:t>Kanıt 8</w:t>
        </w:r>
        <w:r w:rsidRPr="0000446D">
          <w:rPr>
            <w:rFonts w:ascii="Times New Roman" w:hAnsi="Times New Roman" w:cs="Times New Roman"/>
            <w:sz w:val="24"/>
            <w:szCs w:val="24"/>
          </w:rPr>
          <w:t>,</w:t>
        </w:r>
      </w:hyperlink>
      <w:r w:rsidRPr="0000446D">
        <w:rPr>
          <w:rFonts w:ascii="Times New Roman" w:hAnsi="Times New Roman" w:cs="Times New Roman"/>
          <w:sz w:val="24"/>
          <w:szCs w:val="24"/>
        </w:rPr>
        <w:t>). Fakülte, yönetişim ve organizasyon yapılanmasına</w:t>
      </w:r>
      <w:r w:rsidRPr="0000446D">
        <w:rPr>
          <w:rFonts w:ascii="Times New Roman" w:hAnsi="Times New Roman" w:cs="Times New Roman"/>
          <w:spacing w:val="-13"/>
          <w:sz w:val="24"/>
          <w:szCs w:val="24"/>
        </w:rPr>
        <w:t xml:space="preserve"> </w:t>
      </w:r>
      <w:r w:rsidRPr="0000446D">
        <w:rPr>
          <w:rFonts w:ascii="Times New Roman" w:hAnsi="Times New Roman" w:cs="Times New Roman"/>
          <w:sz w:val="24"/>
          <w:szCs w:val="24"/>
        </w:rPr>
        <w:t>ilişkin</w:t>
      </w:r>
      <w:r w:rsidRPr="0000446D">
        <w:rPr>
          <w:rFonts w:ascii="Times New Roman" w:hAnsi="Times New Roman" w:cs="Times New Roman"/>
          <w:spacing w:val="-12"/>
          <w:sz w:val="24"/>
          <w:szCs w:val="24"/>
        </w:rPr>
        <w:t xml:space="preserve"> </w:t>
      </w:r>
      <w:r w:rsidRPr="0000446D">
        <w:rPr>
          <w:rFonts w:ascii="Times New Roman" w:hAnsi="Times New Roman" w:cs="Times New Roman"/>
          <w:sz w:val="24"/>
          <w:szCs w:val="24"/>
        </w:rPr>
        <w:t>uygulamaları</w:t>
      </w:r>
      <w:r w:rsidRPr="0000446D">
        <w:rPr>
          <w:rFonts w:ascii="Times New Roman" w:hAnsi="Times New Roman" w:cs="Times New Roman"/>
          <w:spacing w:val="-13"/>
          <w:sz w:val="24"/>
          <w:szCs w:val="24"/>
        </w:rPr>
        <w:t xml:space="preserve"> </w:t>
      </w:r>
      <w:r w:rsidRPr="0000446D">
        <w:rPr>
          <w:rFonts w:ascii="Times New Roman" w:hAnsi="Times New Roman" w:cs="Times New Roman"/>
          <w:sz w:val="24"/>
          <w:szCs w:val="24"/>
        </w:rPr>
        <w:t>izlenmekte</w:t>
      </w:r>
      <w:r w:rsidRPr="0000446D">
        <w:rPr>
          <w:rFonts w:ascii="Times New Roman" w:hAnsi="Times New Roman" w:cs="Times New Roman"/>
          <w:spacing w:val="-11"/>
          <w:sz w:val="24"/>
          <w:szCs w:val="24"/>
        </w:rPr>
        <w:t xml:space="preserve"> </w:t>
      </w:r>
      <w:r w:rsidRPr="0000446D">
        <w:rPr>
          <w:rFonts w:ascii="Times New Roman" w:hAnsi="Times New Roman" w:cs="Times New Roman"/>
          <w:sz w:val="24"/>
          <w:szCs w:val="24"/>
        </w:rPr>
        <w:t>(</w:t>
      </w:r>
      <w:hyperlink r:id="rId17">
        <w:r w:rsidRPr="0000446D">
          <w:rPr>
            <w:rFonts w:ascii="Times New Roman" w:hAnsi="Times New Roman" w:cs="Times New Roman"/>
            <w:color w:val="0462C1"/>
            <w:sz w:val="24"/>
            <w:szCs w:val="24"/>
            <w:u w:val="single" w:color="0462C1"/>
          </w:rPr>
          <w:t>Kanıt</w:t>
        </w:r>
        <w:r w:rsidRPr="0000446D">
          <w:rPr>
            <w:rFonts w:ascii="Times New Roman" w:hAnsi="Times New Roman" w:cs="Times New Roman"/>
            <w:color w:val="0462C1"/>
            <w:spacing w:val="-12"/>
            <w:sz w:val="24"/>
            <w:szCs w:val="24"/>
            <w:u w:val="single" w:color="0462C1"/>
          </w:rPr>
          <w:t xml:space="preserve"> </w:t>
        </w:r>
        <w:r w:rsidRPr="0000446D">
          <w:rPr>
            <w:rFonts w:ascii="Times New Roman" w:hAnsi="Times New Roman" w:cs="Times New Roman"/>
            <w:color w:val="0462C1"/>
            <w:sz w:val="24"/>
            <w:szCs w:val="24"/>
            <w:u w:val="single" w:color="0462C1"/>
          </w:rPr>
          <w:t>9</w:t>
        </w:r>
      </w:hyperlink>
      <w:r w:rsidRPr="0000446D">
        <w:rPr>
          <w:rFonts w:ascii="Times New Roman" w:hAnsi="Times New Roman" w:cs="Times New Roman"/>
          <w:color w:val="0462C1"/>
          <w:sz w:val="24"/>
          <w:szCs w:val="24"/>
          <w:u w:val="single" w:color="0462C1"/>
        </w:rPr>
        <w:t xml:space="preserve">, </w:t>
      </w:r>
      <w:hyperlink r:id="rId18" w:history="1">
        <w:r w:rsidRPr="0000446D">
          <w:rPr>
            <w:rStyle w:val="Kpr"/>
            <w:rFonts w:ascii="Times New Roman" w:hAnsi="Times New Roman" w:cs="Times New Roman"/>
            <w:sz w:val="24"/>
            <w:szCs w:val="24"/>
            <w:u w:color="0462C1"/>
          </w:rPr>
          <w:t>Kanıt</w:t>
        </w:r>
      </w:hyperlink>
      <w:r w:rsidRPr="0000446D">
        <w:rPr>
          <w:rFonts w:ascii="Times New Roman" w:hAnsi="Times New Roman" w:cs="Times New Roman"/>
          <w:color w:val="0462C1"/>
          <w:sz w:val="24"/>
          <w:szCs w:val="24"/>
          <w:u w:val="single" w:color="0462C1"/>
        </w:rPr>
        <w:t xml:space="preserve"> 10</w:t>
      </w:r>
      <w:r w:rsidRPr="0000446D">
        <w:rPr>
          <w:rFonts w:ascii="Times New Roman" w:hAnsi="Times New Roman" w:cs="Times New Roman"/>
          <w:sz w:val="24"/>
          <w:szCs w:val="24"/>
        </w:rPr>
        <w:t>)</w:t>
      </w:r>
      <w:r w:rsidRPr="0000446D">
        <w:rPr>
          <w:rFonts w:ascii="Times New Roman" w:hAnsi="Times New Roman" w:cs="Times New Roman"/>
          <w:spacing w:val="-12"/>
          <w:sz w:val="24"/>
          <w:szCs w:val="24"/>
        </w:rPr>
        <w:t xml:space="preserve"> </w:t>
      </w:r>
      <w:r w:rsidRPr="0000446D">
        <w:rPr>
          <w:rFonts w:ascii="Times New Roman" w:hAnsi="Times New Roman" w:cs="Times New Roman"/>
          <w:sz w:val="24"/>
          <w:szCs w:val="24"/>
        </w:rPr>
        <w:t>ve</w:t>
      </w:r>
      <w:r w:rsidRPr="0000446D">
        <w:rPr>
          <w:rFonts w:ascii="Times New Roman" w:hAnsi="Times New Roman" w:cs="Times New Roman"/>
          <w:spacing w:val="-12"/>
          <w:sz w:val="24"/>
          <w:szCs w:val="24"/>
        </w:rPr>
        <w:t xml:space="preserve"> </w:t>
      </w:r>
      <w:r w:rsidRPr="0000446D">
        <w:rPr>
          <w:rFonts w:ascii="Times New Roman" w:hAnsi="Times New Roman" w:cs="Times New Roman"/>
          <w:sz w:val="24"/>
          <w:szCs w:val="24"/>
        </w:rPr>
        <w:t>iyileştirilmektedir.</w:t>
      </w:r>
      <w:r w:rsidRPr="0000446D">
        <w:rPr>
          <w:rFonts w:ascii="Times New Roman" w:hAnsi="Times New Roman" w:cs="Times New Roman"/>
          <w:spacing w:val="-11"/>
          <w:sz w:val="24"/>
          <w:szCs w:val="24"/>
        </w:rPr>
        <w:t xml:space="preserve"> </w:t>
      </w:r>
      <w:r w:rsidRPr="0000446D">
        <w:rPr>
          <w:rFonts w:ascii="Times New Roman" w:hAnsi="Times New Roman" w:cs="Times New Roman"/>
          <w:sz w:val="24"/>
          <w:szCs w:val="24"/>
        </w:rPr>
        <w:t>İçselleştirilerek</w:t>
      </w:r>
      <w:r w:rsidRPr="0000446D">
        <w:rPr>
          <w:rFonts w:ascii="Times New Roman" w:hAnsi="Times New Roman" w:cs="Times New Roman"/>
          <w:spacing w:val="-12"/>
          <w:sz w:val="24"/>
          <w:szCs w:val="24"/>
        </w:rPr>
        <w:t xml:space="preserve"> </w:t>
      </w:r>
      <w:r w:rsidRPr="0000446D">
        <w:rPr>
          <w:rFonts w:ascii="Times New Roman" w:hAnsi="Times New Roman" w:cs="Times New Roman"/>
          <w:sz w:val="24"/>
          <w:szCs w:val="24"/>
        </w:rPr>
        <w:t xml:space="preserve">kurumsal hale dönüştürülmüş yönetişim modeli ve idari yapı </w:t>
      </w:r>
      <w:hyperlink r:id="rId19">
        <w:r w:rsidRPr="0000446D">
          <w:rPr>
            <w:rFonts w:ascii="Times New Roman" w:hAnsi="Times New Roman" w:cs="Times New Roman"/>
            <w:color w:val="0462C1"/>
            <w:sz w:val="24"/>
            <w:szCs w:val="24"/>
            <w:u w:val="single" w:color="0462C1"/>
          </w:rPr>
          <w:t>(Kanıt 1</w:t>
        </w:r>
      </w:hyperlink>
      <w:r w:rsidRPr="0000446D">
        <w:rPr>
          <w:rFonts w:ascii="Times New Roman" w:hAnsi="Times New Roman" w:cs="Times New Roman"/>
          <w:color w:val="0462C1"/>
          <w:sz w:val="24"/>
          <w:szCs w:val="24"/>
          <w:u w:val="single" w:color="0462C1"/>
        </w:rPr>
        <w:t>1</w:t>
      </w:r>
      <w:r w:rsidRPr="0000446D">
        <w:rPr>
          <w:rFonts w:ascii="Times New Roman" w:hAnsi="Times New Roman" w:cs="Times New Roman"/>
          <w:sz w:val="24"/>
          <w:szCs w:val="24"/>
        </w:rPr>
        <w:t>) bünyesinde tanımlı ve erişilebilir iş akış süreçleri oluşturulmuştur. (</w:t>
      </w:r>
      <w:hyperlink r:id="rId20">
        <w:r w:rsidRPr="0000446D">
          <w:rPr>
            <w:rFonts w:ascii="Times New Roman" w:hAnsi="Times New Roman" w:cs="Times New Roman"/>
            <w:color w:val="0462C1"/>
            <w:sz w:val="24"/>
            <w:szCs w:val="24"/>
            <w:u w:val="single" w:color="0462C1"/>
          </w:rPr>
          <w:t>Kanıt 1</w:t>
        </w:r>
      </w:hyperlink>
      <w:r w:rsidRPr="0000446D">
        <w:rPr>
          <w:rFonts w:ascii="Times New Roman" w:hAnsi="Times New Roman" w:cs="Times New Roman"/>
          <w:color w:val="0462C1"/>
          <w:sz w:val="24"/>
          <w:szCs w:val="24"/>
          <w:u w:val="single" w:color="0462C1"/>
        </w:rPr>
        <w:t>2</w:t>
      </w:r>
      <w:r w:rsidRPr="0000446D">
        <w:rPr>
          <w:rFonts w:ascii="Times New Roman" w:hAnsi="Times New Roman" w:cs="Times New Roman"/>
          <w:sz w:val="24"/>
          <w:szCs w:val="24"/>
        </w:rPr>
        <w:t xml:space="preserve">) </w:t>
      </w:r>
    </w:p>
    <w:p w:rsidR="00212A87" w:rsidRPr="0000446D" w:rsidRDefault="008E5009" w:rsidP="0000446D">
      <w:pPr>
        <w:pStyle w:val="Balk1"/>
        <w:numPr>
          <w:ilvl w:val="2"/>
          <w:numId w:val="1"/>
        </w:numPr>
        <w:tabs>
          <w:tab w:val="left" w:pos="579"/>
        </w:tabs>
        <w:spacing w:before="268" w:line="360" w:lineRule="auto"/>
        <w:ind w:left="578" w:hanging="578"/>
        <w:jc w:val="both"/>
        <w:rPr>
          <w:rFonts w:ascii="Times New Roman" w:hAnsi="Times New Roman" w:cs="Times New Roman"/>
          <w:sz w:val="24"/>
          <w:szCs w:val="24"/>
        </w:rPr>
      </w:pPr>
      <w:r w:rsidRPr="0000446D">
        <w:rPr>
          <w:rFonts w:ascii="Times New Roman" w:hAnsi="Times New Roman" w:cs="Times New Roman"/>
          <w:spacing w:val="-2"/>
          <w:sz w:val="24"/>
          <w:szCs w:val="24"/>
        </w:rPr>
        <w:t>Liderlik</w:t>
      </w:r>
    </w:p>
    <w:p w:rsidR="00212A87" w:rsidRPr="0000446D" w:rsidRDefault="008E5009" w:rsidP="00191FE9">
      <w:pPr>
        <w:pStyle w:val="GvdeMetni"/>
        <w:spacing w:line="360" w:lineRule="auto"/>
        <w:ind w:left="1" w:right="276" w:firstLine="576"/>
        <w:jc w:val="both"/>
        <w:rPr>
          <w:rFonts w:ascii="Times New Roman" w:hAnsi="Times New Roman" w:cs="Times New Roman"/>
          <w:sz w:val="24"/>
          <w:szCs w:val="24"/>
        </w:rPr>
      </w:pPr>
      <w:r w:rsidRPr="0000446D">
        <w:rPr>
          <w:rFonts w:ascii="Times New Roman" w:hAnsi="Times New Roman" w:cs="Times New Roman"/>
          <w:sz w:val="24"/>
          <w:szCs w:val="24"/>
        </w:rPr>
        <w:t>Fakülte yönetimi, yükseköğretim ekosistemindeki yenilikleri gözeten bir kalite güvence sistemi oluşturma konusunda kurumsal bir yönetim anlayışı (</w:t>
      </w:r>
      <w:hyperlink r:id="rId21">
        <w:r w:rsidRPr="0000446D">
          <w:rPr>
            <w:rFonts w:ascii="Times New Roman" w:hAnsi="Times New Roman" w:cs="Times New Roman"/>
            <w:color w:val="0462C1"/>
            <w:sz w:val="24"/>
            <w:szCs w:val="24"/>
            <w:u w:val="single" w:color="0462C1"/>
          </w:rPr>
          <w:t>Kanıt 1</w:t>
        </w:r>
      </w:hyperlink>
      <w:r w:rsidRPr="0000446D">
        <w:rPr>
          <w:rFonts w:ascii="Times New Roman" w:hAnsi="Times New Roman" w:cs="Times New Roman"/>
          <w:color w:val="0462C1"/>
          <w:sz w:val="24"/>
          <w:szCs w:val="24"/>
          <w:u w:val="single" w:color="0462C1"/>
        </w:rPr>
        <w:t>3</w:t>
      </w:r>
      <w:r w:rsidRPr="0000446D">
        <w:rPr>
          <w:rFonts w:ascii="Times New Roman" w:hAnsi="Times New Roman" w:cs="Times New Roman"/>
          <w:sz w:val="24"/>
          <w:szCs w:val="24"/>
        </w:rPr>
        <w:t>) ve kalite politikası (</w:t>
      </w:r>
      <w:hyperlink r:id="rId22">
        <w:r w:rsidRPr="0000446D">
          <w:rPr>
            <w:rFonts w:ascii="Times New Roman" w:hAnsi="Times New Roman" w:cs="Times New Roman"/>
            <w:color w:val="0462C1"/>
            <w:sz w:val="24"/>
            <w:szCs w:val="24"/>
            <w:u w:val="single" w:color="0462C1"/>
          </w:rPr>
          <w:t>Kanıt 1</w:t>
        </w:r>
      </w:hyperlink>
      <w:r w:rsidRPr="0000446D">
        <w:rPr>
          <w:rFonts w:ascii="Times New Roman" w:hAnsi="Times New Roman" w:cs="Times New Roman"/>
          <w:color w:val="0462C1"/>
          <w:sz w:val="24"/>
          <w:szCs w:val="24"/>
          <w:u w:val="single" w:color="0462C1"/>
        </w:rPr>
        <w:t>4</w:t>
      </w:r>
      <w:r w:rsidRPr="0000446D">
        <w:rPr>
          <w:rFonts w:ascii="Times New Roman" w:hAnsi="Times New Roman" w:cs="Times New Roman"/>
          <w:sz w:val="24"/>
          <w:szCs w:val="24"/>
        </w:rPr>
        <w:t>) oluşturmuştur. Dinamik</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liderlik</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anlayışına</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sahip</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dekan</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ve</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dekan yardımcıları,</w:t>
      </w:r>
      <w:r w:rsidRPr="0000446D">
        <w:rPr>
          <w:rFonts w:ascii="Times New Roman" w:hAnsi="Times New Roman" w:cs="Times New Roman"/>
          <w:spacing w:val="-3"/>
          <w:sz w:val="24"/>
          <w:szCs w:val="24"/>
        </w:rPr>
        <w:t xml:space="preserve"> </w:t>
      </w:r>
      <w:r w:rsidRPr="0000446D">
        <w:rPr>
          <w:rFonts w:ascii="Times New Roman" w:hAnsi="Times New Roman" w:cs="Times New Roman"/>
          <w:sz w:val="24"/>
          <w:szCs w:val="24"/>
        </w:rPr>
        <w:t>akademik</w:t>
      </w:r>
      <w:r w:rsidRPr="0000446D">
        <w:rPr>
          <w:rFonts w:ascii="Times New Roman" w:hAnsi="Times New Roman" w:cs="Times New Roman"/>
          <w:spacing w:val="-2"/>
          <w:sz w:val="24"/>
          <w:szCs w:val="24"/>
        </w:rPr>
        <w:t xml:space="preserve"> </w:t>
      </w:r>
      <w:r w:rsidRPr="0000446D">
        <w:rPr>
          <w:rFonts w:ascii="Times New Roman" w:hAnsi="Times New Roman" w:cs="Times New Roman"/>
          <w:sz w:val="24"/>
          <w:szCs w:val="24"/>
        </w:rPr>
        <w:t>ve</w:t>
      </w:r>
      <w:r w:rsidRPr="0000446D">
        <w:rPr>
          <w:rFonts w:ascii="Times New Roman" w:hAnsi="Times New Roman" w:cs="Times New Roman"/>
          <w:spacing w:val="-3"/>
          <w:sz w:val="24"/>
          <w:szCs w:val="24"/>
        </w:rPr>
        <w:t xml:space="preserve"> </w:t>
      </w:r>
      <w:r w:rsidRPr="0000446D">
        <w:rPr>
          <w:rFonts w:ascii="Times New Roman" w:hAnsi="Times New Roman" w:cs="Times New Roman"/>
          <w:sz w:val="24"/>
          <w:szCs w:val="24"/>
        </w:rPr>
        <w:t>idari</w:t>
      </w:r>
      <w:r w:rsidRPr="0000446D">
        <w:rPr>
          <w:rFonts w:ascii="Times New Roman" w:hAnsi="Times New Roman" w:cs="Times New Roman"/>
          <w:spacing w:val="-2"/>
          <w:sz w:val="24"/>
          <w:szCs w:val="24"/>
        </w:rPr>
        <w:t xml:space="preserve"> </w:t>
      </w:r>
      <w:r w:rsidRPr="0000446D">
        <w:rPr>
          <w:rFonts w:ascii="Times New Roman" w:hAnsi="Times New Roman" w:cs="Times New Roman"/>
          <w:sz w:val="24"/>
          <w:szCs w:val="24"/>
        </w:rPr>
        <w:t>alt</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birimler ve fakülte arasında koordineli bir iletişim ağı oluşturarak tüm süreçleri etkin ve dengeli bir biçimde yönetmekte ve süreci kontrol ederek KYS otomasyon sistemi üzerinden sürekli iyileştirme çalışmaları yürütmektedir (</w:t>
      </w:r>
      <w:hyperlink r:id="rId23">
        <w:r w:rsidRPr="0000446D">
          <w:rPr>
            <w:rFonts w:ascii="Times New Roman" w:hAnsi="Times New Roman" w:cs="Times New Roman"/>
            <w:color w:val="0462C1"/>
            <w:sz w:val="24"/>
            <w:szCs w:val="24"/>
            <w:u w:val="single" w:color="0462C1"/>
          </w:rPr>
          <w:t>Kanıt 1</w:t>
        </w:r>
      </w:hyperlink>
      <w:r w:rsidRPr="0000446D">
        <w:rPr>
          <w:rFonts w:ascii="Times New Roman" w:hAnsi="Times New Roman" w:cs="Times New Roman"/>
          <w:color w:val="0462C1"/>
          <w:sz w:val="24"/>
          <w:szCs w:val="24"/>
          <w:u w:val="single" w:color="0462C1"/>
        </w:rPr>
        <w:t>5</w:t>
      </w:r>
      <w:r w:rsidRPr="0000446D">
        <w:rPr>
          <w:rFonts w:ascii="Times New Roman" w:hAnsi="Times New Roman" w:cs="Times New Roman"/>
          <w:sz w:val="24"/>
          <w:szCs w:val="24"/>
        </w:rPr>
        <w:t>).</w:t>
      </w:r>
    </w:p>
    <w:p w:rsidR="00212A87" w:rsidRPr="0000446D" w:rsidRDefault="008E5009" w:rsidP="0000446D">
      <w:pPr>
        <w:pStyle w:val="Balk1"/>
        <w:numPr>
          <w:ilvl w:val="2"/>
          <w:numId w:val="1"/>
        </w:numPr>
        <w:tabs>
          <w:tab w:val="left" w:pos="578"/>
        </w:tabs>
        <w:spacing w:before="239" w:line="360" w:lineRule="auto"/>
        <w:ind w:left="577" w:hanging="577"/>
        <w:jc w:val="both"/>
        <w:rPr>
          <w:rFonts w:ascii="Times New Roman" w:hAnsi="Times New Roman" w:cs="Times New Roman"/>
          <w:sz w:val="24"/>
          <w:szCs w:val="24"/>
        </w:rPr>
      </w:pPr>
      <w:r w:rsidRPr="0000446D">
        <w:rPr>
          <w:rFonts w:ascii="Times New Roman" w:hAnsi="Times New Roman" w:cs="Times New Roman"/>
          <w:sz w:val="24"/>
          <w:szCs w:val="24"/>
        </w:rPr>
        <w:t>Kurumsal</w:t>
      </w:r>
      <w:r w:rsidRPr="0000446D">
        <w:rPr>
          <w:rFonts w:ascii="Times New Roman" w:hAnsi="Times New Roman" w:cs="Times New Roman"/>
          <w:spacing w:val="-3"/>
          <w:sz w:val="24"/>
          <w:szCs w:val="24"/>
        </w:rPr>
        <w:t xml:space="preserve"> </w:t>
      </w:r>
      <w:r w:rsidRPr="0000446D">
        <w:rPr>
          <w:rFonts w:ascii="Times New Roman" w:hAnsi="Times New Roman" w:cs="Times New Roman"/>
          <w:sz w:val="24"/>
          <w:szCs w:val="24"/>
        </w:rPr>
        <w:t>Dönüşüm</w:t>
      </w:r>
      <w:r w:rsidRPr="0000446D">
        <w:rPr>
          <w:rFonts w:ascii="Times New Roman" w:hAnsi="Times New Roman" w:cs="Times New Roman"/>
          <w:spacing w:val="-2"/>
          <w:sz w:val="24"/>
          <w:szCs w:val="24"/>
        </w:rPr>
        <w:t xml:space="preserve"> Kapasitesi</w:t>
      </w:r>
    </w:p>
    <w:p w:rsidR="00212A87" w:rsidRDefault="008E5009" w:rsidP="00191FE9">
      <w:pPr>
        <w:pStyle w:val="GvdeMetni"/>
        <w:spacing w:before="1" w:line="360" w:lineRule="auto"/>
        <w:ind w:left="1" w:right="279" w:firstLine="576"/>
        <w:jc w:val="both"/>
        <w:rPr>
          <w:rFonts w:ascii="Times New Roman" w:hAnsi="Times New Roman" w:cs="Times New Roman"/>
          <w:sz w:val="24"/>
          <w:szCs w:val="24"/>
        </w:rPr>
      </w:pPr>
      <w:r w:rsidRPr="0000446D">
        <w:rPr>
          <w:rFonts w:ascii="Times New Roman" w:hAnsi="Times New Roman" w:cs="Times New Roman"/>
          <w:sz w:val="24"/>
          <w:szCs w:val="24"/>
        </w:rPr>
        <w:t xml:space="preserve">Fakültemiz küresel eğilimler, ulusal hedefler ve paydaş beklentilerini dikkate alarak hareket etmektedir. Yükseköğretimde ortaya çıkan değişimler doğrultusunda Fakültemizde Hemşirelik Bölümü lisans programı açılarak eğitime başlamıştır. 2022-2023 eğitim öğretim yılı güz döneminden itibaren Beslenme ve Diyetetik Bölümünde öğrenci alımına başlanarak 2 bölümde (Hemşirelik Bölümü ile Beslenme ve Diyetetik Bölümü) eğitim vermeye devam </w:t>
      </w:r>
      <w:r w:rsidRPr="007625BA">
        <w:rPr>
          <w:rFonts w:ascii="Times New Roman" w:hAnsi="Times New Roman" w:cs="Times New Roman"/>
          <w:sz w:val="24"/>
          <w:szCs w:val="24"/>
        </w:rPr>
        <w:t>etmektedir. (</w:t>
      </w:r>
      <w:hyperlink r:id="rId24">
        <w:r w:rsidRPr="007625BA">
          <w:rPr>
            <w:rFonts w:ascii="Times New Roman" w:hAnsi="Times New Roman" w:cs="Times New Roman"/>
            <w:color w:val="0462C1"/>
            <w:sz w:val="24"/>
            <w:szCs w:val="24"/>
            <w:u w:val="single" w:color="0462C1"/>
          </w:rPr>
          <w:t>Kanıt 16</w:t>
        </w:r>
        <w:r w:rsidRPr="007625BA">
          <w:rPr>
            <w:rFonts w:ascii="Times New Roman" w:hAnsi="Times New Roman" w:cs="Times New Roman"/>
            <w:sz w:val="24"/>
            <w:szCs w:val="24"/>
          </w:rPr>
          <w:t>,</w:t>
        </w:r>
      </w:hyperlink>
      <w:r w:rsidRPr="007625BA">
        <w:rPr>
          <w:rFonts w:ascii="Times New Roman" w:hAnsi="Times New Roman" w:cs="Times New Roman"/>
          <w:sz w:val="24"/>
          <w:szCs w:val="24"/>
        </w:rPr>
        <w:t>)</w:t>
      </w:r>
    </w:p>
    <w:p w:rsidR="0010519D" w:rsidRDefault="0010519D" w:rsidP="0000446D">
      <w:pPr>
        <w:pStyle w:val="GvdeMetni"/>
        <w:spacing w:before="1" w:line="360" w:lineRule="auto"/>
        <w:ind w:left="1" w:right="279"/>
        <w:jc w:val="both"/>
        <w:rPr>
          <w:rFonts w:ascii="Times New Roman" w:hAnsi="Times New Roman" w:cs="Times New Roman"/>
          <w:sz w:val="24"/>
          <w:szCs w:val="24"/>
        </w:rPr>
      </w:pPr>
    </w:p>
    <w:p w:rsidR="0010519D" w:rsidRDefault="0010519D" w:rsidP="0000446D">
      <w:pPr>
        <w:pStyle w:val="GvdeMetni"/>
        <w:spacing w:before="1" w:line="360" w:lineRule="auto"/>
        <w:ind w:left="1" w:right="279"/>
        <w:jc w:val="both"/>
        <w:rPr>
          <w:rFonts w:ascii="Times New Roman" w:hAnsi="Times New Roman" w:cs="Times New Roman"/>
          <w:sz w:val="24"/>
          <w:szCs w:val="24"/>
        </w:rPr>
      </w:pPr>
    </w:p>
    <w:p w:rsidR="0010519D" w:rsidRDefault="0010519D" w:rsidP="0000446D">
      <w:pPr>
        <w:pStyle w:val="GvdeMetni"/>
        <w:spacing w:before="1" w:line="360" w:lineRule="auto"/>
        <w:ind w:left="1" w:right="279"/>
        <w:jc w:val="both"/>
        <w:rPr>
          <w:rFonts w:ascii="Times New Roman" w:hAnsi="Times New Roman" w:cs="Times New Roman"/>
          <w:sz w:val="24"/>
          <w:szCs w:val="24"/>
        </w:rPr>
      </w:pPr>
    </w:p>
    <w:p w:rsidR="0010519D" w:rsidRDefault="0010519D" w:rsidP="0000446D">
      <w:pPr>
        <w:pStyle w:val="GvdeMetni"/>
        <w:spacing w:before="1" w:line="360" w:lineRule="auto"/>
        <w:ind w:left="1" w:right="279"/>
        <w:jc w:val="both"/>
        <w:rPr>
          <w:rFonts w:ascii="Times New Roman" w:hAnsi="Times New Roman" w:cs="Times New Roman"/>
          <w:sz w:val="24"/>
          <w:szCs w:val="24"/>
        </w:rPr>
      </w:pPr>
    </w:p>
    <w:p w:rsidR="0010519D" w:rsidRDefault="0010519D" w:rsidP="0000446D">
      <w:pPr>
        <w:pStyle w:val="GvdeMetni"/>
        <w:spacing w:before="1" w:line="360" w:lineRule="auto"/>
        <w:ind w:left="1" w:right="279"/>
        <w:jc w:val="both"/>
        <w:rPr>
          <w:rFonts w:ascii="Times New Roman" w:hAnsi="Times New Roman" w:cs="Times New Roman"/>
          <w:sz w:val="24"/>
          <w:szCs w:val="24"/>
        </w:rPr>
      </w:pPr>
    </w:p>
    <w:p w:rsidR="00212A87" w:rsidRPr="0000446D" w:rsidRDefault="008E5009" w:rsidP="0000446D">
      <w:pPr>
        <w:pStyle w:val="Balk1"/>
        <w:numPr>
          <w:ilvl w:val="2"/>
          <w:numId w:val="1"/>
        </w:numPr>
        <w:tabs>
          <w:tab w:val="left" w:pos="580"/>
        </w:tabs>
        <w:spacing w:line="360" w:lineRule="auto"/>
        <w:ind w:left="579" w:hanging="579"/>
        <w:jc w:val="both"/>
        <w:rPr>
          <w:rFonts w:ascii="Times New Roman" w:hAnsi="Times New Roman" w:cs="Times New Roman"/>
          <w:sz w:val="24"/>
          <w:szCs w:val="24"/>
        </w:rPr>
      </w:pPr>
      <w:r w:rsidRPr="0000446D">
        <w:rPr>
          <w:rFonts w:ascii="Times New Roman" w:hAnsi="Times New Roman" w:cs="Times New Roman"/>
          <w:sz w:val="24"/>
          <w:szCs w:val="24"/>
        </w:rPr>
        <w:lastRenderedPageBreak/>
        <w:t>İç</w:t>
      </w:r>
      <w:r w:rsidRPr="0000446D">
        <w:rPr>
          <w:rFonts w:ascii="Times New Roman" w:hAnsi="Times New Roman" w:cs="Times New Roman"/>
          <w:spacing w:val="-4"/>
          <w:sz w:val="24"/>
          <w:szCs w:val="24"/>
        </w:rPr>
        <w:t xml:space="preserve"> </w:t>
      </w:r>
      <w:r w:rsidRPr="0000446D">
        <w:rPr>
          <w:rFonts w:ascii="Times New Roman" w:hAnsi="Times New Roman" w:cs="Times New Roman"/>
          <w:sz w:val="24"/>
          <w:szCs w:val="24"/>
        </w:rPr>
        <w:t>Kalite</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Güvencesi</w:t>
      </w:r>
      <w:r w:rsidRPr="0000446D">
        <w:rPr>
          <w:rFonts w:ascii="Times New Roman" w:hAnsi="Times New Roman" w:cs="Times New Roman"/>
          <w:spacing w:val="-2"/>
          <w:sz w:val="24"/>
          <w:szCs w:val="24"/>
        </w:rPr>
        <w:t xml:space="preserve"> Mekanizmaları</w:t>
      </w:r>
    </w:p>
    <w:p w:rsidR="00212A87" w:rsidRPr="0000446D" w:rsidRDefault="008E5009" w:rsidP="00191FE9">
      <w:pPr>
        <w:pStyle w:val="GvdeMetni"/>
        <w:spacing w:line="360" w:lineRule="auto"/>
        <w:ind w:left="1" w:right="277" w:firstLine="578"/>
        <w:jc w:val="both"/>
        <w:rPr>
          <w:rFonts w:ascii="Times New Roman" w:hAnsi="Times New Roman" w:cs="Times New Roman"/>
          <w:sz w:val="24"/>
          <w:szCs w:val="24"/>
        </w:rPr>
      </w:pPr>
      <w:r w:rsidRPr="0000446D">
        <w:rPr>
          <w:rFonts w:ascii="Times New Roman" w:hAnsi="Times New Roman" w:cs="Times New Roman"/>
          <w:sz w:val="24"/>
          <w:szCs w:val="24"/>
        </w:rPr>
        <w:t>Fakültemizde iç kalite güvencesi süreç ve mekanizmaları (</w:t>
      </w:r>
      <w:hyperlink r:id="rId25" w:history="1">
        <w:r w:rsidRPr="0000446D">
          <w:rPr>
            <w:rStyle w:val="zlenenKpr"/>
            <w:rFonts w:ascii="Times New Roman" w:hAnsi="Times New Roman" w:cs="Times New Roman"/>
            <w:sz w:val="24"/>
            <w:szCs w:val="24"/>
          </w:rPr>
          <w:t>Kanıt 1</w:t>
        </w:r>
      </w:hyperlink>
      <w:r w:rsidRPr="0000446D">
        <w:rPr>
          <w:rFonts w:ascii="Times New Roman" w:hAnsi="Times New Roman" w:cs="Times New Roman"/>
          <w:color w:val="0462C1"/>
          <w:sz w:val="24"/>
          <w:szCs w:val="24"/>
          <w:u w:color="0462C1"/>
        </w:rPr>
        <w:t>7</w:t>
      </w:r>
      <w:r w:rsidRPr="0000446D">
        <w:rPr>
          <w:rFonts w:ascii="Times New Roman" w:hAnsi="Times New Roman" w:cs="Times New Roman"/>
          <w:sz w:val="24"/>
          <w:szCs w:val="24"/>
        </w:rPr>
        <w:t xml:space="preserve">) büyük ölçüde oluşturulmuş durumdadır. Bu çerçevede, kalite politikalarının tanıtımı, bilgilendirilmesi, izlenmesi ve geliştirilmesi amacıyla bütün bölümleri temsil eden Birim Kalite Komisyonu oluşturulmuştur </w:t>
      </w:r>
      <w:hyperlink r:id="rId26">
        <w:r w:rsidRPr="0000446D">
          <w:rPr>
            <w:rFonts w:ascii="Times New Roman" w:hAnsi="Times New Roman" w:cs="Times New Roman"/>
            <w:sz w:val="24"/>
            <w:szCs w:val="24"/>
          </w:rPr>
          <w:t>(</w:t>
        </w:r>
        <w:r w:rsidRPr="0000446D">
          <w:rPr>
            <w:rFonts w:ascii="Times New Roman" w:hAnsi="Times New Roman" w:cs="Times New Roman"/>
            <w:color w:val="0462C1"/>
            <w:sz w:val="24"/>
            <w:szCs w:val="24"/>
            <w:u w:val="single" w:color="0462C1"/>
          </w:rPr>
          <w:t>Kanıt 1</w:t>
        </w:r>
      </w:hyperlink>
      <w:r w:rsidRPr="0000446D">
        <w:rPr>
          <w:rFonts w:ascii="Times New Roman" w:hAnsi="Times New Roman" w:cs="Times New Roman"/>
          <w:color w:val="0462C1"/>
          <w:sz w:val="24"/>
          <w:szCs w:val="24"/>
          <w:u w:val="single" w:color="0462C1"/>
        </w:rPr>
        <w:t>8</w:t>
      </w:r>
      <w:r w:rsidRPr="0000446D">
        <w:rPr>
          <w:rFonts w:ascii="Times New Roman" w:hAnsi="Times New Roman" w:cs="Times New Roman"/>
          <w:sz w:val="24"/>
          <w:szCs w:val="24"/>
        </w:rPr>
        <w:t>). Fakülte Kalite</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Komisyonu'nun</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yanı</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sıra Birim</w:t>
      </w:r>
      <w:r w:rsidRPr="0000446D">
        <w:rPr>
          <w:rFonts w:ascii="Times New Roman" w:hAnsi="Times New Roman" w:cs="Times New Roman"/>
          <w:spacing w:val="-2"/>
          <w:sz w:val="24"/>
          <w:szCs w:val="24"/>
        </w:rPr>
        <w:t xml:space="preserve"> </w:t>
      </w:r>
      <w:r w:rsidRPr="0000446D">
        <w:rPr>
          <w:rFonts w:ascii="Times New Roman" w:hAnsi="Times New Roman" w:cs="Times New Roman"/>
          <w:sz w:val="24"/>
          <w:szCs w:val="24"/>
        </w:rPr>
        <w:t>Risk</w:t>
      </w:r>
      <w:r w:rsidRPr="0000446D">
        <w:rPr>
          <w:rFonts w:ascii="Times New Roman" w:hAnsi="Times New Roman" w:cs="Times New Roman"/>
          <w:spacing w:val="-3"/>
          <w:sz w:val="24"/>
          <w:szCs w:val="24"/>
        </w:rPr>
        <w:t xml:space="preserve"> </w:t>
      </w:r>
      <w:r w:rsidRPr="0000446D">
        <w:rPr>
          <w:rFonts w:ascii="Times New Roman" w:hAnsi="Times New Roman" w:cs="Times New Roman"/>
          <w:sz w:val="24"/>
          <w:szCs w:val="24"/>
        </w:rPr>
        <w:t>Belirleme</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ve</w:t>
      </w:r>
      <w:r w:rsidRPr="0000446D">
        <w:rPr>
          <w:rFonts w:ascii="Times New Roman" w:hAnsi="Times New Roman" w:cs="Times New Roman"/>
          <w:spacing w:val="-3"/>
          <w:sz w:val="24"/>
          <w:szCs w:val="24"/>
        </w:rPr>
        <w:t xml:space="preserve"> </w:t>
      </w:r>
      <w:r w:rsidRPr="0000446D">
        <w:rPr>
          <w:rFonts w:ascii="Times New Roman" w:hAnsi="Times New Roman" w:cs="Times New Roman"/>
          <w:sz w:val="24"/>
          <w:szCs w:val="24"/>
        </w:rPr>
        <w:t>Analiz</w:t>
      </w:r>
      <w:r w:rsidRPr="0000446D">
        <w:rPr>
          <w:rFonts w:ascii="Times New Roman" w:hAnsi="Times New Roman" w:cs="Times New Roman"/>
          <w:spacing w:val="-2"/>
          <w:sz w:val="24"/>
          <w:szCs w:val="24"/>
        </w:rPr>
        <w:t xml:space="preserve"> </w:t>
      </w:r>
      <w:r w:rsidRPr="0000446D">
        <w:rPr>
          <w:rFonts w:ascii="Times New Roman" w:hAnsi="Times New Roman" w:cs="Times New Roman"/>
          <w:sz w:val="24"/>
          <w:szCs w:val="24"/>
        </w:rPr>
        <w:t>Komisyonu,</w:t>
      </w:r>
      <w:r w:rsidRPr="0000446D">
        <w:rPr>
          <w:rFonts w:ascii="Times New Roman" w:hAnsi="Times New Roman" w:cs="Times New Roman"/>
          <w:spacing w:val="-2"/>
          <w:sz w:val="24"/>
          <w:szCs w:val="24"/>
        </w:rPr>
        <w:t xml:space="preserve"> </w:t>
      </w:r>
      <w:r w:rsidRPr="0000446D">
        <w:rPr>
          <w:rFonts w:ascii="Times New Roman" w:hAnsi="Times New Roman" w:cs="Times New Roman"/>
          <w:sz w:val="24"/>
          <w:szCs w:val="24"/>
        </w:rPr>
        <w:t>Akademik</w:t>
      </w:r>
      <w:r w:rsidRPr="0000446D">
        <w:rPr>
          <w:rFonts w:ascii="Times New Roman" w:hAnsi="Times New Roman" w:cs="Times New Roman"/>
          <w:spacing w:val="-3"/>
          <w:sz w:val="24"/>
          <w:szCs w:val="24"/>
        </w:rPr>
        <w:t xml:space="preserve"> </w:t>
      </w:r>
      <w:r w:rsidRPr="0000446D">
        <w:rPr>
          <w:rFonts w:ascii="Times New Roman" w:hAnsi="Times New Roman" w:cs="Times New Roman"/>
          <w:sz w:val="24"/>
          <w:szCs w:val="24"/>
        </w:rPr>
        <w:t>Teşvik</w:t>
      </w:r>
      <w:r w:rsidRPr="0000446D">
        <w:rPr>
          <w:rFonts w:ascii="Times New Roman" w:hAnsi="Times New Roman" w:cs="Times New Roman"/>
          <w:spacing w:val="-4"/>
          <w:sz w:val="24"/>
          <w:szCs w:val="24"/>
        </w:rPr>
        <w:t xml:space="preserve"> </w:t>
      </w:r>
      <w:r w:rsidRPr="0000446D">
        <w:rPr>
          <w:rFonts w:ascii="Times New Roman" w:hAnsi="Times New Roman" w:cs="Times New Roman"/>
          <w:sz w:val="24"/>
          <w:szCs w:val="24"/>
        </w:rPr>
        <w:t>Başvuru ve İnceleme Komisyonu ve Uluslararası Öğrenci Rehberlik ve Danışmanlık Komisyonu gibi (</w:t>
      </w:r>
      <w:hyperlink r:id="rId27">
        <w:r w:rsidRPr="0000446D">
          <w:rPr>
            <w:rFonts w:ascii="Times New Roman" w:hAnsi="Times New Roman" w:cs="Times New Roman"/>
            <w:color w:val="0462C1"/>
            <w:sz w:val="24"/>
            <w:szCs w:val="24"/>
            <w:u w:val="single" w:color="0462C1"/>
          </w:rPr>
          <w:t>Kanıt 1</w:t>
        </w:r>
      </w:hyperlink>
      <w:r w:rsidRPr="0000446D">
        <w:rPr>
          <w:rFonts w:ascii="Times New Roman" w:hAnsi="Times New Roman" w:cs="Times New Roman"/>
          <w:color w:val="0462C1"/>
          <w:sz w:val="24"/>
          <w:szCs w:val="24"/>
          <w:u w:val="single" w:color="0462C1"/>
        </w:rPr>
        <w:t>9</w:t>
      </w:r>
      <w:r w:rsidRPr="0000446D">
        <w:rPr>
          <w:rFonts w:ascii="Times New Roman" w:hAnsi="Times New Roman" w:cs="Times New Roman"/>
          <w:sz w:val="24"/>
          <w:szCs w:val="24"/>
        </w:rPr>
        <w:t xml:space="preserve">) alt komisyonlar da iç kalite güvence sisteminin tüm Fakülte geneline yayılmasına hizmet etmektedir. </w:t>
      </w:r>
    </w:p>
    <w:p w:rsidR="00212A87" w:rsidRPr="0000446D" w:rsidRDefault="008E5009" w:rsidP="0000446D">
      <w:pPr>
        <w:pStyle w:val="Balk1"/>
        <w:numPr>
          <w:ilvl w:val="2"/>
          <w:numId w:val="1"/>
        </w:numPr>
        <w:tabs>
          <w:tab w:val="left" w:pos="580"/>
        </w:tabs>
        <w:spacing w:before="38" w:line="360" w:lineRule="auto"/>
        <w:ind w:left="579" w:hanging="579"/>
        <w:jc w:val="both"/>
        <w:rPr>
          <w:rFonts w:ascii="Times New Roman" w:hAnsi="Times New Roman" w:cs="Times New Roman"/>
          <w:sz w:val="24"/>
          <w:szCs w:val="24"/>
        </w:rPr>
      </w:pPr>
      <w:r w:rsidRPr="0000446D">
        <w:rPr>
          <w:rFonts w:ascii="Times New Roman" w:hAnsi="Times New Roman" w:cs="Times New Roman"/>
          <w:sz w:val="24"/>
          <w:szCs w:val="24"/>
        </w:rPr>
        <w:t>Kamuoyunu</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bilgilendirme</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ve</w:t>
      </w:r>
      <w:r w:rsidRPr="0000446D">
        <w:rPr>
          <w:rFonts w:ascii="Times New Roman" w:hAnsi="Times New Roman" w:cs="Times New Roman"/>
          <w:spacing w:val="-6"/>
          <w:sz w:val="24"/>
          <w:szCs w:val="24"/>
        </w:rPr>
        <w:t xml:space="preserve"> </w:t>
      </w:r>
      <w:r w:rsidRPr="0000446D">
        <w:rPr>
          <w:rFonts w:ascii="Times New Roman" w:hAnsi="Times New Roman" w:cs="Times New Roman"/>
          <w:sz w:val="24"/>
          <w:szCs w:val="24"/>
        </w:rPr>
        <w:t>hesap</w:t>
      </w:r>
      <w:r w:rsidRPr="0000446D">
        <w:rPr>
          <w:rFonts w:ascii="Times New Roman" w:hAnsi="Times New Roman" w:cs="Times New Roman"/>
          <w:spacing w:val="-4"/>
          <w:sz w:val="24"/>
          <w:szCs w:val="24"/>
        </w:rPr>
        <w:t xml:space="preserve"> </w:t>
      </w:r>
      <w:r w:rsidRPr="0000446D">
        <w:rPr>
          <w:rFonts w:ascii="Times New Roman" w:hAnsi="Times New Roman" w:cs="Times New Roman"/>
          <w:spacing w:val="-2"/>
          <w:sz w:val="24"/>
          <w:szCs w:val="24"/>
        </w:rPr>
        <w:t>verebilirlik</w:t>
      </w:r>
    </w:p>
    <w:p w:rsidR="00212A87" w:rsidRPr="0000446D" w:rsidRDefault="008E5009" w:rsidP="00191FE9">
      <w:pPr>
        <w:pStyle w:val="GvdeMetni"/>
        <w:spacing w:line="360" w:lineRule="auto"/>
        <w:ind w:left="1" w:right="277" w:firstLine="409"/>
        <w:jc w:val="both"/>
        <w:rPr>
          <w:rFonts w:ascii="Times New Roman" w:hAnsi="Times New Roman" w:cs="Times New Roman"/>
          <w:sz w:val="24"/>
          <w:szCs w:val="24"/>
        </w:rPr>
      </w:pPr>
      <w:r w:rsidRPr="0000446D">
        <w:rPr>
          <w:rFonts w:ascii="Times New Roman" w:hAnsi="Times New Roman" w:cs="Times New Roman"/>
          <w:sz w:val="24"/>
          <w:szCs w:val="24"/>
        </w:rPr>
        <w:t>Fakülte, kamuoyunu bilgilendirme amaçlı tüm süreçlerini tasarlamıştır ve bilgilendirme adımları sistematik</w:t>
      </w:r>
      <w:r w:rsidRPr="0000446D">
        <w:rPr>
          <w:rFonts w:ascii="Times New Roman" w:hAnsi="Times New Roman" w:cs="Times New Roman"/>
          <w:spacing w:val="-13"/>
          <w:sz w:val="24"/>
          <w:szCs w:val="24"/>
        </w:rPr>
        <w:t xml:space="preserve"> </w:t>
      </w:r>
      <w:r w:rsidRPr="0000446D">
        <w:rPr>
          <w:rFonts w:ascii="Times New Roman" w:hAnsi="Times New Roman" w:cs="Times New Roman"/>
          <w:sz w:val="24"/>
          <w:szCs w:val="24"/>
        </w:rPr>
        <w:t>olarak</w:t>
      </w:r>
      <w:r w:rsidRPr="0000446D">
        <w:rPr>
          <w:rFonts w:ascii="Times New Roman" w:hAnsi="Times New Roman" w:cs="Times New Roman"/>
          <w:spacing w:val="-12"/>
          <w:sz w:val="24"/>
          <w:szCs w:val="24"/>
        </w:rPr>
        <w:t xml:space="preserve"> </w:t>
      </w:r>
      <w:r w:rsidRPr="0000446D">
        <w:rPr>
          <w:rFonts w:ascii="Times New Roman" w:hAnsi="Times New Roman" w:cs="Times New Roman"/>
          <w:sz w:val="24"/>
          <w:szCs w:val="24"/>
        </w:rPr>
        <w:t>uygulamaktadır.</w:t>
      </w:r>
      <w:r w:rsidRPr="0000446D">
        <w:rPr>
          <w:rFonts w:ascii="Times New Roman" w:hAnsi="Times New Roman" w:cs="Times New Roman"/>
          <w:spacing w:val="-13"/>
          <w:sz w:val="24"/>
          <w:szCs w:val="24"/>
        </w:rPr>
        <w:t xml:space="preserve"> </w:t>
      </w:r>
      <w:r w:rsidRPr="0000446D">
        <w:rPr>
          <w:rFonts w:ascii="Times New Roman" w:hAnsi="Times New Roman" w:cs="Times New Roman"/>
          <w:sz w:val="24"/>
          <w:szCs w:val="24"/>
        </w:rPr>
        <w:t>Bu</w:t>
      </w:r>
      <w:r w:rsidRPr="0000446D">
        <w:rPr>
          <w:rFonts w:ascii="Times New Roman" w:hAnsi="Times New Roman" w:cs="Times New Roman"/>
          <w:spacing w:val="-12"/>
          <w:sz w:val="24"/>
          <w:szCs w:val="24"/>
        </w:rPr>
        <w:t xml:space="preserve"> </w:t>
      </w:r>
      <w:r w:rsidRPr="0000446D">
        <w:rPr>
          <w:rFonts w:ascii="Times New Roman" w:hAnsi="Times New Roman" w:cs="Times New Roman"/>
          <w:sz w:val="24"/>
          <w:szCs w:val="24"/>
        </w:rPr>
        <w:t>kapsamda,</w:t>
      </w:r>
      <w:r w:rsidRPr="0000446D">
        <w:rPr>
          <w:rFonts w:ascii="Times New Roman" w:hAnsi="Times New Roman" w:cs="Times New Roman"/>
          <w:spacing w:val="-13"/>
          <w:sz w:val="24"/>
          <w:szCs w:val="24"/>
        </w:rPr>
        <w:t xml:space="preserve"> </w:t>
      </w:r>
      <w:r w:rsidRPr="0000446D">
        <w:rPr>
          <w:rFonts w:ascii="Times New Roman" w:hAnsi="Times New Roman" w:cs="Times New Roman"/>
          <w:sz w:val="24"/>
          <w:szCs w:val="24"/>
        </w:rPr>
        <w:t>Türkçe</w:t>
      </w:r>
      <w:r w:rsidRPr="0000446D">
        <w:rPr>
          <w:rFonts w:ascii="Times New Roman" w:hAnsi="Times New Roman" w:cs="Times New Roman"/>
          <w:spacing w:val="-12"/>
          <w:sz w:val="24"/>
          <w:szCs w:val="24"/>
        </w:rPr>
        <w:t xml:space="preserve"> </w:t>
      </w:r>
      <w:r w:rsidRPr="0000446D">
        <w:rPr>
          <w:rFonts w:ascii="Times New Roman" w:hAnsi="Times New Roman" w:cs="Times New Roman"/>
          <w:sz w:val="24"/>
          <w:szCs w:val="24"/>
        </w:rPr>
        <w:t>ve</w:t>
      </w:r>
      <w:r w:rsidRPr="0000446D">
        <w:rPr>
          <w:rFonts w:ascii="Times New Roman" w:hAnsi="Times New Roman" w:cs="Times New Roman"/>
          <w:spacing w:val="-13"/>
          <w:sz w:val="24"/>
          <w:szCs w:val="24"/>
        </w:rPr>
        <w:t xml:space="preserve"> </w:t>
      </w:r>
      <w:r w:rsidRPr="0000446D">
        <w:rPr>
          <w:rFonts w:ascii="Times New Roman" w:hAnsi="Times New Roman" w:cs="Times New Roman"/>
          <w:sz w:val="24"/>
          <w:szCs w:val="24"/>
        </w:rPr>
        <w:t>İngilizce</w:t>
      </w:r>
      <w:r w:rsidRPr="0000446D">
        <w:rPr>
          <w:rFonts w:ascii="Times New Roman" w:hAnsi="Times New Roman" w:cs="Times New Roman"/>
          <w:spacing w:val="-12"/>
          <w:sz w:val="24"/>
          <w:szCs w:val="24"/>
        </w:rPr>
        <w:t xml:space="preserve"> </w:t>
      </w:r>
      <w:r w:rsidRPr="0000446D">
        <w:rPr>
          <w:rFonts w:ascii="Times New Roman" w:hAnsi="Times New Roman" w:cs="Times New Roman"/>
          <w:sz w:val="24"/>
          <w:szCs w:val="24"/>
        </w:rPr>
        <w:t>olarak</w:t>
      </w:r>
      <w:r w:rsidRPr="0000446D">
        <w:rPr>
          <w:rFonts w:ascii="Times New Roman" w:hAnsi="Times New Roman" w:cs="Times New Roman"/>
          <w:spacing w:val="-12"/>
          <w:sz w:val="24"/>
          <w:szCs w:val="24"/>
        </w:rPr>
        <w:t xml:space="preserve"> </w:t>
      </w:r>
      <w:r w:rsidRPr="0000446D">
        <w:rPr>
          <w:rFonts w:ascii="Times New Roman" w:hAnsi="Times New Roman" w:cs="Times New Roman"/>
          <w:sz w:val="24"/>
          <w:szCs w:val="24"/>
        </w:rPr>
        <w:t>hazırlanmış</w:t>
      </w:r>
      <w:r w:rsidRPr="0000446D">
        <w:rPr>
          <w:rFonts w:ascii="Times New Roman" w:hAnsi="Times New Roman" w:cs="Times New Roman"/>
          <w:spacing w:val="-13"/>
          <w:sz w:val="24"/>
          <w:szCs w:val="24"/>
        </w:rPr>
        <w:t xml:space="preserve"> </w:t>
      </w:r>
      <w:r w:rsidRPr="0000446D">
        <w:rPr>
          <w:rFonts w:ascii="Times New Roman" w:hAnsi="Times New Roman" w:cs="Times New Roman"/>
          <w:sz w:val="24"/>
          <w:szCs w:val="24"/>
        </w:rPr>
        <w:t>fakülte</w:t>
      </w:r>
      <w:r w:rsidRPr="0000446D">
        <w:rPr>
          <w:rFonts w:ascii="Times New Roman" w:hAnsi="Times New Roman" w:cs="Times New Roman"/>
          <w:spacing w:val="-12"/>
          <w:sz w:val="24"/>
          <w:szCs w:val="24"/>
        </w:rPr>
        <w:t xml:space="preserve"> </w:t>
      </w:r>
      <w:r w:rsidRPr="0000446D">
        <w:rPr>
          <w:rFonts w:ascii="Times New Roman" w:hAnsi="Times New Roman" w:cs="Times New Roman"/>
          <w:sz w:val="24"/>
          <w:szCs w:val="24"/>
        </w:rPr>
        <w:t>ve</w:t>
      </w:r>
      <w:r w:rsidRPr="0000446D">
        <w:rPr>
          <w:rFonts w:ascii="Times New Roman" w:hAnsi="Times New Roman" w:cs="Times New Roman"/>
          <w:spacing w:val="-13"/>
          <w:sz w:val="24"/>
          <w:szCs w:val="24"/>
        </w:rPr>
        <w:t xml:space="preserve"> </w:t>
      </w:r>
      <w:r w:rsidRPr="0000446D">
        <w:rPr>
          <w:rFonts w:ascii="Times New Roman" w:hAnsi="Times New Roman" w:cs="Times New Roman"/>
          <w:sz w:val="24"/>
          <w:szCs w:val="24"/>
        </w:rPr>
        <w:t>bölüm web</w:t>
      </w:r>
      <w:r w:rsidRPr="0000446D">
        <w:rPr>
          <w:rFonts w:ascii="Times New Roman" w:hAnsi="Times New Roman" w:cs="Times New Roman"/>
          <w:spacing w:val="-13"/>
          <w:sz w:val="24"/>
          <w:szCs w:val="24"/>
        </w:rPr>
        <w:t xml:space="preserve"> </w:t>
      </w:r>
      <w:r w:rsidRPr="0000446D">
        <w:rPr>
          <w:rFonts w:ascii="Times New Roman" w:hAnsi="Times New Roman" w:cs="Times New Roman"/>
          <w:sz w:val="24"/>
          <w:szCs w:val="24"/>
        </w:rPr>
        <w:t>sayfalarından</w:t>
      </w:r>
      <w:r w:rsidRPr="0000446D">
        <w:rPr>
          <w:rFonts w:ascii="Times New Roman" w:hAnsi="Times New Roman" w:cs="Times New Roman"/>
          <w:spacing w:val="-12"/>
          <w:sz w:val="24"/>
          <w:szCs w:val="24"/>
        </w:rPr>
        <w:t xml:space="preserve"> </w:t>
      </w:r>
      <w:r w:rsidRPr="0000446D">
        <w:rPr>
          <w:rFonts w:ascii="Times New Roman" w:hAnsi="Times New Roman" w:cs="Times New Roman"/>
          <w:sz w:val="24"/>
          <w:szCs w:val="24"/>
        </w:rPr>
        <w:t>doğru</w:t>
      </w:r>
      <w:r w:rsidRPr="0000446D">
        <w:rPr>
          <w:rFonts w:ascii="Times New Roman" w:hAnsi="Times New Roman" w:cs="Times New Roman"/>
          <w:spacing w:val="-13"/>
          <w:sz w:val="24"/>
          <w:szCs w:val="24"/>
        </w:rPr>
        <w:t xml:space="preserve"> </w:t>
      </w:r>
      <w:r w:rsidRPr="0000446D">
        <w:rPr>
          <w:rFonts w:ascii="Times New Roman" w:hAnsi="Times New Roman" w:cs="Times New Roman"/>
          <w:sz w:val="24"/>
          <w:szCs w:val="24"/>
        </w:rPr>
        <w:t>ve</w:t>
      </w:r>
      <w:r w:rsidRPr="0000446D">
        <w:rPr>
          <w:rFonts w:ascii="Times New Roman" w:hAnsi="Times New Roman" w:cs="Times New Roman"/>
          <w:spacing w:val="-11"/>
          <w:sz w:val="24"/>
          <w:szCs w:val="24"/>
        </w:rPr>
        <w:t xml:space="preserve"> </w:t>
      </w:r>
      <w:r w:rsidRPr="0000446D">
        <w:rPr>
          <w:rFonts w:ascii="Times New Roman" w:hAnsi="Times New Roman" w:cs="Times New Roman"/>
          <w:sz w:val="24"/>
          <w:szCs w:val="24"/>
        </w:rPr>
        <w:t>güncel</w:t>
      </w:r>
      <w:r w:rsidRPr="0000446D">
        <w:rPr>
          <w:rFonts w:ascii="Times New Roman" w:hAnsi="Times New Roman" w:cs="Times New Roman"/>
          <w:spacing w:val="-12"/>
          <w:sz w:val="24"/>
          <w:szCs w:val="24"/>
        </w:rPr>
        <w:t xml:space="preserve"> </w:t>
      </w:r>
      <w:r w:rsidRPr="0000446D">
        <w:rPr>
          <w:rFonts w:ascii="Times New Roman" w:hAnsi="Times New Roman" w:cs="Times New Roman"/>
          <w:sz w:val="24"/>
          <w:szCs w:val="24"/>
        </w:rPr>
        <w:t>bilgilere</w:t>
      </w:r>
      <w:r w:rsidRPr="0000446D">
        <w:rPr>
          <w:rFonts w:ascii="Times New Roman" w:hAnsi="Times New Roman" w:cs="Times New Roman"/>
          <w:spacing w:val="-13"/>
          <w:sz w:val="24"/>
          <w:szCs w:val="24"/>
        </w:rPr>
        <w:t xml:space="preserve"> </w:t>
      </w:r>
      <w:r w:rsidRPr="0000446D">
        <w:rPr>
          <w:rFonts w:ascii="Times New Roman" w:hAnsi="Times New Roman" w:cs="Times New Roman"/>
          <w:sz w:val="24"/>
          <w:szCs w:val="24"/>
        </w:rPr>
        <w:t>kolayca</w:t>
      </w:r>
      <w:r w:rsidRPr="0000446D">
        <w:rPr>
          <w:rFonts w:ascii="Times New Roman" w:hAnsi="Times New Roman" w:cs="Times New Roman"/>
          <w:spacing w:val="-12"/>
          <w:sz w:val="24"/>
          <w:szCs w:val="24"/>
        </w:rPr>
        <w:t xml:space="preserve"> </w:t>
      </w:r>
      <w:r w:rsidRPr="0000446D">
        <w:rPr>
          <w:rFonts w:ascii="Times New Roman" w:hAnsi="Times New Roman" w:cs="Times New Roman"/>
          <w:sz w:val="24"/>
          <w:szCs w:val="24"/>
        </w:rPr>
        <w:t>ulaşılabilmektedir</w:t>
      </w:r>
      <w:r w:rsidRPr="0000446D">
        <w:rPr>
          <w:rFonts w:ascii="Times New Roman" w:hAnsi="Times New Roman" w:cs="Times New Roman"/>
          <w:spacing w:val="-13"/>
          <w:sz w:val="24"/>
          <w:szCs w:val="24"/>
        </w:rPr>
        <w:t xml:space="preserve"> </w:t>
      </w:r>
      <w:r w:rsidRPr="0000446D">
        <w:rPr>
          <w:rFonts w:ascii="Times New Roman" w:hAnsi="Times New Roman" w:cs="Times New Roman"/>
          <w:sz w:val="24"/>
          <w:szCs w:val="24"/>
        </w:rPr>
        <w:t>(</w:t>
      </w:r>
      <w:hyperlink r:id="rId28">
        <w:r w:rsidRPr="0000446D">
          <w:rPr>
            <w:rFonts w:ascii="Times New Roman" w:hAnsi="Times New Roman" w:cs="Times New Roman"/>
            <w:color w:val="0462C1"/>
            <w:sz w:val="24"/>
            <w:szCs w:val="24"/>
            <w:u w:val="single" w:color="0462C1"/>
          </w:rPr>
          <w:t>Kanıt</w:t>
        </w:r>
        <w:r w:rsidRPr="0000446D">
          <w:rPr>
            <w:rFonts w:ascii="Times New Roman" w:hAnsi="Times New Roman" w:cs="Times New Roman"/>
            <w:color w:val="0462C1"/>
            <w:spacing w:val="-12"/>
            <w:sz w:val="24"/>
            <w:szCs w:val="24"/>
            <w:u w:val="single" w:color="0462C1"/>
          </w:rPr>
          <w:t xml:space="preserve"> </w:t>
        </w:r>
        <w:r w:rsidRPr="0000446D">
          <w:rPr>
            <w:rFonts w:ascii="Times New Roman" w:hAnsi="Times New Roman" w:cs="Times New Roman"/>
            <w:color w:val="0462C1"/>
            <w:sz w:val="24"/>
            <w:szCs w:val="24"/>
            <w:u w:val="single" w:color="0462C1"/>
          </w:rPr>
          <w:t>20</w:t>
        </w:r>
        <w:r w:rsidRPr="0000446D">
          <w:rPr>
            <w:rFonts w:ascii="Times New Roman" w:hAnsi="Times New Roman" w:cs="Times New Roman"/>
            <w:sz w:val="24"/>
            <w:szCs w:val="24"/>
          </w:rPr>
          <w:t>,</w:t>
        </w:r>
      </w:hyperlink>
      <w:r w:rsidRPr="0000446D">
        <w:rPr>
          <w:rFonts w:ascii="Times New Roman" w:hAnsi="Times New Roman" w:cs="Times New Roman"/>
          <w:spacing w:val="-13"/>
          <w:sz w:val="24"/>
          <w:szCs w:val="24"/>
        </w:rPr>
        <w:t xml:space="preserve"> </w:t>
      </w:r>
      <w:hyperlink r:id="rId29">
        <w:r w:rsidRPr="0000446D">
          <w:rPr>
            <w:rFonts w:ascii="Times New Roman" w:hAnsi="Times New Roman" w:cs="Times New Roman"/>
            <w:color w:val="0462C1"/>
            <w:sz w:val="24"/>
            <w:szCs w:val="24"/>
            <w:u w:val="single" w:color="0462C1"/>
          </w:rPr>
          <w:t>Kanıt</w:t>
        </w:r>
        <w:r w:rsidRPr="0000446D">
          <w:rPr>
            <w:rFonts w:ascii="Times New Roman" w:hAnsi="Times New Roman" w:cs="Times New Roman"/>
            <w:color w:val="0462C1"/>
            <w:spacing w:val="-12"/>
            <w:sz w:val="24"/>
            <w:szCs w:val="24"/>
            <w:u w:val="single" w:color="0462C1"/>
          </w:rPr>
          <w:t xml:space="preserve"> </w:t>
        </w:r>
        <w:r w:rsidRPr="0000446D">
          <w:rPr>
            <w:rFonts w:ascii="Times New Roman" w:hAnsi="Times New Roman" w:cs="Times New Roman"/>
            <w:color w:val="0462C1"/>
            <w:sz w:val="24"/>
            <w:szCs w:val="24"/>
            <w:u w:val="single" w:color="0462C1"/>
          </w:rPr>
          <w:t>2</w:t>
        </w:r>
      </w:hyperlink>
      <w:r w:rsidRPr="0000446D">
        <w:rPr>
          <w:rFonts w:ascii="Times New Roman" w:hAnsi="Times New Roman" w:cs="Times New Roman"/>
          <w:color w:val="0462C1"/>
          <w:sz w:val="24"/>
          <w:szCs w:val="24"/>
          <w:u w:val="single" w:color="0462C1"/>
        </w:rPr>
        <w:t>1</w:t>
      </w:r>
      <w:r w:rsidRPr="0000446D">
        <w:rPr>
          <w:rFonts w:ascii="Times New Roman" w:hAnsi="Times New Roman" w:cs="Times New Roman"/>
          <w:sz w:val="24"/>
          <w:szCs w:val="24"/>
        </w:rPr>
        <w:t>).</w:t>
      </w:r>
      <w:r w:rsidRPr="0000446D">
        <w:rPr>
          <w:rFonts w:ascii="Times New Roman" w:hAnsi="Times New Roman" w:cs="Times New Roman"/>
          <w:spacing w:val="-10"/>
          <w:sz w:val="24"/>
          <w:szCs w:val="24"/>
        </w:rPr>
        <w:t xml:space="preserve"> </w:t>
      </w:r>
    </w:p>
    <w:p w:rsidR="00212A87" w:rsidRPr="0000446D" w:rsidRDefault="008E5009" w:rsidP="0000446D">
      <w:pPr>
        <w:pStyle w:val="Balk1"/>
        <w:numPr>
          <w:ilvl w:val="1"/>
          <w:numId w:val="1"/>
        </w:numPr>
        <w:tabs>
          <w:tab w:val="left" w:pos="410"/>
        </w:tabs>
        <w:spacing w:before="268" w:line="360" w:lineRule="auto"/>
        <w:ind w:left="410" w:hanging="409"/>
        <w:jc w:val="both"/>
        <w:rPr>
          <w:rFonts w:ascii="Times New Roman" w:hAnsi="Times New Roman" w:cs="Times New Roman"/>
          <w:sz w:val="24"/>
          <w:szCs w:val="24"/>
        </w:rPr>
      </w:pPr>
      <w:r w:rsidRPr="0000446D">
        <w:rPr>
          <w:rFonts w:ascii="Times New Roman" w:hAnsi="Times New Roman" w:cs="Times New Roman"/>
          <w:sz w:val="24"/>
          <w:szCs w:val="24"/>
        </w:rPr>
        <w:t>Misyon</w:t>
      </w:r>
      <w:r w:rsidRPr="0000446D">
        <w:rPr>
          <w:rFonts w:ascii="Times New Roman" w:hAnsi="Times New Roman" w:cs="Times New Roman"/>
          <w:spacing w:val="-2"/>
          <w:sz w:val="24"/>
          <w:szCs w:val="24"/>
        </w:rPr>
        <w:t xml:space="preserve"> </w:t>
      </w:r>
      <w:r w:rsidRPr="0000446D">
        <w:rPr>
          <w:rFonts w:ascii="Times New Roman" w:hAnsi="Times New Roman" w:cs="Times New Roman"/>
          <w:sz w:val="24"/>
          <w:szCs w:val="24"/>
        </w:rPr>
        <w:t>ve</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Stratejik</w:t>
      </w:r>
      <w:r w:rsidRPr="0000446D">
        <w:rPr>
          <w:rFonts w:ascii="Times New Roman" w:hAnsi="Times New Roman" w:cs="Times New Roman"/>
          <w:spacing w:val="-2"/>
          <w:sz w:val="24"/>
          <w:szCs w:val="24"/>
        </w:rPr>
        <w:t xml:space="preserve"> Amaçlar</w:t>
      </w:r>
    </w:p>
    <w:p w:rsidR="00212A87" w:rsidRPr="0000446D" w:rsidRDefault="008E5009" w:rsidP="0000446D">
      <w:pPr>
        <w:pStyle w:val="ListeParagraf"/>
        <w:numPr>
          <w:ilvl w:val="2"/>
          <w:numId w:val="2"/>
        </w:numPr>
        <w:tabs>
          <w:tab w:val="left" w:pos="523"/>
        </w:tabs>
        <w:spacing w:line="360" w:lineRule="auto"/>
        <w:ind w:left="523" w:hanging="522"/>
        <w:jc w:val="both"/>
        <w:rPr>
          <w:rFonts w:ascii="Times New Roman" w:hAnsi="Times New Roman" w:cs="Times New Roman"/>
          <w:b/>
          <w:sz w:val="24"/>
          <w:szCs w:val="24"/>
        </w:rPr>
      </w:pPr>
      <w:r w:rsidRPr="0000446D">
        <w:rPr>
          <w:rFonts w:ascii="Times New Roman" w:hAnsi="Times New Roman" w:cs="Times New Roman"/>
          <w:b/>
          <w:sz w:val="24"/>
          <w:szCs w:val="24"/>
        </w:rPr>
        <w:t>Misyon,</w:t>
      </w:r>
      <w:r w:rsidRPr="0000446D">
        <w:rPr>
          <w:rFonts w:ascii="Times New Roman" w:hAnsi="Times New Roman" w:cs="Times New Roman"/>
          <w:b/>
          <w:spacing w:val="-3"/>
          <w:sz w:val="24"/>
          <w:szCs w:val="24"/>
        </w:rPr>
        <w:t xml:space="preserve"> </w:t>
      </w:r>
      <w:proofErr w:type="gramStart"/>
      <w:r w:rsidRPr="0000446D">
        <w:rPr>
          <w:rFonts w:ascii="Times New Roman" w:hAnsi="Times New Roman" w:cs="Times New Roman"/>
          <w:b/>
          <w:sz w:val="24"/>
          <w:szCs w:val="24"/>
        </w:rPr>
        <w:t>vizyon</w:t>
      </w:r>
      <w:proofErr w:type="gramEnd"/>
      <w:r w:rsidRPr="0000446D">
        <w:rPr>
          <w:rFonts w:ascii="Times New Roman" w:hAnsi="Times New Roman" w:cs="Times New Roman"/>
          <w:b/>
          <w:spacing w:val="-2"/>
          <w:sz w:val="24"/>
          <w:szCs w:val="24"/>
        </w:rPr>
        <w:t xml:space="preserve"> </w:t>
      </w:r>
      <w:r w:rsidRPr="0000446D">
        <w:rPr>
          <w:rFonts w:ascii="Times New Roman" w:hAnsi="Times New Roman" w:cs="Times New Roman"/>
          <w:b/>
          <w:sz w:val="24"/>
          <w:szCs w:val="24"/>
        </w:rPr>
        <w:t>ve</w:t>
      </w:r>
      <w:r w:rsidRPr="0000446D">
        <w:rPr>
          <w:rFonts w:ascii="Times New Roman" w:hAnsi="Times New Roman" w:cs="Times New Roman"/>
          <w:b/>
          <w:spacing w:val="-2"/>
          <w:sz w:val="24"/>
          <w:szCs w:val="24"/>
        </w:rPr>
        <w:t xml:space="preserve"> politikalar</w:t>
      </w:r>
    </w:p>
    <w:p w:rsidR="00212A87" w:rsidRPr="0000446D" w:rsidRDefault="008E5009" w:rsidP="00191FE9">
      <w:pPr>
        <w:pStyle w:val="GvdeMetni"/>
        <w:spacing w:before="1" w:line="360" w:lineRule="auto"/>
        <w:ind w:left="1" w:right="279" w:firstLine="522"/>
        <w:jc w:val="both"/>
        <w:rPr>
          <w:rFonts w:ascii="Times New Roman" w:hAnsi="Times New Roman" w:cs="Times New Roman"/>
          <w:sz w:val="24"/>
          <w:szCs w:val="24"/>
        </w:rPr>
      </w:pPr>
      <w:r w:rsidRPr="0000446D">
        <w:rPr>
          <w:rFonts w:ascii="Times New Roman" w:hAnsi="Times New Roman" w:cs="Times New Roman"/>
          <w:sz w:val="24"/>
          <w:szCs w:val="24"/>
        </w:rPr>
        <w:t xml:space="preserve">Fakülte, gelecek projeksiyonunu ortaya koyan kendine özgü </w:t>
      </w:r>
      <w:proofErr w:type="gramStart"/>
      <w:r w:rsidRPr="0000446D">
        <w:rPr>
          <w:rFonts w:ascii="Times New Roman" w:hAnsi="Times New Roman" w:cs="Times New Roman"/>
          <w:sz w:val="24"/>
          <w:szCs w:val="24"/>
        </w:rPr>
        <w:t>misyon</w:t>
      </w:r>
      <w:proofErr w:type="gramEnd"/>
      <w:r w:rsidRPr="0000446D">
        <w:rPr>
          <w:rFonts w:ascii="Times New Roman" w:hAnsi="Times New Roman" w:cs="Times New Roman"/>
          <w:sz w:val="24"/>
          <w:szCs w:val="24"/>
        </w:rPr>
        <w:t xml:space="preserve"> ve vizyonunu tanımlamış ve web sayfasında ilan etmiştir (</w:t>
      </w:r>
      <w:hyperlink r:id="rId30">
        <w:r w:rsidRPr="0000446D">
          <w:rPr>
            <w:rFonts w:ascii="Times New Roman" w:hAnsi="Times New Roman" w:cs="Times New Roman"/>
            <w:color w:val="0462C1"/>
            <w:sz w:val="24"/>
            <w:szCs w:val="24"/>
            <w:u w:val="single" w:color="0462C1"/>
          </w:rPr>
          <w:t>Kanıt 22</w:t>
        </w:r>
        <w:r w:rsidRPr="0000446D">
          <w:rPr>
            <w:rFonts w:ascii="Times New Roman" w:hAnsi="Times New Roman" w:cs="Times New Roman"/>
            <w:sz w:val="24"/>
            <w:szCs w:val="24"/>
          </w:rPr>
          <w:t>,</w:t>
        </w:r>
      </w:hyperlink>
      <w:r w:rsidRPr="0000446D">
        <w:rPr>
          <w:rFonts w:ascii="Times New Roman" w:hAnsi="Times New Roman" w:cs="Times New Roman"/>
          <w:sz w:val="24"/>
          <w:szCs w:val="24"/>
        </w:rPr>
        <w:t xml:space="preserve"> </w:t>
      </w:r>
      <w:hyperlink r:id="rId31">
        <w:r w:rsidRPr="0000446D">
          <w:rPr>
            <w:rFonts w:ascii="Times New Roman" w:hAnsi="Times New Roman" w:cs="Times New Roman"/>
            <w:color w:val="0462C1"/>
            <w:sz w:val="24"/>
            <w:szCs w:val="24"/>
            <w:u w:val="single" w:color="0462C1"/>
          </w:rPr>
          <w:t>Kanıt 2</w:t>
        </w:r>
      </w:hyperlink>
      <w:r w:rsidRPr="0000446D">
        <w:rPr>
          <w:rFonts w:ascii="Times New Roman" w:hAnsi="Times New Roman" w:cs="Times New Roman"/>
          <w:color w:val="0462C1"/>
          <w:sz w:val="24"/>
          <w:szCs w:val="24"/>
          <w:u w:val="single" w:color="0462C1"/>
        </w:rPr>
        <w:t>3</w:t>
      </w:r>
      <w:r w:rsidRPr="0000446D">
        <w:rPr>
          <w:rFonts w:ascii="Times New Roman" w:hAnsi="Times New Roman" w:cs="Times New Roman"/>
          <w:sz w:val="24"/>
          <w:szCs w:val="24"/>
        </w:rPr>
        <w:t>). Tanımlanmış ve şeffaf bir şekilde paylaşılmış bir kalite politikası (</w:t>
      </w:r>
      <w:hyperlink r:id="rId32">
        <w:r w:rsidRPr="0000446D">
          <w:rPr>
            <w:rFonts w:ascii="Times New Roman" w:hAnsi="Times New Roman" w:cs="Times New Roman"/>
            <w:color w:val="0462C1"/>
            <w:sz w:val="24"/>
            <w:szCs w:val="24"/>
            <w:u w:val="single" w:color="0462C1"/>
          </w:rPr>
          <w:t>Kanıt 2</w:t>
        </w:r>
      </w:hyperlink>
      <w:r w:rsidRPr="0000446D">
        <w:rPr>
          <w:rFonts w:ascii="Times New Roman" w:hAnsi="Times New Roman" w:cs="Times New Roman"/>
          <w:color w:val="0462C1"/>
          <w:sz w:val="24"/>
          <w:szCs w:val="24"/>
          <w:u w:val="single" w:color="0462C1"/>
        </w:rPr>
        <w:t>4</w:t>
      </w:r>
      <w:r w:rsidRPr="0000446D">
        <w:rPr>
          <w:rFonts w:ascii="Times New Roman" w:hAnsi="Times New Roman" w:cs="Times New Roman"/>
          <w:sz w:val="24"/>
          <w:szCs w:val="24"/>
        </w:rPr>
        <w:t>) ve bu kalite politikası doğrultusunda etkin olarak çalışan kurul ve komisyonlar bulunmaktadır (</w:t>
      </w:r>
      <w:hyperlink r:id="rId33">
        <w:r w:rsidRPr="0000446D">
          <w:rPr>
            <w:rFonts w:ascii="Times New Roman" w:hAnsi="Times New Roman" w:cs="Times New Roman"/>
            <w:color w:val="0462C1"/>
            <w:sz w:val="24"/>
            <w:szCs w:val="24"/>
            <w:u w:val="single" w:color="0462C1"/>
          </w:rPr>
          <w:t>Kanıt 2</w:t>
        </w:r>
      </w:hyperlink>
      <w:r w:rsidRPr="0000446D">
        <w:rPr>
          <w:rFonts w:ascii="Times New Roman" w:hAnsi="Times New Roman" w:cs="Times New Roman"/>
          <w:color w:val="0462C1"/>
          <w:sz w:val="24"/>
          <w:szCs w:val="24"/>
          <w:u w:val="single" w:color="0462C1"/>
        </w:rPr>
        <w:t>5</w:t>
      </w:r>
      <w:r w:rsidRPr="0000446D">
        <w:rPr>
          <w:rFonts w:ascii="Times New Roman" w:hAnsi="Times New Roman" w:cs="Times New Roman"/>
          <w:sz w:val="24"/>
          <w:szCs w:val="24"/>
        </w:rPr>
        <w:t xml:space="preserve">). Üniversitemizin belirlediği </w:t>
      </w:r>
      <w:proofErr w:type="spellStart"/>
      <w:r w:rsidRPr="0000446D">
        <w:rPr>
          <w:rFonts w:ascii="Times New Roman" w:hAnsi="Times New Roman" w:cs="Times New Roman"/>
          <w:sz w:val="24"/>
          <w:szCs w:val="24"/>
        </w:rPr>
        <w:t>uluslararasılaşma</w:t>
      </w:r>
      <w:proofErr w:type="spellEnd"/>
      <w:r w:rsidRPr="0000446D">
        <w:rPr>
          <w:rFonts w:ascii="Times New Roman" w:hAnsi="Times New Roman" w:cs="Times New Roman"/>
          <w:sz w:val="24"/>
          <w:szCs w:val="24"/>
        </w:rPr>
        <w:t xml:space="preserve"> politikasına bağlı olarak </w:t>
      </w:r>
      <w:proofErr w:type="spellStart"/>
      <w:r w:rsidRPr="0000446D">
        <w:rPr>
          <w:rFonts w:ascii="Times New Roman" w:hAnsi="Times New Roman" w:cs="Times New Roman"/>
          <w:sz w:val="24"/>
          <w:szCs w:val="24"/>
        </w:rPr>
        <w:t>uluslararasılaşma</w:t>
      </w:r>
      <w:proofErr w:type="spellEnd"/>
      <w:r w:rsidRPr="0000446D">
        <w:rPr>
          <w:rFonts w:ascii="Times New Roman" w:hAnsi="Times New Roman" w:cs="Times New Roman"/>
          <w:sz w:val="24"/>
          <w:szCs w:val="24"/>
        </w:rPr>
        <w:t xml:space="preserve"> çalışmaları yürütülmektedir (</w:t>
      </w:r>
      <w:hyperlink r:id="rId34">
        <w:r w:rsidRPr="0000446D">
          <w:rPr>
            <w:rFonts w:ascii="Times New Roman" w:hAnsi="Times New Roman" w:cs="Times New Roman"/>
            <w:color w:val="0462C1"/>
            <w:sz w:val="24"/>
            <w:szCs w:val="24"/>
            <w:u w:val="single" w:color="0462C1"/>
          </w:rPr>
          <w:t>Kanıt 2</w:t>
        </w:r>
      </w:hyperlink>
      <w:r w:rsidRPr="0000446D">
        <w:rPr>
          <w:rFonts w:ascii="Times New Roman" w:hAnsi="Times New Roman" w:cs="Times New Roman"/>
          <w:color w:val="0462C1"/>
          <w:sz w:val="24"/>
          <w:szCs w:val="24"/>
          <w:u w:val="single" w:color="0462C1"/>
        </w:rPr>
        <w:t>6</w:t>
      </w:r>
      <w:r w:rsidRPr="0000446D">
        <w:rPr>
          <w:rFonts w:ascii="Times New Roman" w:hAnsi="Times New Roman" w:cs="Times New Roman"/>
          <w:sz w:val="24"/>
          <w:szCs w:val="24"/>
        </w:rPr>
        <w:t>).</w:t>
      </w:r>
    </w:p>
    <w:p w:rsidR="00212A87" w:rsidRPr="00191FE9" w:rsidRDefault="008E5009" w:rsidP="0000446D">
      <w:pPr>
        <w:pStyle w:val="Balk1"/>
        <w:numPr>
          <w:ilvl w:val="2"/>
          <w:numId w:val="2"/>
        </w:numPr>
        <w:tabs>
          <w:tab w:val="left" w:pos="523"/>
        </w:tabs>
        <w:spacing w:before="267" w:line="360" w:lineRule="auto"/>
        <w:ind w:left="523" w:hanging="522"/>
        <w:jc w:val="both"/>
        <w:rPr>
          <w:rFonts w:ascii="Times New Roman" w:hAnsi="Times New Roman" w:cs="Times New Roman"/>
          <w:sz w:val="24"/>
          <w:szCs w:val="24"/>
        </w:rPr>
      </w:pPr>
      <w:r w:rsidRPr="00191FE9">
        <w:rPr>
          <w:rFonts w:ascii="Times New Roman" w:hAnsi="Times New Roman" w:cs="Times New Roman"/>
          <w:sz w:val="24"/>
          <w:szCs w:val="24"/>
        </w:rPr>
        <w:t>Stratejik</w:t>
      </w:r>
      <w:r w:rsidRPr="00191FE9">
        <w:rPr>
          <w:rFonts w:ascii="Times New Roman" w:hAnsi="Times New Roman" w:cs="Times New Roman"/>
          <w:spacing w:val="-3"/>
          <w:sz w:val="24"/>
          <w:szCs w:val="24"/>
        </w:rPr>
        <w:t xml:space="preserve"> </w:t>
      </w:r>
      <w:r w:rsidRPr="00191FE9">
        <w:rPr>
          <w:rFonts w:ascii="Times New Roman" w:hAnsi="Times New Roman" w:cs="Times New Roman"/>
          <w:sz w:val="24"/>
          <w:szCs w:val="24"/>
        </w:rPr>
        <w:t>amaç</w:t>
      </w:r>
      <w:r w:rsidRPr="00191FE9">
        <w:rPr>
          <w:rFonts w:ascii="Times New Roman" w:hAnsi="Times New Roman" w:cs="Times New Roman"/>
          <w:spacing w:val="-3"/>
          <w:sz w:val="24"/>
          <w:szCs w:val="24"/>
        </w:rPr>
        <w:t xml:space="preserve"> </w:t>
      </w:r>
      <w:r w:rsidRPr="00191FE9">
        <w:rPr>
          <w:rFonts w:ascii="Times New Roman" w:hAnsi="Times New Roman" w:cs="Times New Roman"/>
          <w:sz w:val="24"/>
          <w:szCs w:val="24"/>
        </w:rPr>
        <w:t>ve</w:t>
      </w:r>
      <w:r w:rsidRPr="00191FE9">
        <w:rPr>
          <w:rFonts w:ascii="Times New Roman" w:hAnsi="Times New Roman" w:cs="Times New Roman"/>
          <w:spacing w:val="-2"/>
          <w:sz w:val="24"/>
          <w:szCs w:val="24"/>
        </w:rPr>
        <w:t xml:space="preserve"> hedefler</w:t>
      </w:r>
    </w:p>
    <w:p w:rsidR="00212A87" w:rsidRPr="00191FE9" w:rsidRDefault="008E5009" w:rsidP="00191FE9">
      <w:pPr>
        <w:pStyle w:val="GvdeMetni"/>
        <w:spacing w:before="2" w:line="360" w:lineRule="auto"/>
        <w:ind w:left="1" w:right="282" w:firstLine="522"/>
        <w:jc w:val="both"/>
        <w:rPr>
          <w:rFonts w:ascii="Times New Roman" w:hAnsi="Times New Roman" w:cs="Times New Roman"/>
          <w:sz w:val="24"/>
          <w:szCs w:val="24"/>
        </w:rPr>
      </w:pPr>
      <w:r w:rsidRPr="00191FE9">
        <w:rPr>
          <w:rFonts w:ascii="Times New Roman" w:hAnsi="Times New Roman" w:cs="Times New Roman"/>
          <w:sz w:val="24"/>
          <w:szCs w:val="24"/>
        </w:rPr>
        <w:t>Üniversitemiz tarafından paydaş katılımı sağlanarak belirlenen Stratejik Amaç ve Hedefler aynı zamanda</w:t>
      </w:r>
      <w:r w:rsidRPr="00191FE9">
        <w:rPr>
          <w:rFonts w:ascii="Times New Roman" w:hAnsi="Times New Roman" w:cs="Times New Roman"/>
          <w:spacing w:val="-3"/>
          <w:sz w:val="24"/>
          <w:szCs w:val="24"/>
        </w:rPr>
        <w:t xml:space="preserve"> </w:t>
      </w:r>
      <w:r w:rsidRPr="00191FE9">
        <w:rPr>
          <w:rFonts w:ascii="Times New Roman" w:hAnsi="Times New Roman" w:cs="Times New Roman"/>
          <w:sz w:val="24"/>
          <w:szCs w:val="24"/>
        </w:rPr>
        <w:t>fakültemizin</w:t>
      </w:r>
      <w:r w:rsidRPr="00191FE9">
        <w:rPr>
          <w:rFonts w:ascii="Times New Roman" w:hAnsi="Times New Roman" w:cs="Times New Roman"/>
          <w:spacing w:val="-4"/>
          <w:sz w:val="24"/>
          <w:szCs w:val="24"/>
        </w:rPr>
        <w:t xml:space="preserve"> </w:t>
      </w:r>
      <w:r w:rsidRPr="00191FE9">
        <w:rPr>
          <w:rFonts w:ascii="Times New Roman" w:hAnsi="Times New Roman" w:cs="Times New Roman"/>
          <w:sz w:val="24"/>
          <w:szCs w:val="24"/>
        </w:rPr>
        <w:t>Stratejik</w:t>
      </w:r>
      <w:r w:rsidRPr="00191FE9">
        <w:rPr>
          <w:rFonts w:ascii="Times New Roman" w:hAnsi="Times New Roman" w:cs="Times New Roman"/>
          <w:spacing w:val="-3"/>
          <w:sz w:val="24"/>
          <w:szCs w:val="24"/>
        </w:rPr>
        <w:t xml:space="preserve"> </w:t>
      </w:r>
      <w:r w:rsidRPr="00191FE9">
        <w:rPr>
          <w:rFonts w:ascii="Times New Roman" w:hAnsi="Times New Roman" w:cs="Times New Roman"/>
          <w:sz w:val="24"/>
          <w:szCs w:val="24"/>
        </w:rPr>
        <w:t>Amaç</w:t>
      </w:r>
      <w:r w:rsidRPr="00191FE9">
        <w:rPr>
          <w:rFonts w:ascii="Times New Roman" w:hAnsi="Times New Roman" w:cs="Times New Roman"/>
          <w:spacing w:val="-3"/>
          <w:sz w:val="24"/>
          <w:szCs w:val="24"/>
        </w:rPr>
        <w:t xml:space="preserve"> </w:t>
      </w:r>
      <w:r w:rsidRPr="00191FE9">
        <w:rPr>
          <w:rFonts w:ascii="Times New Roman" w:hAnsi="Times New Roman" w:cs="Times New Roman"/>
          <w:sz w:val="24"/>
          <w:szCs w:val="24"/>
        </w:rPr>
        <w:t>ve</w:t>
      </w:r>
      <w:r w:rsidRPr="00191FE9">
        <w:rPr>
          <w:rFonts w:ascii="Times New Roman" w:hAnsi="Times New Roman" w:cs="Times New Roman"/>
          <w:spacing w:val="-3"/>
          <w:sz w:val="24"/>
          <w:szCs w:val="24"/>
        </w:rPr>
        <w:t xml:space="preserve"> </w:t>
      </w:r>
      <w:r w:rsidRPr="00191FE9">
        <w:rPr>
          <w:rFonts w:ascii="Times New Roman" w:hAnsi="Times New Roman" w:cs="Times New Roman"/>
          <w:sz w:val="24"/>
          <w:szCs w:val="24"/>
        </w:rPr>
        <w:t>Hedeflerini</w:t>
      </w:r>
      <w:r w:rsidRPr="00191FE9">
        <w:rPr>
          <w:rFonts w:ascii="Times New Roman" w:hAnsi="Times New Roman" w:cs="Times New Roman"/>
          <w:spacing w:val="-4"/>
          <w:sz w:val="24"/>
          <w:szCs w:val="24"/>
        </w:rPr>
        <w:t xml:space="preserve"> </w:t>
      </w:r>
      <w:r w:rsidRPr="00191FE9">
        <w:rPr>
          <w:rFonts w:ascii="Times New Roman" w:hAnsi="Times New Roman" w:cs="Times New Roman"/>
          <w:sz w:val="24"/>
          <w:szCs w:val="24"/>
        </w:rPr>
        <w:t>oluşturmaktadır.</w:t>
      </w:r>
      <w:r w:rsidRPr="00191FE9">
        <w:rPr>
          <w:rFonts w:ascii="Times New Roman" w:hAnsi="Times New Roman" w:cs="Times New Roman"/>
          <w:spacing w:val="-3"/>
          <w:sz w:val="24"/>
          <w:szCs w:val="24"/>
        </w:rPr>
        <w:t xml:space="preserve"> </w:t>
      </w:r>
      <w:r w:rsidRPr="00191FE9">
        <w:rPr>
          <w:rFonts w:ascii="Times New Roman" w:hAnsi="Times New Roman" w:cs="Times New Roman"/>
          <w:sz w:val="24"/>
          <w:szCs w:val="24"/>
        </w:rPr>
        <w:t>Fakültemiz</w:t>
      </w:r>
      <w:r w:rsidRPr="00191FE9">
        <w:rPr>
          <w:rFonts w:ascii="Times New Roman" w:hAnsi="Times New Roman" w:cs="Times New Roman"/>
          <w:spacing w:val="-5"/>
          <w:sz w:val="24"/>
          <w:szCs w:val="24"/>
        </w:rPr>
        <w:t xml:space="preserve"> </w:t>
      </w:r>
      <w:r w:rsidRPr="00191FE9">
        <w:rPr>
          <w:rFonts w:ascii="Times New Roman" w:hAnsi="Times New Roman" w:cs="Times New Roman"/>
          <w:sz w:val="24"/>
          <w:szCs w:val="24"/>
        </w:rPr>
        <w:t>2025-2029</w:t>
      </w:r>
      <w:r w:rsidRPr="00191FE9">
        <w:rPr>
          <w:rFonts w:ascii="Times New Roman" w:hAnsi="Times New Roman" w:cs="Times New Roman"/>
          <w:spacing w:val="-3"/>
          <w:sz w:val="24"/>
          <w:szCs w:val="24"/>
        </w:rPr>
        <w:t xml:space="preserve"> </w:t>
      </w:r>
      <w:r w:rsidRPr="00191FE9">
        <w:rPr>
          <w:rFonts w:ascii="Times New Roman" w:hAnsi="Times New Roman" w:cs="Times New Roman"/>
          <w:sz w:val="24"/>
          <w:szCs w:val="24"/>
        </w:rPr>
        <w:t>yılları</w:t>
      </w:r>
      <w:r w:rsidRPr="00191FE9">
        <w:rPr>
          <w:rFonts w:ascii="Times New Roman" w:hAnsi="Times New Roman" w:cs="Times New Roman"/>
          <w:spacing w:val="-4"/>
          <w:sz w:val="24"/>
          <w:szCs w:val="24"/>
        </w:rPr>
        <w:t xml:space="preserve"> </w:t>
      </w:r>
      <w:r w:rsidRPr="00191FE9">
        <w:rPr>
          <w:rFonts w:ascii="Times New Roman" w:hAnsi="Times New Roman" w:cs="Times New Roman"/>
          <w:sz w:val="24"/>
          <w:szCs w:val="24"/>
        </w:rPr>
        <w:t>için stratejik plan tanımlamış ve web sayfasında ilan etmiştir (</w:t>
      </w:r>
      <w:hyperlink r:id="rId35">
        <w:r w:rsidRPr="00191FE9">
          <w:rPr>
            <w:rFonts w:ascii="Times New Roman" w:hAnsi="Times New Roman" w:cs="Times New Roman"/>
            <w:color w:val="0462C1"/>
            <w:sz w:val="24"/>
            <w:szCs w:val="24"/>
            <w:u w:val="single" w:color="0462C1"/>
          </w:rPr>
          <w:t>Kanıt 2</w:t>
        </w:r>
      </w:hyperlink>
      <w:r w:rsidRPr="00191FE9">
        <w:rPr>
          <w:rFonts w:ascii="Times New Roman" w:hAnsi="Times New Roman" w:cs="Times New Roman"/>
          <w:color w:val="0462C1"/>
          <w:sz w:val="24"/>
          <w:szCs w:val="24"/>
          <w:u w:val="single" w:color="0462C1"/>
        </w:rPr>
        <w:t>7</w:t>
      </w:r>
      <w:r w:rsidRPr="00191FE9">
        <w:rPr>
          <w:rFonts w:ascii="Times New Roman" w:hAnsi="Times New Roman" w:cs="Times New Roman"/>
          <w:sz w:val="24"/>
          <w:szCs w:val="24"/>
        </w:rPr>
        <w:t>).</w:t>
      </w:r>
    </w:p>
    <w:p w:rsidR="00212A87" w:rsidRPr="00191FE9" w:rsidRDefault="00212A87" w:rsidP="0000446D">
      <w:pPr>
        <w:pStyle w:val="GvdeMetni"/>
        <w:spacing w:line="360" w:lineRule="auto"/>
        <w:rPr>
          <w:rFonts w:ascii="Times New Roman" w:hAnsi="Times New Roman" w:cs="Times New Roman"/>
          <w:sz w:val="24"/>
          <w:szCs w:val="24"/>
        </w:rPr>
      </w:pPr>
    </w:p>
    <w:p w:rsidR="00212A87" w:rsidRPr="00191FE9" w:rsidRDefault="008E5009" w:rsidP="0000446D">
      <w:pPr>
        <w:pStyle w:val="Balk1"/>
        <w:numPr>
          <w:ilvl w:val="2"/>
          <w:numId w:val="2"/>
        </w:numPr>
        <w:tabs>
          <w:tab w:val="left" w:pos="523"/>
        </w:tabs>
        <w:spacing w:line="360" w:lineRule="auto"/>
        <w:ind w:left="523" w:hanging="522"/>
        <w:jc w:val="both"/>
        <w:rPr>
          <w:rFonts w:ascii="Times New Roman" w:hAnsi="Times New Roman" w:cs="Times New Roman"/>
          <w:sz w:val="24"/>
          <w:szCs w:val="24"/>
        </w:rPr>
      </w:pPr>
      <w:r w:rsidRPr="00191FE9">
        <w:rPr>
          <w:rFonts w:ascii="Times New Roman" w:hAnsi="Times New Roman" w:cs="Times New Roman"/>
          <w:sz w:val="24"/>
          <w:szCs w:val="24"/>
        </w:rPr>
        <w:t>Performans</w:t>
      </w:r>
      <w:r w:rsidRPr="00191FE9">
        <w:rPr>
          <w:rFonts w:ascii="Times New Roman" w:hAnsi="Times New Roman" w:cs="Times New Roman"/>
          <w:spacing w:val="-5"/>
          <w:sz w:val="24"/>
          <w:szCs w:val="24"/>
        </w:rPr>
        <w:t xml:space="preserve"> </w:t>
      </w:r>
      <w:r w:rsidRPr="00191FE9">
        <w:rPr>
          <w:rFonts w:ascii="Times New Roman" w:hAnsi="Times New Roman" w:cs="Times New Roman"/>
          <w:spacing w:val="-2"/>
          <w:sz w:val="24"/>
          <w:szCs w:val="24"/>
        </w:rPr>
        <w:t>yönetimi</w:t>
      </w:r>
    </w:p>
    <w:p w:rsidR="00212A87" w:rsidRPr="0000446D" w:rsidRDefault="008E5009" w:rsidP="00191FE9">
      <w:pPr>
        <w:pStyle w:val="GvdeMetni"/>
        <w:spacing w:line="360" w:lineRule="auto"/>
        <w:ind w:left="1" w:right="279" w:firstLine="409"/>
        <w:jc w:val="both"/>
        <w:rPr>
          <w:rFonts w:ascii="Times New Roman" w:hAnsi="Times New Roman" w:cs="Times New Roman"/>
          <w:b/>
          <w:sz w:val="24"/>
          <w:szCs w:val="24"/>
        </w:rPr>
      </w:pPr>
      <w:r w:rsidRPr="0000446D">
        <w:rPr>
          <w:rFonts w:ascii="Times New Roman" w:hAnsi="Times New Roman" w:cs="Times New Roman"/>
          <w:sz w:val="24"/>
          <w:szCs w:val="24"/>
        </w:rPr>
        <w:t>Stratejik</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Plan</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kapsamında</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belirlenen</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amaç</w:t>
      </w:r>
      <w:r w:rsidRPr="0000446D">
        <w:rPr>
          <w:rFonts w:ascii="Times New Roman" w:hAnsi="Times New Roman" w:cs="Times New Roman"/>
          <w:spacing w:val="-3"/>
          <w:sz w:val="24"/>
          <w:szCs w:val="24"/>
        </w:rPr>
        <w:t xml:space="preserve"> </w:t>
      </w:r>
      <w:r w:rsidRPr="0000446D">
        <w:rPr>
          <w:rFonts w:ascii="Times New Roman" w:hAnsi="Times New Roman" w:cs="Times New Roman"/>
          <w:sz w:val="24"/>
          <w:szCs w:val="24"/>
        </w:rPr>
        <w:t>ve</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hedeflere</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yönelik</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Fakülteye</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ait</w:t>
      </w:r>
      <w:r w:rsidRPr="0000446D">
        <w:rPr>
          <w:rFonts w:ascii="Times New Roman" w:hAnsi="Times New Roman" w:cs="Times New Roman"/>
          <w:spacing w:val="-1"/>
          <w:sz w:val="24"/>
          <w:szCs w:val="24"/>
        </w:rPr>
        <w:t xml:space="preserve"> </w:t>
      </w:r>
      <w:r w:rsidRPr="0000446D">
        <w:rPr>
          <w:rFonts w:ascii="Times New Roman" w:hAnsi="Times New Roman" w:cs="Times New Roman"/>
          <w:sz w:val="24"/>
          <w:szCs w:val="24"/>
        </w:rPr>
        <w:t>performans</w:t>
      </w:r>
      <w:r w:rsidRPr="0000446D">
        <w:rPr>
          <w:rFonts w:ascii="Times New Roman" w:hAnsi="Times New Roman" w:cs="Times New Roman"/>
          <w:spacing w:val="-3"/>
          <w:sz w:val="24"/>
          <w:szCs w:val="24"/>
        </w:rPr>
        <w:t xml:space="preserve"> </w:t>
      </w:r>
      <w:r w:rsidRPr="0000446D">
        <w:rPr>
          <w:rFonts w:ascii="Times New Roman" w:hAnsi="Times New Roman" w:cs="Times New Roman"/>
          <w:sz w:val="24"/>
          <w:szCs w:val="24"/>
        </w:rPr>
        <w:t>göstergeleri düzenli</w:t>
      </w:r>
      <w:r w:rsidRPr="0000446D">
        <w:rPr>
          <w:rFonts w:ascii="Times New Roman" w:hAnsi="Times New Roman" w:cs="Times New Roman"/>
          <w:spacing w:val="-8"/>
          <w:sz w:val="24"/>
          <w:szCs w:val="24"/>
        </w:rPr>
        <w:t xml:space="preserve"> </w:t>
      </w:r>
      <w:r w:rsidRPr="0000446D">
        <w:rPr>
          <w:rFonts w:ascii="Times New Roman" w:hAnsi="Times New Roman" w:cs="Times New Roman"/>
          <w:sz w:val="24"/>
          <w:szCs w:val="24"/>
        </w:rPr>
        <w:t>olarak</w:t>
      </w:r>
      <w:r w:rsidRPr="0000446D">
        <w:rPr>
          <w:rFonts w:ascii="Times New Roman" w:hAnsi="Times New Roman" w:cs="Times New Roman"/>
          <w:spacing w:val="-7"/>
          <w:sz w:val="24"/>
          <w:szCs w:val="24"/>
        </w:rPr>
        <w:t xml:space="preserve"> </w:t>
      </w:r>
      <w:r w:rsidRPr="0000446D">
        <w:rPr>
          <w:rFonts w:ascii="Times New Roman" w:hAnsi="Times New Roman" w:cs="Times New Roman"/>
          <w:sz w:val="24"/>
          <w:szCs w:val="24"/>
        </w:rPr>
        <w:t>izlenmekte</w:t>
      </w:r>
      <w:r w:rsidRPr="0000446D">
        <w:rPr>
          <w:rFonts w:ascii="Times New Roman" w:hAnsi="Times New Roman" w:cs="Times New Roman"/>
          <w:spacing w:val="-6"/>
          <w:sz w:val="24"/>
          <w:szCs w:val="24"/>
        </w:rPr>
        <w:t xml:space="preserve"> </w:t>
      </w:r>
      <w:r w:rsidRPr="0000446D">
        <w:rPr>
          <w:rFonts w:ascii="Times New Roman" w:hAnsi="Times New Roman" w:cs="Times New Roman"/>
          <w:sz w:val="24"/>
          <w:szCs w:val="24"/>
        </w:rPr>
        <w:t>ve</w:t>
      </w:r>
      <w:r w:rsidRPr="0000446D">
        <w:rPr>
          <w:rFonts w:ascii="Times New Roman" w:hAnsi="Times New Roman" w:cs="Times New Roman"/>
          <w:spacing w:val="-6"/>
          <w:sz w:val="24"/>
          <w:szCs w:val="24"/>
        </w:rPr>
        <w:t xml:space="preserve"> </w:t>
      </w:r>
      <w:r w:rsidRPr="0000446D">
        <w:rPr>
          <w:rFonts w:ascii="Times New Roman" w:hAnsi="Times New Roman" w:cs="Times New Roman"/>
          <w:sz w:val="24"/>
          <w:szCs w:val="24"/>
        </w:rPr>
        <w:t>belirlenen</w:t>
      </w:r>
      <w:r w:rsidRPr="0000446D">
        <w:rPr>
          <w:rFonts w:ascii="Times New Roman" w:hAnsi="Times New Roman" w:cs="Times New Roman"/>
          <w:spacing w:val="-7"/>
          <w:sz w:val="24"/>
          <w:szCs w:val="24"/>
        </w:rPr>
        <w:t xml:space="preserve"> </w:t>
      </w:r>
      <w:proofErr w:type="spellStart"/>
      <w:r w:rsidRPr="0000446D">
        <w:rPr>
          <w:rFonts w:ascii="Times New Roman" w:hAnsi="Times New Roman" w:cs="Times New Roman"/>
          <w:sz w:val="24"/>
          <w:szCs w:val="24"/>
        </w:rPr>
        <w:t>periotlarda</w:t>
      </w:r>
      <w:proofErr w:type="spellEnd"/>
      <w:r w:rsidRPr="0000446D">
        <w:rPr>
          <w:rFonts w:ascii="Times New Roman" w:hAnsi="Times New Roman" w:cs="Times New Roman"/>
          <w:spacing w:val="-7"/>
          <w:sz w:val="24"/>
          <w:szCs w:val="24"/>
        </w:rPr>
        <w:t xml:space="preserve"> </w:t>
      </w:r>
      <w:r w:rsidRPr="0000446D">
        <w:rPr>
          <w:rFonts w:ascii="Times New Roman" w:hAnsi="Times New Roman" w:cs="Times New Roman"/>
          <w:sz w:val="24"/>
          <w:szCs w:val="24"/>
        </w:rPr>
        <w:t>KYS</w:t>
      </w:r>
      <w:r w:rsidRPr="0000446D">
        <w:rPr>
          <w:rFonts w:ascii="Times New Roman" w:hAnsi="Times New Roman" w:cs="Times New Roman"/>
          <w:spacing w:val="-6"/>
          <w:sz w:val="24"/>
          <w:szCs w:val="24"/>
        </w:rPr>
        <w:t xml:space="preserve"> </w:t>
      </w:r>
      <w:r w:rsidRPr="0000446D">
        <w:rPr>
          <w:rFonts w:ascii="Times New Roman" w:hAnsi="Times New Roman" w:cs="Times New Roman"/>
          <w:sz w:val="24"/>
          <w:szCs w:val="24"/>
        </w:rPr>
        <w:t>otomasyon</w:t>
      </w:r>
      <w:r w:rsidRPr="0000446D">
        <w:rPr>
          <w:rFonts w:ascii="Times New Roman" w:hAnsi="Times New Roman" w:cs="Times New Roman"/>
          <w:spacing w:val="-7"/>
          <w:sz w:val="24"/>
          <w:szCs w:val="24"/>
        </w:rPr>
        <w:t xml:space="preserve"> </w:t>
      </w:r>
      <w:r w:rsidRPr="0000446D">
        <w:rPr>
          <w:rFonts w:ascii="Times New Roman" w:hAnsi="Times New Roman" w:cs="Times New Roman"/>
          <w:sz w:val="24"/>
          <w:szCs w:val="24"/>
        </w:rPr>
        <w:t>sistemine</w:t>
      </w:r>
      <w:r w:rsidRPr="0000446D">
        <w:rPr>
          <w:rFonts w:ascii="Times New Roman" w:hAnsi="Times New Roman" w:cs="Times New Roman"/>
          <w:spacing w:val="-7"/>
          <w:sz w:val="24"/>
          <w:szCs w:val="24"/>
        </w:rPr>
        <w:t xml:space="preserve"> </w:t>
      </w:r>
      <w:r w:rsidRPr="0000446D">
        <w:rPr>
          <w:rFonts w:ascii="Times New Roman" w:hAnsi="Times New Roman" w:cs="Times New Roman"/>
          <w:sz w:val="24"/>
          <w:szCs w:val="24"/>
        </w:rPr>
        <w:t>işlenmektedir</w:t>
      </w:r>
      <w:r w:rsidRPr="0000446D">
        <w:rPr>
          <w:rFonts w:ascii="Times New Roman" w:hAnsi="Times New Roman" w:cs="Times New Roman"/>
          <w:spacing w:val="-8"/>
          <w:sz w:val="24"/>
          <w:szCs w:val="24"/>
        </w:rPr>
        <w:t xml:space="preserve"> </w:t>
      </w:r>
      <w:r w:rsidRPr="0000446D">
        <w:rPr>
          <w:rFonts w:ascii="Times New Roman" w:hAnsi="Times New Roman" w:cs="Times New Roman"/>
          <w:sz w:val="24"/>
          <w:szCs w:val="24"/>
        </w:rPr>
        <w:t>(</w:t>
      </w:r>
      <w:hyperlink r:id="rId36">
        <w:r w:rsidRPr="0000446D">
          <w:rPr>
            <w:rFonts w:ascii="Times New Roman" w:hAnsi="Times New Roman" w:cs="Times New Roman"/>
            <w:color w:val="0462C1"/>
            <w:sz w:val="24"/>
            <w:szCs w:val="24"/>
            <w:u w:val="single" w:color="0462C1"/>
          </w:rPr>
          <w:t>Kanıt</w:t>
        </w:r>
        <w:r w:rsidRPr="0000446D">
          <w:rPr>
            <w:rFonts w:ascii="Times New Roman" w:hAnsi="Times New Roman" w:cs="Times New Roman"/>
            <w:color w:val="0462C1"/>
            <w:spacing w:val="-7"/>
            <w:sz w:val="24"/>
            <w:szCs w:val="24"/>
            <w:u w:val="single" w:color="0462C1"/>
          </w:rPr>
          <w:t xml:space="preserve"> </w:t>
        </w:r>
        <w:r w:rsidRPr="0000446D">
          <w:rPr>
            <w:rFonts w:ascii="Times New Roman" w:hAnsi="Times New Roman" w:cs="Times New Roman"/>
            <w:color w:val="0462C1"/>
            <w:sz w:val="24"/>
            <w:szCs w:val="24"/>
            <w:u w:val="single" w:color="0462C1"/>
          </w:rPr>
          <w:t>2</w:t>
        </w:r>
      </w:hyperlink>
      <w:r w:rsidRPr="0000446D">
        <w:rPr>
          <w:rFonts w:ascii="Times New Roman" w:hAnsi="Times New Roman" w:cs="Times New Roman"/>
          <w:color w:val="0462C1"/>
          <w:sz w:val="24"/>
          <w:szCs w:val="24"/>
          <w:u w:val="single" w:color="0462C1"/>
        </w:rPr>
        <w:t>8</w:t>
      </w:r>
      <w:r w:rsidRPr="0000446D">
        <w:rPr>
          <w:rFonts w:ascii="Times New Roman" w:hAnsi="Times New Roman" w:cs="Times New Roman"/>
          <w:sz w:val="24"/>
          <w:szCs w:val="24"/>
        </w:rPr>
        <w:t>). Ayrıca tüm programlarda bölüm performans göstergeleri tanımlanmıştır</w:t>
      </w:r>
      <w:r w:rsidRPr="0000446D">
        <w:rPr>
          <w:rFonts w:ascii="Times New Roman" w:hAnsi="Times New Roman" w:cs="Times New Roman"/>
          <w:b/>
          <w:sz w:val="24"/>
          <w:szCs w:val="24"/>
        </w:rPr>
        <w:t xml:space="preserve">. </w:t>
      </w:r>
    </w:p>
    <w:p w:rsidR="00212A87" w:rsidRDefault="00212A87" w:rsidP="0000446D">
      <w:pPr>
        <w:pStyle w:val="GvdeMetni"/>
        <w:spacing w:line="360" w:lineRule="auto"/>
        <w:rPr>
          <w:rFonts w:ascii="Times New Roman" w:hAnsi="Times New Roman" w:cs="Times New Roman"/>
          <w:sz w:val="24"/>
          <w:szCs w:val="24"/>
        </w:rPr>
      </w:pPr>
    </w:p>
    <w:p w:rsidR="0010519D" w:rsidRDefault="0010519D" w:rsidP="0000446D">
      <w:pPr>
        <w:pStyle w:val="GvdeMetni"/>
        <w:spacing w:line="360" w:lineRule="auto"/>
        <w:rPr>
          <w:rFonts w:ascii="Times New Roman" w:hAnsi="Times New Roman" w:cs="Times New Roman"/>
          <w:sz w:val="24"/>
          <w:szCs w:val="24"/>
        </w:rPr>
      </w:pPr>
    </w:p>
    <w:p w:rsidR="0010519D" w:rsidRDefault="0010519D" w:rsidP="0000446D">
      <w:pPr>
        <w:pStyle w:val="GvdeMetni"/>
        <w:spacing w:line="360" w:lineRule="auto"/>
        <w:rPr>
          <w:rFonts w:ascii="Times New Roman" w:hAnsi="Times New Roman" w:cs="Times New Roman"/>
          <w:sz w:val="24"/>
          <w:szCs w:val="24"/>
        </w:rPr>
      </w:pPr>
    </w:p>
    <w:p w:rsidR="0010519D" w:rsidRPr="0000446D" w:rsidRDefault="0010519D" w:rsidP="0000446D">
      <w:pPr>
        <w:pStyle w:val="GvdeMetni"/>
        <w:spacing w:line="360" w:lineRule="auto"/>
        <w:rPr>
          <w:rFonts w:ascii="Times New Roman" w:hAnsi="Times New Roman" w:cs="Times New Roman"/>
          <w:sz w:val="24"/>
          <w:szCs w:val="24"/>
        </w:rPr>
      </w:pPr>
    </w:p>
    <w:p w:rsidR="00212A87" w:rsidRPr="0000446D" w:rsidRDefault="008E5009" w:rsidP="0000446D">
      <w:pPr>
        <w:pStyle w:val="Balk1"/>
        <w:numPr>
          <w:ilvl w:val="1"/>
          <w:numId w:val="1"/>
        </w:numPr>
        <w:tabs>
          <w:tab w:val="left" w:pos="410"/>
        </w:tabs>
        <w:spacing w:line="360" w:lineRule="auto"/>
        <w:ind w:left="410" w:hanging="409"/>
        <w:rPr>
          <w:rFonts w:ascii="Times New Roman" w:hAnsi="Times New Roman" w:cs="Times New Roman"/>
          <w:sz w:val="24"/>
          <w:szCs w:val="24"/>
        </w:rPr>
      </w:pPr>
      <w:r w:rsidRPr="0000446D">
        <w:rPr>
          <w:rFonts w:ascii="Times New Roman" w:hAnsi="Times New Roman" w:cs="Times New Roman"/>
          <w:sz w:val="24"/>
          <w:szCs w:val="24"/>
        </w:rPr>
        <w:t>Yönetim</w:t>
      </w:r>
      <w:r w:rsidRPr="0000446D">
        <w:rPr>
          <w:rFonts w:ascii="Times New Roman" w:hAnsi="Times New Roman" w:cs="Times New Roman"/>
          <w:spacing w:val="-5"/>
          <w:sz w:val="24"/>
          <w:szCs w:val="24"/>
        </w:rPr>
        <w:t xml:space="preserve"> </w:t>
      </w:r>
      <w:r w:rsidRPr="0000446D">
        <w:rPr>
          <w:rFonts w:ascii="Times New Roman" w:hAnsi="Times New Roman" w:cs="Times New Roman"/>
          <w:spacing w:val="-2"/>
          <w:sz w:val="24"/>
          <w:szCs w:val="24"/>
        </w:rPr>
        <w:t>Sistemleri</w:t>
      </w:r>
    </w:p>
    <w:p w:rsidR="00212A87" w:rsidRPr="0000446D" w:rsidRDefault="008E5009" w:rsidP="0000446D">
      <w:pPr>
        <w:pStyle w:val="ListeParagraf"/>
        <w:numPr>
          <w:ilvl w:val="2"/>
          <w:numId w:val="1"/>
        </w:numPr>
        <w:tabs>
          <w:tab w:val="left" w:pos="578"/>
        </w:tabs>
        <w:spacing w:line="360" w:lineRule="auto"/>
        <w:ind w:left="577" w:hanging="577"/>
        <w:rPr>
          <w:rFonts w:ascii="Times New Roman" w:hAnsi="Times New Roman" w:cs="Times New Roman"/>
          <w:b/>
          <w:sz w:val="24"/>
          <w:szCs w:val="24"/>
        </w:rPr>
      </w:pPr>
      <w:r w:rsidRPr="0000446D">
        <w:rPr>
          <w:rFonts w:ascii="Times New Roman" w:hAnsi="Times New Roman" w:cs="Times New Roman"/>
          <w:b/>
          <w:sz w:val="24"/>
          <w:szCs w:val="24"/>
        </w:rPr>
        <w:t>Bilgi</w:t>
      </w:r>
      <w:r w:rsidRPr="0000446D">
        <w:rPr>
          <w:rFonts w:ascii="Times New Roman" w:hAnsi="Times New Roman" w:cs="Times New Roman"/>
          <w:b/>
          <w:spacing w:val="-3"/>
          <w:sz w:val="24"/>
          <w:szCs w:val="24"/>
        </w:rPr>
        <w:t xml:space="preserve"> </w:t>
      </w:r>
      <w:r w:rsidRPr="0000446D">
        <w:rPr>
          <w:rFonts w:ascii="Times New Roman" w:hAnsi="Times New Roman" w:cs="Times New Roman"/>
          <w:b/>
          <w:sz w:val="24"/>
          <w:szCs w:val="24"/>
        </w:rPr>
        <w:t>yönetim</w:t>
      </w:r>
      <w:r w:rsidRPr="0000446D">
        <w:rPr>
          <w:rFonts w:ascii="Times New Roman" w:hAnsi="Times New Roman" w:cs="Times New Roman"/>
          <w:b/>
          <w:spacing w:val="-2"/>
          <w:sz w:val="24"/>
          <w:szCs w:val="24"/>
        </w:rPr>
        <w:t xml:space="preserve"> Sistemi</w:t>
      </w:r>
    </w:p>
    <w:p w:rsidR="001E2EAD" w:rsidRPr="0000446D" w:rsidRDefault="008E5009" w:rsidP="00B9689A">
      <w:pPr>
        <w:pStyle w:val="GvdeMetni"/>
        <w:spacing w:line="360" w:lineRule="auto"/>
        <w:ind w:left="1" w:firstLine="576"/>
        <w:rPr>
          <w:rFonts w:ascii="Times New Roman" w:hAnsi="Times New Roman" w:cs="Times New Roman"/>
          <w:sz w:val="24"/>
          <w:szCs w:val="24"/>
        </w:rPr>
      </w:pPr>
      <w:r w:rsidRPr="0000446D">
        <w:rPr>
          <w:rFonts w:ascii="Times New Roman" w:hAnsi="Times New Roman" w:cs="Times New Roman"/>
          <w:sz w:val="24"/>
          <w:szCs w:val="24"/>
        </w:rPr>
        <w:t>Fakülte ve bölümlerdeki bütün süreçler KYS Otomasyon Sistemi, DÜ Personel Bilgi Sistemi vb. üzerinden yürütülmektedir (</w:t>
      </w:r>
      <w:hyperlink r:id="rId37">
        <w:r w:rsidRPr="0000446D">
          <w:rPr>
            <w:rFonts w:ascii="Times New Roman" w:hAnsi="Times New Roman" w:cs="Times New Roman"/>
            <w:color w:val="0462C1"/>
            <w:sz w:val="24"/>
            <w:szCs w:val="24"/>
            <w:u w:val="single" w:color="0462C1"/>
          </w:rPr>
          <w:t>Kanıt 2</w:t>
        </w:r>
      </w:hyperlink>
      <w:r w:rsidRPr="0000446D">
        <w:rPr>
          <w:rFonts w:ascii="Times New Roman" w:hAnsi="Times New Roman" w:cs="Times New Roman"/>
          <w:color w:val="0462C1"/>
          <w:sz w:val="24"/>
          <w:szCs w:val="24"/>
          <w:u w:val="single" w:color="0462C1"/>
        </w:rPr>
        <w:t>9</w:t>
      </w:r>
      <w:r w:rsidRPr="0000446D">
        <w:rPr>
          <w:rFonts w:ascii="Times New Roman" w:hAnsi="Times New Roman" w:cs="Times New Roman"/>
          <w:sz w:val="24"/>
          <w:szCs w:val="24"/>
          <w:u w:val="single" w:color="0462C1"/>
        </w:rPr>
        <w:t xml:space="preserve">, </w:t>
      </w:r>
      <w:hyperlink r:id="rId38">
        <w:r w:rsidRPr="0000446D">
          <w:rPr>
            <w:rFonts w:ascii="Times New Roman" w:hAnsi="Times New Roman" w:cs="Times New Roman"/>
            <w:color w:val="0462C1"/>
            <w:sz w:val="24"/>
            <w:szCs w:val="24"/>
            <w:u w:val="single" w:color="0462C1"/>
          </w:rPr>
          <w:t>Kanıt 3</w:t>
        </w:r>
      </w:hyperlink>
      <w:r w:rsidRPr="0000446D">
        <w:rPr>
          <w:rFonts w:ascii="Times New Roman" w:hAnsi="Times New Roman" w:cs="Times New Roman"/>
          <w:color w:val="0462C1"/>
          <w:sz w:val="24"/>
          <w:szCs w:val="24"/>
          <w:u w:val="single" w:color="0462C1"/>
        </w:rPr>
        <w:t>0).</w:t>
      </w:r>
    </w:p>
    <w:p w:rsidR="00212A87" w:rsidRPr="0000446D" w:rsidRDefault="008E5009" w:rsidP="0000446D">
      <w:pPr>
        <w:pStyle w:val="Balk1"/>
        <w:numPr>
          <w:ilvl w:val="2"/>
          <w:numId w:val="1"/>
        </w:numPr>
        <w:tabs>
          <w:tab w:val="left" w:pos="578"/>
        </w:tabs>
        <w:spacing w:before="1" w:line="360" w:lineRule="auto"/>
        <w:ind w:left="577" w:hanging="577"/>
        <w:jc w:val="both"/>
        <w:rPr>
          <w:rFonts w:ascii="Times New Roman" w:hAnsi="Times New Roman" w:cs="Times New Roman"/>
          <w:sz w:val="24"/>
          <w:szCs w:val="24"/>
        </w:rPr>
      </w:pPr>
      <w:r w:rsidRPr="0000446D">
        <w:rPr>
          <w:rFonts w:ascii="Times New Roman" w:hAnsi="Times New Roman" w:cs="Times New Roman"/>
          <w:sz w:val="24"/>
          <w:szCs w:val="24"/>
        </w:rPr>
        <w:t>İnsan</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kaynakları</w:t>
      </w:r>
      <w:r w:rsidRPr="0000446D">
        <w:rPr>
          <w:rFonts w:ascii="Times New Roman" w:hAnsi="Times New Roman" w:cs="Times New Roman"/>
          <w:spacing w:val="-3"/>
          <w:sz w:val="24"/>
          <w:szCs w:val="24"/>
        </w:rPr>
        <w:t xml:space="preserve"> </w:t>
      </w:r>
      <w:r w:rsidRPr="0000446D">
        <w:rPr>
          <w:rFonts w:ascii="Times New Roman" w:hAnsi="Times New Roman" w:cs="Times New Roman"/>
          <w:spacing w:val="-2"/>
          <w:sz w:val="24"/>
          <w:szCs w:val="24"/>
        </w:rPr>
        <w:t>yönetimi</w:t>
      </w:r>
    </w:p>
    <w:p w:rsidR="0000446D" w:rsidRPr="0000446D" w:rsidRDefault="008E5009" w:rsidP="00191FE9">
      <w:pPr>
        <w:pStyle w:val="GvdeMetni"/>
        <w:spacing w:line="360" w:lineRule="auto"/>
        <w:ind w:left="1" w:right="277" w:firstLine="576"/>
        <w:jc w:val="both"/>
        <w:rPr>
          <w:rFonts w:ascii="Times New Roman" w:hAnsi="Times New Roman" w:cs="Times New Roman"/>
          <w:sz w:val="24"/>
          <w:szCs w:val="24"/>
        </w:rPr>
      </w:pPr>
      <w:r w:rsidRPr="0000446D">
        <w:rPr>
          <w:rFonts w:ascii="Times New Roman" w:hAnsi="Times New Roman" w:cs="Times New Roman"/>
          <w:sz w:val="24"/>
          <w:szCs w:val="24"/>
        </w:rPr>
        <w:t>Akademik kadro talepleri, ilgili bölümlerden gelen başvurular doğrultusunda değerlendirilmekte ve Rektörlük tarafından sağlanan kadro imkânları çerçevesinde gerçekleştirilmektedir. Araştırma kadrosunun yetkinlikleri, 2547 sayılı Yükseköğretim Kanunu ve bu kanuna dayalı olarak çıkarılan yönetmelikler ile Dicle Üniversitesi Öğretim Üyeliğine Yükseltilme ve Atanma Yönergesi (</w:t>
      </w:r>
      <w:hyperlink r:id="rId39">
        <w:r w:rsidRPr="0000446D">
          <w:rPr>
            <w:rFonts w:ascii="Times New Roman" w:hAnsi="Times New Roman" w:cs="Times New Roman"/>
            <w:color w:val="0462C1"/>
            <w:sz w:val="24"/>
            <w:szCs w:val="24"/>
            <w:u w:val="single" w:color="0462C1"/>
          </w:rPr>
          <w:t>Kanıt 3</w:t>
        </w:r>
      </w:hyperlink>
      <w:r w:rsidRPr="0000446D">
        <w:rPr>
          <w:rFonts w:ascii="Times New Roman" w:hAnsi="Times New Roman" w:cs="Times New Roman"/>
          <w:color w:val="0462C1"/>
          <w:sz w:val="24"/>
          <w:szCs w:val="24"/>
          <w:u w:val="single" w:color="0462C1"/>
        </w:rPr>
        <w:t>1</w:t>
      </w:r>
      <w:r w:rsidRPr="0000446D">
        <w:rPr>
          <w:rFonts w:ascii="Times New Roman" w:hAnsi="Times New Roman" w:cs="Times New Roman"/>
          <w:sz w:val="24"/>
          <w:szCs w:val="24"/>
        </w:rPr>
        <w:t>) ile güvence</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altına</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alınmaktadır.</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İdari</w:t>
      </w:r>
      <w:r w:rsidRPr="0000446D">
        <w:rPr>
          <w:rFonts w:ascii="Times New Roman" w:hAnsi="Times New Roman" w:cs="Times New Roman"/>
          <w:spacing w:val="-6"/>
          <w:sz w:val="24"/>
          <w:szCs w:val="24"/>
        </w:rPr>
        <w:t xml:space="preserve"> </w:t>
      </w:r>
      <w:r w:rsidRPr="0000446D">
        <w:rPr>
          <w:rFonts w:ascii="Times New Roman" w:hAnsi="Times New Roman" w:cs="Times New Roman"/>
          <w:sz w:val="24"/>
          <w:szCs w:val="24"/>
        </w:rPr>
        <w:t>kadrolara</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naklen</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veya</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açıktan</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atanma</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karar</w:t>
      </w:r>
      <w:r w:rsidRPr="0000446D">
        <w:rPr>
          <w:rFonts w:ascii="Times New Roman" w:hAnsi="Times New Roman" w:cs="Times New Roman"/>
          <w:spacing w:val="-6"/>
          <w:sz w:val="24"/>
          <w:szCs w:val="24"/>
        </w:rPr>
        <w:t xml:space="preserve"> </w:t>
      </w:r>
      <w:r w:rsidRPr="0000446D">
        <w:rPr>
          <w:rFonts w:ascii="Times New Roman" w:hAnsi="Times New Roman" w:cs="Times New Roman"/>
          <w:sz w:val="24"/>
          <w:szCs w:val="24"/>
        </w:rPr>
        <w:t>ve</w:t>
      </w:r>
      <w:r w:rsidRPr="0000446D">
        <w:rPr>
          <w:rFonts w:ascii="Times New Roman" w:hAnsi="Times New Roman" w:cs="Times New Roman"/>
          <w:spacing w:val="-4"/>
          <w:sz w:val="24"/>
          <w:szCs w:val="24"/>
        </w:rPr>
        <w:t xml:space="preserve"> </w:t>
      </w:r>
      <w:r w:rsidRPr="0000446D">
        <w:rPr>
          <w:rFonts w:ascii="Times New Roman" w:hAnsi="Times New Roman" w:cs="Times New Roman"/>
          <w:sz w:val="24"/>
          <w:szCs w:val="24"/>
        </w:rPr>
        <w:t>işlemleri,</w:t>
      </w:r>
      <w:r w:rsidRPr="0000446D">
        <w:rPr>
          <w:rFonts w:ascii="Times New Roman" w:hAnsi="Times New Roman" w:cs="Times New Roman"/>
          <w:spacing w:val="-6"/>
          <w:sz w:val="24"/>
          <w:szCs w:val="24"/>
        </w:rPr>
        <w:t xml:space="preserve"> </w:t>
      </w:r>
      <w:r w:rsidRPr="0000446D">
        <w:rPr>
          <w:rFonts w:ascii="Times New Roman" w:hAnsi="Times New Roman" w:cs="Times New Roman"/>
          <w:sz w:val="24"/>
          <w:szCs w:val="24"/>
        </w:rPr>
        <w:t>yasa</w:t>
      </w:r>
      <w:r w:rsidRPr="0000446D">
        <w:rPr>
          <w:rFonts w:ascii="Times New Roman" w:hAnsi="Times New Roman" w:cs="Times New Roman"/>
          <w:spacing w:val="-5"/>
          <w:sz w:val="24"/>
          <w:szCs w:val="24"/>
        </w:rPr>
        <w:t xml:space="preserve"> </w:t>
      </w:r>
      <w:r w:rsidRPr="0000446D">
        <w:rPr>
          <w:rFonts w:ascii="Times New Roman" w:hAnsi="Times New Roman" w:cs="Times New Roman"/>
          <w:sz w:val="24"/>
          <w:szCs w:val="24"/>
        </w:rPr>
        <w:t>gereği Rektör onayı ile yapılmakta olup, Fakülte yöneticilerinin bu konuda bir yetkisi bulunmamaktadır. Personelin eğitimi ve bu eğitim sonunda yapılan yükselme sınavında başarılı olanların hak ettikleri kadrolara atanmaları da Rektörlük tarafından gerçekleştirilmektedir. Gerek bireysel ve gerekse bölümsel performans analiz sonuçlarına göre ihtiyaç duyulan veya eksikliği hissedilen alanlarda bilgilendirme seminerleri (</w:t>
      </w:r>
      <w:hyperlink r:id="rId40">
        <w:r w:rsidRPr="0000446D">
          <w:rPr>
            <w:rFonts w:ascii="Times New Roman" w:hAnsi="Times New Roman" w:cs="Times New Roman"/>
            <w:color w:val="0462C1"/>
            <w:sz w:val="24"/>
            <w:szCs w:val="24"/>
            <w:u w:val="single" w:color="0462C1"/>
          </w:rPr>
          <w:t>Kanıt 3</w:t>
        </w:r>
      </w:hyperlink>
      <w:r w:rsidRPr="0000446D">
        <w:rPr>
          <w:rFonts w:ascii="Times New Roman" w:hAnsi="Times New Roman" w:cs="Times New Roman"/>
          <w:color w:val="0462C1"/>
          <w:sz w:val="24"/>
          <w:szCs w:val="24"/>
          <w:u w:val="single" w:color="0462C1"/>
        </w:rPr>
        <w:t>2</w:t>
      </w:r>
      <w:r w:rsidRPr="0000446D">
        <w:rPr>
          <w:rFonts w:ascii="Times New Roman" w:hAnsi="Times New Roman" w:cs="Times New Roman"/>
          <w:sz w:val="24"/>
          <w:szCs w:val="24"/>
        </w:rPr>
        <w:t>) ve etkinlikleri (</w:t>
      </w:r>
      <w:hyperlink r:id="rId41">
        <w:r w:rsidRPr="0000446D">
          <w:rPr>
            <w:rFonts w:ascii="Times New Roman" w:hAnsi="Times New Roman" w:cs="Times New Roman"/>
            <w:color w:val="0462C1"/>
            <w:sz w:val="24"/>
            <w:szCs w:val="24"/>
            <w:u w:val="single" w:color="0462C1"/>
          </w:rPr>
          <w:t>Kanıt 3</w:t>
        </w:r>
      </w:hyperlink>
      <w:r w:rsidRPr="0000446D">
        <w:rPr>
          <w:rFonts w:ascii="Times New Roman" w:hAnsi="Times New Roman" w:cs="Times New Roman"/>
          <w:color w:val="0462C1"/>
          <w:sz w:val="24"/>
          <w:szCs w:val="24"/>
          <w:u w:val="single" w:color="0462C1"/>
        </w:rPr>
        <w:t>3</w:t>
      </w:r>
      <w:r w:rsidRPr="0000446D">
        <w:rPr>
          <w:rFonts w:ascii="Times New Roman" w:hAnsi="Times New Roman" w:cs="Times New Roman"/>
          <w:sz w:val="24"/>
          <w:szCs w:val="24"/>
        </w:rPr>
        <w:t>) yapılmaktadır. Akademik ve idari personelimizin verimli ve etkin bir şekilde çalışabilmesi ve Eğitim-Öğretim faaliyetlerinin başarılı bir şekilde yürütülebilmesi amacıyla fiziki ve dijital alt yapılar alt yapı birimi tarafından sürekli olarak geliştirilmekte ve desteklenmektedir (</w:t>
      </w:r>
      <w:hyperlink r:id="rId42">
        <w:r w:rsidRPr="0000446D">
          <w:rPr>
            <w:rFonts w:ascii="Times New Roman" w:hAnsi="Times New Roman" w:cs="Times New Roman"/>
            <w:color w:val="0462C1"/>
            <w:sz w:val="24"/>
            <w:szCs w:val="24"/>
            <w:u w:val="single" w:color="0462C1"/>
          </w:rPr>
          <w:t>Kanıt 34</w:t>
        </w:r>
        <w:r w:rsidRPr="0000446D">
          <w:rPr>
            <w:rFonts w:ascii="Times New Roman" w:hAnsi="Times New Roman" w:cs="Times New Roman"/>
            <w:sz w:val="24"/>
            <w:szCs w:val="24"/>
          </w:rPr>
          <w:t>,</w:t>
        </w:r>
      </w:hyperlink>
      <w:r w:rsidRPr="0000446D">
        <w:rPr>
          <w:rFonts w:ascii="Times New Roman" w:hAnsi="Times New Roman" w:cs="Times New Roman"/>
          <w:sz w:val="24"/>
          <w:szCs w:val="24"/>
        </w:rPr>
        <w:t xml:space="preserve"> </w:t>
      </w:r>
      <w:hyperlink r:id="rId43">
        <w:r w:rsidRPr="0000446D">
          <w:rPr>
            <w:rFonts w:ascii="Times New Roman" w:hAnsi="Times New Roman" w:cs="Times New Roman"/>
            <w:color w:val="0462C1"/>
            <w:sz w:val="24"/>
            <w:szCs w:val="24"/>
            <w:u w:val="single" w:color="0462C1"/>
          </w:rPr>
          <w:t>Kanıt 3</w:t>
        </w:r>
      </w:hyperlink>
      <w:r w:rsidRPr="0000446D">
        <w:rPr>
          <w:rFonts w:ascii="Times New Roman" w:hAnsi="Times New Roman" w:cs="Times New Roman"/>
          <w:color w:val="0462C1"/>
          <w:sz w:val="24"/>
          <w:szCs w:val="24"/>
          <w:u w:val="single" w:color="0462C1"/>
        </w:rPr>
        <w:t>5</w:t>
      </w:r>
      <w:r w:rsidRPr="0000446D">
        <w:rPr>
          <w:rFonts w:ascii="Times New Roman" w:hAnsi="Times New Roman" w:cs="Times New Roman"/>
          <w:sz w:val="24"/>
          <w:szCs w:val="24"/>
        </w:rPr>
        <w:t>)</w:t>
      </w:r>
      <w:r w:rsidR="0000446D">
        <w:rPr>
          <w:rFonts w:ascii="Times New Roman" w:hAnsi="Times New Roman" w:cs="Times New Roman"/>
          <w:sz w:val="24"/>
          <w:szCs w:val="24"/>
        </w:rPr>
        <w:t>.</w:t>
      </w:r>
    </w:p>
    <w:p w:rsidR="00212A87" w:rsidRPr="0000446D" w:rsidRDefault="008E5009" w:rsidP="0000446D">
      <w:pPr>
        <w:pStyle w:val="Balk1"/>
        <w:numPr>
          <w:ilvl w:val="2"/>
          <w:numId w:val="1"/>
        </w:numPr>
        <w:tabs>
          <w:tab w:val="left" w:pos="578"/>
        </w:tabs>
        <w:spacing w:before="38" w:line="360" w:lineRule="auto"/>
        <w:ind w:left="577" w:hanging="577"/>
        <w:jc w:val="both"/>
        <w:rPr>
          <w:rFonts w:ascii="Times New Roman" w:hAnsi="Times New Roman" w:cs="Times New Roman"/>
          <w:sz w:val="24"/>
          <w:szCs w:val="24"/>
        </w:rPr>
      </w:pPr>
      <w:r w:rsidRPr="0000446D">
        <w:rPr>
          <w:rFonts w:ascii="Times New Roman" w:hAnsi="Times New Roman" w:cs="Times New Roman"/>
          <w:sz w:val="24"/>
          <w:szCs w:val="24"/>
        </w:rPr>
        <w:t>Finansal</w:t>
      </w:r>
      <w:r w:rsidRPr="0000446D">
        <w:rPr>
          <w:rFonts w:ascii="Times New Roman" w:hAnsi="Times New Roman" w:cs="Times New Roman"/>
          <w:spacing w:val="-2"/>
          <w:sz w:val="24"/>
          <w:szCs w:val="24"/>
        </w:rPr>
        <w:t xml:space="preserve"> yönetim</w:t>
      </w:r>
    </w:p>
    <w:p w:rsidR="00212A87" w:rsidRPr="0000446D" w:rsidRDefault="008E5009" w:rsidP="00191FE9">
      <w:pPr>
        <w:pStyle w:val="GvdeMetni"/>
        <w:spacing w:line="360" w:lineRule="auto"/>
        <w:ind w:left="1" w:right="280" w:firstLine="576"/>
        <w:jc w:val="both"/>
        <w:rPr>
          <w:rFonts w:ascii="Times New Roman" w:hAnsi="Times New Roman" w:cs="Times New Roman"/>
          <w:sz w:val="24"/>
          <w:szCs w:val="24"/>
        </w:rPr>
      </w:pPr>
      <w:r w:rsidRPr="0000446D">
        <w:rPr>
          <w:rFonts w:ascii="Times New Roman" w:hAnsi="Times New Roman" w:cs="Times New Roman"/>
          <w:sz w:val="24"/>
          <w:szCs w:val="24"/>
        </w:rPr>
        <w:t>Finansal</w:t>
      </w:r>
      <w:r w:rsidRPr="0000446D">
        <w:rPr>
          <w:rFonts w:ascii="Times New Roman" w:hAnsi="Times New Roman" w:cs="Times New Roman"/>
          <w:spacing w:val="-8"/>
          <w:sz w:val="24"/>
          <w:szCs w:val="24"/>
        </w:rPr>
        <w:t xml:space="preserve"> </w:t>
      </w:r>
      <w:r w:rsidRPr="0000446D">
        <w:rPr>
          <w:rFonts w:ascii="Times New Roman" w:hAnsi="Times New Roman" w:cs="Times New Roman"/>
          <w:sz w:val="24"/>
          <w:szCs w:val="24"/>
        </w:rPr>
        <w:t>kaynakların</w:t>
      </w:r>
      <w:r w:rsidRPr="0000446D">
        <w:rPr>
          <w:rFonts w:ascii="Times New Roman" w:hAnsi="Times New Roman" w:cs="Times New Roman"/>
          <w:spacing w:val="-10"/>
          <w:sz w:val="24"/>
          <w:szCs w:val="24"/>
        </w:rPr>
        <w:t xml:space="preserve"> </w:t>
      </w:r>
      <w:r w:rsidRPr="0000446D">
        <w:rPr>
          <w:rFonts w:ascii="Times New Roman" w:hAnsi="Times New Roman" w:cs="Times New Roman"/>
          <w:sz w:val="24"/>
          <w:szCs w:val="24"/>
        </w:rPr>
        <w:t>yönetimi</w:t>
      </w:r>
      <w:r w:rsidRPr="0000446D">
        <w:rPr>
          <w:rFonts w:ascii="Times New Roman" w:hAnsi="Times New Roman" w:cs="Times New Roman"/>
          <w:spacing w:val="-9"/>
          <w:sz w:val="24"/>
          <w:szCs w:val="24"/>
        </w:rPr>
        <w:t xml:space="preserve"> </w:t>
      </w:r>
      <w:r w:rsidRPr="0000446D">
        <w:rPr>
          <w:rFonts w:ascii="Times New Roman" w:hAnsi="Times New Roman" w:cs="Times New Roman"/>
          <w:sz w:val="24"/>
          <w:szCs w:val="24"/>
        </w:rPr>
        <w:t>kapsamında,</w:t>
      </w:r>
      <w:r w:rsidRPr="0000446D">
        <w:rPr>
          <w:rFonts w:ascii="Times New Roman" w:hAnsi="Times New Roman" w:cs="Times New Roman"/>
          <w:spacing w:val="-11"/>
          <w:sz w:val="24"/>
          <w:szCs w:val="24"/>
        </w:rPr>
        <w:t xml:space="preserve"> </w:t>
      </w:r>
      <w:r w:rsidRPr="0000446D">
        <w:rPr>
          <w:rFonts w:ascii="Times New Roman" w:hAnsi="Times New Roman" w:cs="Times New Roman"/>
          <w:sz w:val="24"/>
          <w:szCs w:val="24"/>
        </w:rPr>
        <w:t>Fakültemizde</w:t>
      </w:r>
      <w:r w:rsidRPr="0000446D">
        <w:rPr>
          <w:rFonts w:ascii="Times New Roman" w:hAnsi="Times New Roman" w:cs="Times New Roman"/>
          <w:spacing w:val="-7"/>
          <w:sz w:val="24"/>
          <w:szCs w:val="24"/>
        </w:rPr>
        <w:t xml:space="preserve"> </w:t>
      </w:r>
      <w:r w:rsidRPr="0000446D">
        <w:rPr>
          <w:rFonts w:ascii="Times New Roman" w:hAnsi="Times New Roman" w:cs="Times New Roman"/>
          <w:sz w:val="24"/>
          <w:szCs w:val="24"/>
        </w:rPr>
        <w:t>temel</w:t>
      </w:r>
      <w:r w:rsidRPr="0000446D">
        <w:rPr>
          <w:rFonts w:ascii="Times New Roman" w:hAnsi="Times New Roman" w:cs="Times New Roman"/>
          <w:spacing w:val="-8"/>
          <w:sz w:val="24"/>
          <w:szCs w:val="24"/>
        </w:rPr>
        <w:t xml:space="preserve"> </w:t>
      </w:r>
      <w:r w:rsidRPr="0000446D">
        <w:rPr>
          <w:rFonts w:ascii="Times New Roman" w:hAnsi="Times New Roman" w:cs="Times New Roman"/>
          <w:sz w:val="24"/>
          <w:szCs w:val="24"/>
        </w:rPr>
        <w:t>gelir</w:t>
      </w:r>
      <w:r w:rsidRPr="0000446D">
        <w:rPr>
          <w:rFonts w:ascii="Times New Roman" w:hAnsi="Times New Roman" w:cs="Times New Roman"/>
          <w:spacing w:val="-9"/>
          <w:sz w:val="24"/>
          <w:szCs w:val="24"/>
        </w:rPr>
        <w:t xml:space="preserve"> </w:t>
      </w:r>
      <w:r w:rsidRPr="0000446D">
        <w:rPr>
          <w:rFonts w:ascii="Times New Roman" w:hAnsi="Times New Roman" w:cs="Times New Roman"/>
          <w:sz w:val="24"/>
          <w:szCs w:val="24"/>
        </w:rPr>
        <w:t>ve</w:t>
      </w:r>
      <w:r w:rsidRPr="0000446D">
        <w:rPr>
          <w:rFonts w:ascii="Times New Roman" w:hAnsi="Times New Roman" w:cs="Times New Roman"/>
          <w:spacing w:val="-7"/>
          <w:sz w:val="24"/>
          <w:szCs w:val="24"/>
        </w:rPr>
        <w:t xml:space="preserve"> </w:t>
      </w:r>
      <w:r w:rsidRPr="0000446D">
        <w:rPr>
          <w:rFonts w:ascii="Times New Roman" w:hAnsi="Times New Roman" w:cs="Times New Roman"/>
          <w:sz w:val="24"/>
          <w:szCs w:val="24"/>
        </w:rPr>
        <w:t>gider</w:t>
      </w:r>
      <w:r w:rsidRPr="0000446D">
        <w:rPr>
          <w:rFonts w:ascii="Times New Roman" w:hAnsi="Times New Roman" w:cs="Times New Roman"/>
          <w:spacing w:val="-8"/>
          <w:sz w:val="24"/>
          <w:szCs w:val="24"/>
        </w:rPr>
        <w:t xml:space="preserve"> </w:t>
      </w:r>
      <w:r w:rsidRPr="0000446D">
        <w:rPr>
          <w:rFonts w:ascii="Times New Roman" w:hAnsi="Times New Roman" w:cs="Times New Roman"/>
          <w:sz w:val="24"/>
          <w:szCs w:val="24"/>
        </w:rPr>
        <w:t>kalemleri</w:t>
      </w:r>
      <w:r w:rsidRPr="0000446D">
        <w:rPr>
          <w:rFonts w:ascii="Times New Roman" w:hAnsi="Times New Roman" w:cs="Times New Roman"/>
          <w:spacing w:val="-9"/>
          <w:sz w:val="24"/>
          <w:szCs w:val="24"/>
        </w:rPr>
        <w:t xml:space="preserve"> </w:t>
      </w:r>
      <w:r w:rsidRPr="0000446D">
        <w:rPr>
          <w:rFonts w:ascii="Times New Roman" w:hAnsi="Times New Roman" w:cs="Times New Roman"/>
          <w:sz w:val="24"/>
          <w:szCs w:val="24"/>
        </w:rPr>
        <w:t xml:space="preserve">tanımlanmakta ve yıllar itibariyle izlenmektedir. Bu veriler, her yıl hazırlanan Birim Faaliyet Raporları ile kamuoyuna açıklanmaktadır. Bölümler tarafından gelen talepler değerlendirilmekte ve Fakülte bünyesinde çözülebilecek talepler, oluşturulan bütçe doğrultusunda yerine getirilmektedir </w:t>
      </w:r>
    </w:p>
    <w:p w:rsidR="00212A87" w:rsidRPr="0000446D" w:rsidRDefault="008E5009" w:rsidP="0000446D">
      <w:pPr>
        <w:pStyle w:val="Balk1"/>
        <w:numPr>
          <w:ilvl w:val="2"/>
          <w:numId w:val="1"/>
        </w:numPr>
        <w:tabs>
          <w:tab w:val="left" w:pos="578"/>
        </w:tabs>
        <w:spacing w:before="268" w:line="360" w:lineRule="auto"/>
        <w:ind w:left="577" w:hanging="577"/>
        <w:jc w:val="both"/>
        <w:rPr>
          <w:rFonts w:ascii="Times New Roman" w:hAnsi="Times New Roman" w:cs="Times New Roman"/>
          <w:sz w:val="24"/>
          <w:szCs w:val="24"/>
        </w:rPr>
      </w:pPr>
      <w:r w:rsidRPr="0000446D">
        <w:rPr>
          <w:rFonts w:ascii="Times New Roman" w:hAnsi="Times New Roman" w:cs="Times New Roman"/>
          <w:sz w:val="24"/>
          <w:szCs w:val="24"/>
        </w:rPr>
        <w:t>Süreç</w:t>
      </w:r>
      <w:r w:rsidRPr="0000446D">
        <w:rPr>
          <w:rFonts w:ascii="Times New Roman" w:hAnsi="Times New Roman" w:cs="Times New Roman"/>
          <w:spacing w:val="-6"/>
          <w:sz w:val="24"/>
          <w:szCs w:val="24"/>
        </w:rPr>
        <w:t xml:space="preserve"> </w:t>
      </w:r>
      <w:r w:rsidRPr="0000446D">
        <w:rPr>
          <w:rFonts w:ascii="Times New Roman" w:hAnsi="Times New Roman" w:cs="Times New Roman"/>
          <w:spacing w:val="-2"/>
          <w:sz w:val="24"/>
          <w:szCs w:val="24"/>
        </w:rPr>
        <w:t>yönetimi</w:t>
      </w:r>
    </w:p>
    <w:p w:rsidR="00212A87" w:rsidRDefault="008E5009" w:rsidP="00191FE9">
      <w:pPr>
        <w:pStyle w:val="GvdeMetni"/>
        <w:spacing w:line="360" w:lineRule="auto"/>
        <w:ind w:left="1" w:right="278" w:firstLine="409"/>
        <w:jc w:val="both"/>
        <w:rPr>
          <w:rFonts w:ascii="Times New Roman" w:hAnsi="Times New Roman" w:cs="Times New Roman"/>
          <w:color w:val="0462C1"/>
          <w:sz w:val="24"/>
          <w:szCs w:val="24"/>
          <w:u w:val="single" w:color="0462C1"/>
        </w:rPr>
      </w:pPr>
      <w:r w:rsidRPr="0000446D">
        <w:rPr>
          <w:rFonts w:ascii="Times New Roman" w:hAnsi="Times New Roman" w:cs="Times New Roman"/>
          <w:sz w:val="24"/>
          <w:szCs w:val="24"/>
        </w:rPr>
        <w:t>Atatürk Sağlık Bilimleri Fakültesi bünyesinde alınan akademik kararlar 2 bölümü kapsayan temsilcilerden oluşan Fakülte kurulları tarafından belirlenmektedir. Ayrıca Fakülte Yönetim Kurulu her hafta toplanarak Eğitim-Öğretim, Akademik yükselme, görevlendirme vb. gündem maddelerini karara bağlamaktadır. (</w:t>
      </w:r>
      <w:hyperlink r:id="rId44">
        <w:r w:rsidRPr="0000446D">
          <w:rPr>
            <w:rFonts w:ascii="Times New Roman" w:hAnsi="Times New Roman" w:cs="Times New Roman"/>
            <w:color w:val="0462C1"/>
            <w:sz w:val="24"/>
            <w:szCs w:val="24"/>
            <w:u w:val="single" w:color="0462C1"/>
          </w:rPr>
          <w:t>Kanıt</w:t>
        </w:r>
        <w:r w:rsidRPr="0000446D">
          <w:rPr>
            <w:rFonts w:ascii="Times New Roman" w:hAnsi="Times New Roman" w:cs="Times New Roman"/>
            <w:color w:val="0462C1"/>
            <w:spacing w:val="-1"/>
            <w:sz w:val="24"/>
            <w:szCs w:val="24"/>
            <w:u w:val="single" w:color="0462C1"/>
          </w:rPr>
          <w:t xml:space="preserve"> </w:t>
        </w:r>
        <w:r w:rsidRPr="0000446D">
          <w:rPr>
            <w:rFonts w:ascii="Times New Roman" w:hAnsi="Times New Roman" w:cs="Times New Roman"/>
            <w:color w:val="0462C1"/>
            <w:sz w:val="24"/>
            <w:szCs w:val="24"/>
            <w:u w:val="single" w:color="0462C1"/>
          </w:rPr>
          <w:t>36</w:t>
        </w:r>
        <w:r w:rsidRPr="0000446D">
          <w:rPr>
            <w:rFonts w:ascii="Times New Roman" w:hAnsi="Times New Roman" w:cs="Times New Roman"/>
            <w:sz w:val="24"/>
            <w:szCs w:val="24"/>
          </w:rPr>
          <w:t>,</w:t>
        </w:r>
      </w:hyperlink>
      <w:r w:rsidRPr="0000446D">
        <w:rPr>
          <w:rFonts w:ascii="Times New Roman" w:hAnsi="Times New Roman" w:cs="Times New Roman"/>
          <w:color w:val="0462C1"/>
          <w:sz w:val="24"/>
          <w:szCs w:val="24"/>
          <w:u w:val="single" w:color="0462C1"/>
        </w:rPr>
        <w:t>).</w:t>
      </w:r>
    </w:p>
    <w:p w:rsidR="0010519D" w:rsidRDefault="0010519D" w:rsidP="0000446D">
      <w:pPr>
        <w:pStyle w:val="GvdeMetni"/>
        <w:spacing w:line="360" w:lineRule="auto"/>
        <w:ind w:left="1" w:right="278"/>
        <w:jc w:val="both"/>
        <w:rPr>
          <w:rFonts w:ascii="Times New Roman" w:hAnsi="Times New Roman" w:cs="Times New Roman"/>
          <w:color w:val="0462C1"/>
          <w:sz w:val="24"/>
          <w:szCs w:val="24"/>
          <w:u w:val="single" w:color="0462C1"/>
        </w:rPr>
      </w:pPr>
    </w:p>
    <w:p w:rsidR="0010519D" w:rsidRDefault="0010519D" w:rsidP="0000446D">
      <w:pPr>
        <w:pStyle w:val="GvdeMetni"/>
        <w:spacing w:line="360" w:lineRule="auto"/>
        <w:ind w:left="1" w:right="278"/>
        <w:jc w:val="both"/>
        <w:rPr>
          <w:rFonts w:ascii="Times New Roman" w:hAnsi="Times New Roman" w:cs="Times New Roman"/>
          <w:color w:val="0462C1"/>
          <w:sz w:val="24"/>
          <w:szCs w:val="24"/>
          <w:u w:val="single" w:color="0462C1"/>
        </w:rPr>
      </w:pPr>
    </w:p>
    <w:p w:rsidR="0010519D" w:rsidRPr="0000446D" w:rsidRDefault="0010519D" w:rsidP="0000446D">
      <w:pPr>
        <w:pStyle w:val="GvdeMetni"/>
        <w:spacing w:line="360" w:lineRule="auto"/>
        <w:ind w:left="1" w:right="278"/>
        <w:jc w:val="both"/>
        <w:rPr>
          <w:rFonts w:ascii="Times New Roman" w:hAnsi="Times New Roman" w:cs="Times New Roman"/>
          <w:sz w:val="24"/>
          <w:szCs w:val="24"/>
        </w:rPr>
      </w:pPr>
    </w:p>
    <w:p w:rsidR="00212A87" w:rsidRPr="0000446D" w:rsidRDefault="00212A87" w:rsidP="0000446D">
      <w:pPr>
        <w:pStyle w:val="GvdeMetni"/>
        <w:spacing w:line="360" w:lineRule="auto"/>
        <w:rPr>
          <w:rFonts w:ascii="Times New Roman" w:hAnsi="Times New Roman" w:cs="Times New Roman"/>
          <w:sz w:val="24"/>
          <w:szCs w:val="24"/>
        </w:rPr>
      </w:pPr>
    </w:p>
    <w:p w:rsidR="00212A87" w:rsidRPr="00943D5E" w:rsidRDefault="008E5009" w:rsidP="0000446D">
      <w:pPr>
        <w:pStyle w:val="Balk1"/>
        <w:numPr>
          <w:ilvl w:val="1"/>
          <w:numId w:val="1"/>
        </w:numPr>
        <w:tabs>
          <w:tab w:val="left" w:pos="410"/>
        </w:tabs>
        <w:spacing w:line="360" w:lineRule="auto"/>
        <w:ind w:left="410" w:hanging="409"/>
        <w:jc w:val="both"/>
        <w:rPr>
          <w:rFonts w:ascii="Times New Roman" w:hAnsi="Times New Roman" w:cs="Times New Roman"/>
          <w:sz w:val="24"/>
          <w:szCs w:val="24"/>
        </w:rPr>
      </w:pPr>
      <w:r w:rsidRPr="00943D5E">
        <w:rPr>
          <w:rFonts w:ascii="Times New Roman" w:hAnsi="Times New Roman" w:cs="Times New Roman"/>
          <w:sz w:val="24"/>
          <w:szCs w:val="24"/>
        </w:rPr>
        <w:lastRenderedPageBreak/>
        <w:t>Paydaş</w:t>
      </w:r>
      <w:r w:rsidRPr="00943D5E">
        <w:rPr>
          <w:rFonts w:ascii="Times New Roman" w:hAnsi="Times New Roman" w:cs="Times New Roman"/>
          <w:spacing w:val="-3"/>
          <w:sz w:val="24"/>
          <w:szCs w:val="24"/>
        </w:rPr>
        <w:t xml:space="preserve"> </w:t>
      </w:r>
      <w:r w:rsidRPr="00943D5E">
        <w:rPr>
          <w:rFonts w:ascii="Times New Roman" w:hAnsi="Times New Roman" w:cs="Times New Roman"/>
          <w:spacing w:val="-2"/>
          <w:sz w:val="24"/>
          <w:szCs w:val="24"/>
        </w:rPr>
        <w:t>Katılımı</w:t>
      </w:r>
    </w:p>
    <w:p w:rsidR="00212A87" w:rsidRPr="00943D5E" w:rsidRDefault="008E5009" w:rsidP="0000446D">
      <w:pPr>
        <w:pStyle w:val="ListeParagraf"/>
        <w:numPr>
          <w:ilvl w:val="2"/>
          <w:numId w:val="1"/>
        </w:numPr>
        <w:tabs>
          <w:tab w:val="left" w:pos="578"/>
        </w:tabs>
        <w:spacing w:before="1" w:line="360" w:lineRule="auto"/>
        <w:ind w:left="577" w:hanging="577"/>
        <w:jc w:val="both"/>
        <w:rPr>
          <w:rFonts w:ascii="Times New Roman" w:hAnsi="Times New Roman" w:cs="Times New Roman"/>
          <w:b/>
          <w:sz w:val="24"/>
          <w:szCs w:val="24"/>
        </w:rPr>
      </w:pPr>
      <w:r w:rsidRPr="00943D5E">
        <w:rPr>
          <w:rFonts w:ascii="Times New Roman" w:hAnsi="Times New Roman" w:cs="Times New Roman"/>
          <w:b/>
          <w:sz w:val="24"/>
          <w:szCs w:val="24"/>
        </w:rPr>
        <w:t>İç</w:t>
      </w:r>
      <w:r w:rsidRPr="00943D5E">
        <w:rPr>
          <w:rFonts w:ascii="Times New Roman" w:hAnsi="Times New Roman" w:cs="Times New Roman"/>
          <w:b/>
          <w:spacing w:val="-3"/>
          <w:sz w:val="24"/>
          <w:szCs w:val="24"/>
        </w:rPr>
        <w:t xml:space="preserve"> </w:t>
      </w:r>
      <w:r w:rsidRPr="00943D5E">
        <w:rPr>
          <w:rFonts w:ascii="Times New Roman" w:hAnsi="Times New Roman" w:cs="Times New Roman"/>
          <w:b/>
          <w:sz w:val="24"/>
          <w:szCs w:val="24"/>
        </w:rPr>
        <w:t>ve</w:t>
      </w:r>
      <w:r w:rsidRPr="00943D5E">
        <w:rPr>
          <w:rFonts w:ascii="Times New Roman" w:hAnsi="Times New Roman" w:cs="Times New Roman"/>
          <w:b/>
          <w:spacing w:val="-2"/>
          <w:sz w:val="24"/>
          <w:szCs w:val="24"/>
        </w:rPr>
        <w:t xml:space="preserve"> </w:t>
      </w:r>
      <w:r w:rsidRPr="00943D5E">
        <w:rPr>
          <w:rFonts w:ascii="Times New Roman" w:hAnsi="Times New Roman" w:cs="Times New Roman"/>
          <w:b/>
          <w:sz w:val="24"/>
          <w:szCs w:val="24"/>
        </w:rPr>
        <w:t>dış</w:t>
      </w:r>
      <w:r w:rsidRPr="00943D5E">
        <w:rPr>
          <w:rFonts w:ascii="Times New Roman" w:hAnsi="Times New Roman" w:cs="Times New Roman"/>
          <w:b/>
          <w:spacing w:val="-2"/>
          <w:sz w:val="24"/>
          <w:szCs w:val="24"/>
        </w:rPr>
        <w:t xml:space="preserve"> </w:t>
      </w:r>
      <w:r w:rsidRPr="00943D5E">
        <w:rPr>
          <w:rFonts w:ascii="Times New Roman" w:hAnsi="Times New Roman" w:cs="Times New Roman"/>
          <w:b/>
          <w:sz w:val="24"/>
          <w:szCs w:val="24"/>
        </w:rPr>
        <w:t xml:space="preserve">paydaş </w:t>
      </w:r>
      <w:r w:rsidRPr="00943D5E">
        <w:rPr>
          <w:rFonts w:ascii="Times New Roman" w:hAnsi="Times New Roman" w:cs="Times New Roman"/>
          <w:b/>
          <w:spacing w:val="-2"/>
          <w:sz w:val="24"/>
          <w:szCs w:val="24"/>
        </w:rPr>
        <w:t>katılımı</w:t>
      </w:r>
    </w:p>
    <w:p w:rsidR="00943D5E" w:rsidRPr="00943D5E" w:rsidRDefault="00191FE9" w:rsidP="00943D5E">
      <w:pPr>
        <w:pStyle w:val="GvdeMetni"/>
        <w:spacing w:line="360" w:lineRule="auto"/>
        <w:ind w:firstLine="577"/>
        <w:jc w:val="both"/>
        <w:rPr>
          <w:rFonts w:ascii="Times New Roman" w:hAnsi="Times New Roman" w:cs="Times New Roman"/>
          <w:sz w:val="24"/>
          <w:szCs w:val="24"/>
        </w:rPr>
      </w:pPr>
      <w:r w:rsidRPr="00943D5E">
        <w:rPr>
          <w:rFonts w:ascii="Times New Roman" w:hAnsi="Times New Roman" w:cs="Times New Roman"/>
          <w:sz w:val="24"/>
          <w:szCs w:val="24"/>
        </w:rPr>
        <w:t xml:space="preserve">Bölümümüz iç paydaşları Üniversite Yönetimi, Fakülte Yönetimi, Hemşirelik Bölümü Akademik ve İdari Personeli, Hemşirelik Bölümü Öğrenci ve Öğrenci Temsilcileridir. Bölümümüz dış paydaşları </w:t>
      </w:r>
      <w:r w:rsidR="00943D5E" w:rsidRPr="00943D5E">
        <w:rPr>
          <w:rFonts w:ascii="Times New Roman" w:eastAsia="Times New Roman" w:hAnsi="Times New Roman" w:cs="Times New Roman"/>
          <w:sz w:val="24"/>
          <w:szCs w:val="24"/>
          <w:lang w:eastAsia="tr-TR"/>
        </w:rPr>
        <w:t>Diyarbakır Dicle Üniversitesi Hastanesi, Ulusal Ajanslar, Akreditasyon Kuruluşları, TÜBİTAK, Diyarbakır Valiliği, İl Sağlık Müdürlüğü, İl Sağlık Müdürlüğüne bağlı hastaneler ve kurumlar (Aile Sağlık Merkezi, Toplum</w:t>
      </w:r>
      <w:r w:rsidR="00943D5E">
        <w:rPr>
          <w:rFonts w:ascii="Times New Roman" w:eastAsia="Times New Roman" w:hAnsi="Times New Roman" w:cs="Times New Roman"/>
          <w:sz w:val="24"/>
          <w:szCs w:val="24"/>
          <w:lang w:eastAsia="tr-TR"/>
        </w:rPr>
        <w:t xml:space="preserve"> Sağlık Merkezi, </w:t>
      </w:r>
      <w:proofErr w:type="gramStart"/>
      <w:r w:rsidR="00943D5E">
        <w:rPr>
          <w:rFonts w:ascii="Times New Roman" w:eastAsia="Times New Roman" w:hAnsi="Times New Roman" w:cs="Times New Roman"/>
          <w:sz w:val="24"/>
          <w:szCs w:val="24"/>
          <w:lang w:eastAsia="tr-TR"/>
        </w:rPr>
        <w:t>rehabilitasyon</w:t>
      </w:r>
      <w:proofErr w:type="gramEnd"/>
      <w:r w:rsidR="00943D5E">
        <w:rPr>
          <w:rFonts w:ascii="Times New Roman" w:eastAsia="Times New Roman" w:hAnsi="Times New Roman" w:cs="Times New Roman"/>
          <w:sz w:val="24"/>
          <w:szCs w:val="24"/>
          <w:lang w:eastAsia="tr-TR"/>
        </w:rPr>
        <w:t xml:space="preserve"> </w:t>
      </w:r>
      <w:r w:rsidR="00943D5E" w:rsidRPr="00943D5E">
        <w:rPr>
          <w:rFonts w:ascii="Times New Roman" w:eastAsia="Times New Roman" w:hAnsi="Times New Roman" w:cs="Times New Roman"/>
          <w:sz w:val="24"/>
          <w:szCs w:val="24"/>
          <w:lang w:eastAsia="tr-TR"/>
        </w:rPr>
        <w:t xml:space="preserve">gibi kurumlar), İl Milli Eğitim Müdürlüğü, Diğer Üniversitelere Bağlı Sağlık Bilimleri Fakültesi, Mezun Öğrencilerimiz, Sağlık ve Eğitim Alanında Hizmet Veren Sivil Toplum Kuruluşları (STK), </w:t>
      </w:r>
      <w:r w:rsidR="00943D5E" w:rsidRPr="00943D5E">
        <w:rPr>
          <w:rFonts w:ascii="Times New Roman" w:eastAsia="Times New Roman" w:hAnsi="Times New Roman" w:cs="Times New Roman"/>
          <w:color w:val="000000"/>
          <w:sz w:val="24"/>
          <w:szCs w:val="24"/>
          <w:lang w:eastAsia="tr-TR"/>
        </w:rPr>
        <w:t xml:space="preserve">Türk Standartları Enstitüsü (TSE), Türk Hemşireler Derneği’dir. </w:t>
      </w:r>
      <w:r w:rsidR="00943D5E" w:rsidRPr="00943D5E">
        <w:rPr>
          <w:rFonts w:ascii="Times New Roman" w:hAnsi="Times New Roman" w:cs="Times New Roman"/>
          <w:sz w:val="24"/>
          <w:szCs w:val="24"/>
        </w:rPr>
        <w:t xml:space="preserve">İlgili paydaşlar bölümümüz </w:t>
      </w:r>
      <w:r w:rsidR="00943D5E" w:rsidRPr="00E92494">
        <w:rPr>
          <w:rFonts w:ascii="Times New Roman" w:hAnsi="Times New Roman" w:cs="Times New Roman"/>
          <w:sz w:val="24"/>
          <w:szCs w:val="24"/>
        </w:rPr>
        <w:t>sayfasında kamuoyuna sunulmuştur (</w:t>
      </w:r>
      <w:hyperlink r:id="rId45" w:history="1">
        <w:r w:rsidR="00943D5E" w:rsidRPr="00E92494">
          <w:rPr>
            <w:rStyle w:val="Kpr"/>
            <w:rFonts w:ascii="Times New Roman" w:hAnsi="Times New Roman" w:cs="Times New Roman"/>
            <w:sz w:val="24"/>
            <w:szCs w:val="24"/>
          </w:rPr>
          <w:t>Kanıt 37</w:t>
        </w:r>
      </w:hyperlink>
      <w:r w:rsidR="00943D5E" w:rsidRPr="00E92494">
        <w:rPr>
          <w:rFonts w:ascii="Times New Roman" w:hAnsi="Times New Roman" w:cs="Times New Roman"/>
          <w:sz w:val="24"/>
          <w:szCs w:val="24"/>
        </w:rPr>
        <w:t>).</w:t>
      </w:r>
      <w:r w:rsidR="00943D5E" w:rsidRPr="00943D5E">
        <w:rPr>
          <w:rFonts w:ascii="Times New Roman" w:hAnsi="Times New Roman" w:cs="Times New Roman"/>
          <w:sz w:val="24"/>
          <w:szCs w:val="24"/>
        </w:rPr>
        <w:t xml:space="preserve"> </w:t>
      </w:r>
    </w:p>
    <w:p w:rsidR="00943D5E" w:rsidRDefault="00943D5E" w:rsidP="00191FE9">
      <w:pPr>
        <w:pStyle w:val="GvdeMetni"/>
        <w:spacing w:line="360" w:lineRule="auto"/>
        <w:jc w:val="both"/>
        <w:rPr>
          <w:rFonts w:ascii="Times New Roman" w:hAnsi="Times New Roman" w:cs="Times New Roman"/>
        </w:rPr>
      </w:pPr>
    </w:p>
    <w:p w:rsidR="00212A87" w:rsidRPr="0000446D" w:rsidRDefault="008E5009" w:rsidP="0000446D">
      <w:pPr>
        <w:pStyle w:val="Balk1"/>
        <w:numPr>
          <w:ilvl w:val="2"/>
          <w:numId w:val="1"/>
        </w:numPr>
        <w:tabs>
          <w:tab w:val="left" w:pos="578"/>
        </w:tabs>
        <w:spacing w:line="360" w:lineRule="auto"/>
        <w:ind w:left="577" w:hanging="577"/>
        <w:jc w:val="both"/>
        <w:rPr>
          <w:rFonts w:ascii="Times New Roman" w:hAnsi="Times New Roman" w:cs="Times New Roman"/>
          <w:sz w:val="24"/>
          <w:szCs w:val="24"/>
        </w:rPr>
      </w:pPr>
      <w:r w:rsidRPr="0000446D">
        <w:rPr>
          <w:rFonts w:ascii="Times New Roman" w:hAnsi="Times New Roman" w:cs="Times New Roman"/>
          <w:sz w:val="24"/>
          <w:szCs w:val="24"/>
        </w:rPr>
        <w:t>Öğrenci</w:t>
      </w:r>
      <w:r w:rsidRPr="0000446D">
        <w:rPr>
          <w:rFonts w:ascii="Times New Roman" w:hAnsi="Times New Roman" w:cs="Times New Roman"/>
          <w:spacing w:val="-3"/>
          <w:sz w:val="24"/>
          <w:szCs w:val="24"/>
        </w:rPr>
        <w:t xml:space="preserve"> </w:t>
      </w:r>
      <w:r w:rsidRPr="0000446D">
        <w:rPr>
          <w:rFonts w:ascii="Times New Roman" w:hAnsi="Times New Roman" w:cs="Times New Roman"/>
          <w:sz w:val="24"/>
          <w:szCs w:val="24"/>
        </w:rPr>
        <w:t>geri</w:t>
      </w:r>
      <w:r w:rsidRPr="0000446D">
        <w:rPr>
          <w:rFonts w:ascii="Times New Roman" w:hAnsi="Times New Roman" w:cs="Times New Roman"/>
          <w:spacing w:val="-3"/>
          <w:sz w:val="24"/>
          <w:szCs w:val="24"/>
        </w:rPr>
        <w:t xml:space="preserve"> </w:t>
      </w:r>
      <w:r w:rsidRPr="0000446D">
        <w:rPr>
          <w:rFonts w:ascii="Times New Roman" w:hAnsi="Times New Roman" w:cs="Times New Roman"/>
          <w:spacing w:val="-2"/>
          <w:sz w:val="24"/>
          <w:szCs w:val="24"/>
        </w:rPr>
        <w:t>bildirimleri</w:t>
      </w:r>
    </w:p>
    <w:p w:rsidR="00212A87" w:rsidRDefault="008E5009" w:rsidP="005D7C61">
      <w:pPr>
        <w:pStyle w:val="GvdeMetni"/>
        <w:spacing w:line="360" w:lineRule="auto"/>
        <w:ind w:left="1" w:right="281" w:firstLine="576"/>
        <w:jc w:val="both"/>
        <w:rPr>
          <w:rFonts w:ascii="Times New Roman" w:hAnsi="Times New Roman" w:cs="Times New Roman"/>
          <w:sz w:val="24"/>
          <w:szCs w:val="24"/>
        </w:rPr>
      </w:pPr>
      <w:r w:rsidRPr="0000446D">
        <w:rPr>
          <w:rFonts w:ascii="Times New Roman" w:hAnsi="Times New Roman" w:cs="Times New Roman"/>
          <w:sz w:val="24"/>
          <w:szCs w:val="24"/>
        </w:rPr>
        <w:t>Eğitim-Öğretim faaliyetlerinin yürütüldüğü bölümlerimizde, öğrenci geri bildirimleri, Ders Değerlendirme Anketi, Ders Sorumlusu Değerlendirme Anketi, Memnuniyet Anketi, Yeni Öğrenci Anketi, Mezun Anketi, Staj Anketi ve Bir Önerim Var Modülü üzerinden alınmakta ve analiz edilerek sürekli iyileştirme çalışmaları uygulanmaktadır (</w:t>
      </w:r>
      <w:hyperlink r:id="rId46">
        <w:r w:rsidRPr="0000446D">
          <w:rPr>
            <w:rFonts w:ascii="Times New Roman" w:hAnsi="Times New Roman" w:cs="Times New Roman"/>
            <w:color w:val="0462C1"/>
            <w:sz w:val="24"/>
            <w:szCs w:val="24"/>
            <w:u w:val="single" w:color="0462C1"/>
          </w:rPr>
          <w:t>Kanıt 37</w:t>
        </w:r>
        <w:r w:rsidRPr="0000446D">
          <w:rPr>
            <w:rFonts w:ascii="Times New Roman" w:hAnsi="Times New Roman" w:cs="Times New Roman"/>
            <w:sz w:val="24"/>
            <w:szCs w:val="24"/>
          </w:rPr>
          <w:t>,</w:t>
        </w:r>
      </w:hyperlink>
      <w:r w:rsidRPr="0000446D">
        <w:rPr>
          <w:rFonts w:ascii="Times New Roman" w:hAnsi="Times New Roman" w:cs="Times New Roman"/>
          <w:sz w:val="24"/>
          <w:szCs w:val="24"/>
        </w:rPr>
        <w:t xml:space="preserve"> </w:t>
      </w:r>
      <w:hyperlink r:id="rId47">
        <w:r w:rsidRPr="0000446D">
          <w:rPr>
            <w:rFonts w:ascii="Times New Roman" w:hAnsi="Times New Roman" w:cs="Times New Roman"/>
            <w:color w:val="0462C1"/>
            <w:sz w:val="24"/>
            <w:szCs w:val="24"/>
            <w:u w:val="single" w:color="0462C1"/>
          </w:rPr>
          <w:t>Kanıt 3</w:t>
        </w:r>
      </w:hyperlink>
      <w:r w:rsidRPr="0000446D">
        <w:rPr>
          <w:rFonts w:ascii="Times New Roman" w:hAnsi="Times New Roman" w:cs="Times New Roman"/>
          <w:color w:val="0462C1"/>
          <w:sz w:val="24"/>
          <w:szCs w:val="24"/>
          <w:u w:val="single" w:color="0462C1"/>
        </w:rPr>
        <w:t>8</w:t>
      </w:r>
      <w:r w:rsidRPr="0000446D">
        <w:rPr>
          <w:rFonts w:ascii="Times New Roman" w:hAnsi="Times New Roman" w:cs="Times New Roman"/>
          <w:sz w:val="24"/>
          <w:szCs w:val="24"/>
        </w:rPr>
        <w:t>).</w:t>
      </w:r>
    </w:p>
    <w:p w:rsidR="009067AF" w:rsidRPr="0000446D" w:rsidRDefault="009067AF" w:rsidP="009067AF">
      <w:pPr>
        <w:pStyle w:val="GvdeMetni"/>
        <w:spacing w:line="360" w:lineRule="auto"/>
        <w:ind w:left="1" w:right="281"/>
        <w:jc w:val="both"/>
        <w:rPr>
          <w:rFonts w:ascii="Times New Roman" w:hAnsi="Times New Roman" w:cs="Times New Roman"/>
          <w:sz w:val="24"/>
          <w:szCs w:val="24"/>
        </w:rPr>
      </w:pPr>
    </w:p>
    <w:p w:rsidR="00212A87" w:rsidRPr="0000446D" w:rsidRDefault="008E5009" w:rsidP="0000446D">
      <w:pPr>
        <w:pStyle w:val="Balk1"/>
        <w:numPr>
          <w:ilvl w:val="2"/>
          <w:numId w:val="1"/>
        </w:numPr>
        <w:tabs>
          <w:tab w:val="left" w:pos="578"/>
        </w:tabs>
        <w:spacing w:line="360" w:lineRule="auto"/>
        <w:ind w:left="577" w:hanging="577"/>
        <w:rPr>
          <w:rFonts w:ascii="Times New Roman" w:hAnsi="Times New Roman" w:cs="Times New Roman"/>
          <w:sz w:val="24"/>
          <w:szCs w:val="24"/>
        </w:rPr>
      </w:pPr>
      <w:r w:rsidRPr="0000446D">
        <w:rPr>
          <w:rFonts w:ascii="Times New Roman" w:hAnsi="Times New Roman" w:cs="Times New Roman"/>
          <w:sz w:val="24"/>
          <w:szCs w:val="24"/>
        </w:rPr>
        <w:t>Mezun</w:t>
      </w:r>
      <w:r w:rsidRPr="0000446D">
        <w:rPr>
          <w:rFonts w:ascii="Times New Roman" w:hAnsi="Times New Roman" w:cs="Times New Roman"/>
          <w:spacing w:val="-6"/>
          <w:sz w:val="24"/>
          <w:szCs w:val="24"/>
        </w:rPr>
        <w:t xml:space="preserve"> </w:t>
      </w:r>
      <w:r w:rsidRPr="0000446D">
        <w:rPr>
          <w:rFonts w:ascii="Times New Roman" w:hAnsi="Times New Roman" w:cs="Times New Roman"/>
          <w:sz w:val="24"/>
          <w:szCs w:val="24"/>
        </w:rPr>
        <w:t>ilişkileri</w:t>
      </w:r>
      <w:r w:rsidRPr="0000446D">
        <w:rPr>
          <w:rFonts w:ascii="Times New Roman" w:hAnsi="Times New Roman" w:cs="Times New Roman"/>
          <w:spacing w:val="-6"/>
          <w:sz w:val="24"/>
          <w:szCs w:val="24"/>
        </w:rPr>
        <w:t xml:space="preserve"> </w:t>
      </w:r>
      <w:r w:rsidRPr="0000446D">
        <w:rPr>
          <w:rFonts w:ascii="Times New Roman" w:hAnsi="Times New Roman" w:cs="Times New Roman"/>
          <w:spacing w:val="-2"/>
          <w:sz w:val="24"/>
          <w:szCs w:val="24"/>
        </w:rPr>
        <w:t>yönetimi</w:t>
      </w:r>
    </w:p>
    <w:p w:rsidR="00212A87" w:rsidRDefault="008E5009" w:rsidP="009067AF">
      <w:pPr>
        <w:pStyle w:val="GvdeMetni"/>
        <w:spacing w:line="360" w:lineRule="auto"/>
        <w:ind w:left="1"/>
        <w:rPr>
          <w:rFonts w:ascii="Times New Roman" w:hAnsi="Times New Roman" w:cs="Times New Roman"/>
          <w:sz w:val="24"/>
          <w:szCs w:val="24"/>
        </w:rPr>
      </w:pPr>
      <w:r w:rsidRPr="0000446D">
        <w:rPr>
          <w:rFonts w:ascii="Times New Roman" w:hAnsi="Times New Roman" w:cs="Times New Roman"/>
          <w:sz w:val="24"/>
          <w:szCs w:val="24"/>
        </w:rPr>
        <w:t>Önemli bir dış paydaş olan Mezunlarla iletişim kurmak ve geri dönüş sağlamak amacıyla Üniversite</w:t>
      </w:r>
      <w:r w:rsidRPr="0000446D">
        <w:rPr>
          <w:rFonts w:ascii="Times New Roman" w:hAnsi="Times New Roman" w:cs="Times New Roman"/>
          <w:spacing w:val="80"/>
          <w:sz w:val="24"/>
          <w:szCs w:val="24"/>
        </w:rPr>
        <w:t xml:space="preserve"> </w:t>
      </w:r>
      <w:r w:rsidRPr="0000446D">
        <w:rPr>
          <w:rFonts w:ascii="Times New Roman" w:hAnsi="Times New Roman" w:cs="Times New Roman"/>
          <w:sz w:val="24"/>
          <w:szCs w:val="24"/>
        </w:rPr>
        <w:t>bünyesinde Mezun Bilgi Sistemi oluşturulmuştur (</w:t>
      </w:r>
      <w:hyperlink r:id="rId48">
        <w:r w:rsidRPr="0000446D">
          <w:rPr>
            <w:rFonts w:ascii="Times New Roman" w:hAnsi="Times New Roman" w:cs="Times New Roman"/>
            <w:color w:val="0462C1"/>
            <w:sz w:val="24"/>
            <w:szCs w:val="24"/>
            <w:u w:val="single" w:color="0462C1"/>
          </w:rPr>
          <w:t>Kanıt</w:t>
        </w:r>
        <w:r w:rsidR="00191FE9">
          <w:rPr>
            <w:rFonts w:ascii="Times New Roman" w:hAnsi="Times New Roman" w:cs="Times New Roman"/>
            <w:color w:val="0462C1"/>
            <w:sz w:val="24"/>
            <w:szCs w:val="24"/>
            <w:u w:val="single" w:color="0462C1"/>
          </w:rPr>
          <w:t xml:space="preserve"> </w:t>
        </w:r>
        <w:r w:rsidRPr="0000446D">
          <w:rPr>
            <w:rFonts w:ascii="Times New Roman" w:hAnsi="Times New Roman" w:cs="Times New Roman"/>
            <w:color w:val="0462C1"/>
            <w:sz w:val="24"/>
            <w:szCs w:val="24"/>
            <w:u w:val="single" w:color="0462C1"/>
          </w:rPr>
          <w:t>3</w:t>
        </w:r>
      </w:hyperlink>
      <w:r w:rsidRPr="0000446D">
        <w:rPr>
          <w:rFonts w:ascii="Times New Roman" w:hAnsi="Times New Roman" w:cs="Times New Roman"/>
          <w:color w:val="0462C1"/>
          <w:sz w:val="24"/>
          <w:szCs w:val="24"/>
          <w:u w:val="single" w:color="0462C1"/>
        </w:rPr>
        <w:t>9</w:t>
      </w:r>
      <w:r w:rsidRPr="0000446D">
        <w:rPr>
          <w:rFonts w:ascii="Times New Roman" w:hAnsi="Times New Roman" w:cs="Times New Roman"/>
          <w:sz w:val="24"/>
          <w:szCs w:val="24"/>
        </w:rPr>
        <w:t>).</w:t>
      </w:r>
    </w:p>
    <w:p w:rsidR="009067AF" w:rsidRPr="0000446D" w:rsidRDefault="009067AF" w:rsidP="009067AF">
      <w:pPr>
        <w:pStyle w:val="GvdeMetni"/>
        <w:spacing w:line="360" w:lineRule="auto"/>
        <w:ind w:left="1"/>
        <w:rPr>
          <w:rFonts w:ascii="Times New Roman" w:hAnsi="Times New Roman" w:cs="Times New Roman"/>
          <w:sz w:val="24"/>
          <w:szCs w:val="24"/>
        </w:rPr>
      </w:pPr>
    </w:p>
    <w:p w:rsidR="00212A87" w:rsidRPr="0000446D" w:rsidRDefault="008E5009" w:rsidP="0000446D">
      <w:pPr>
        <w:pStyle w:val="Balk1"/>
        <w:numPr>
          <w:ilvl w:val="1"/>
          <w:numId w:val="1"/>
        </w:numPr>
        <w:tabs>
          <w:tab w:val="left" w:pos="410"/>
        </w:tabs>
        <w:spacing w:line="360" w:lineRule="auto"/>
        <w:ind w:left="410" w:hanging="409"/>
        <w:jc w:val="both"/>
        <w:rPr>
          <w:rFonts w:ascii="Times New Roman" w:hAnsi="Times New Roman" w:cs="Times New Roman"/>
          <w:sz w:val="24"/>
          <w:szCs w:val="24"/>
        </w:rPr>
      </w:pPr>
      <w:proofErr w:type="spellStart"/>
      <w:r w:rsidRPr="0000446D">
        <w:rPr>
          <w:rFonts w:ascii="Times New Roman" w:hAnsi="Times New Roman" w:cs="Times New Roman"/>
          <w:spacing w:val="-2"/>
          <w:sz w:val="24"/>
          <w:szCs w:val="24"/>
        </w:rPr>
        <w:t>Uluslararasılaşma</w:t>
      </w:r>
      <w:proofErr w:type="spellEnd"/>
    </w:p>
    <w:p w:rsidR="00212A87" w:rsidRPr="0000446D" w:rsidRDefault="008E5009" w:rsidP="0000446D">
      <w:pPr>
        <w:pStyle w:val="ListeParagraf"/>
        <w:numPr>
          <w:ilvl w:val="2"/>
          <w:numId w:val="1"/>
        </w:numPr>
        <w:tabs>
          <w:tab w:val="left" w:pos="578"/>
        </w:tabs>
        <w:spacing w:line="360" w:lineRule="auto"/>
        <w:ind w:left="577" w:hanging="577"/>
        <w:jc w:val="both"/>
        <w:rPr>
          <w:rFonts w:ascii="Times New Roman" w:hAnsi="Times New Roman" w:cs="Times New Roman"/>
          <w:b/>
          <w:sz w:val="24"/>
          <w:szCs w:val="24"/>
        </w:rPr>
      </w:pPr>
      <w:proofErr w:type="spellStart"/>
      <w:r w:rsidRPr="0000446D">
        <w:rPr>
          <w:rFonts w:ascii="Times New Roman" w:hAnsi="Times New Roman" w:cs="Times New Roman"/>
          <w:b/>
          <w:sz w:val="24"/>
          <w:szCs w:val="24"/>
        </w:rPr>
        <w:t>Uluslararasılaşma</w:t>
      </w:r>
      <w:proofErr w:type="spellEnd"/>
      <w:r w:rsidRPr="0000446D">
        <w:rPr>
          <w:rFonts w:ascii="Times New Roman" w:hAnsi="Times New Roman" w:cs="Times New Roman"/>
          <w:b/>
          <w:spacing w:val="-6"/>
          <w:sz w:val="24"/>
          <w:szCs w:val="24"/>
        </w:rPr>
        <w:t xml:space="preserve"> </w:t>
      </w:r>
      <w:r w:rsidRPr="0000446D">
        <w:rPr>
          <w:rFonts w:ascii="Times New Roman" w:hAnsi="Times New Roman" w:cs="Times New Roman"/>
          <w:b/>
          <w:sz w:val="24"/>
          <w:szCs w:val="24"/>
        </w:rPr>
        <w:t>süreçlerinin</w:t>
      </w:r>
      <w:r w:rsidRPr="0000446D">
        <w:rPr>
          <w:rFonts w:ascii="Times New Roman" w:hAnsi="Times New Roman" w:cs="Times New Roman"/>
          <w:b/>
          <w:spacing w:val="-5"/>
          <w:sz w:val="24"/>
          <w:szCs w:val="24"/>
        </w:rPr>
        <w:t xml:space="preserve"> </w:t>
      </w:r>
      <w:r w:rsidRPr="0000446D">
        <w:rPr>
          <w:rFonts w:ascii="Times New Roman" w:hAnsi="Times New Roman" w:cs="Times New Roman"/>
          <w:b/>
          <w:spacing w:val="-2"/>
          <w:sz w:val="24"/>
          <w:szCs w:val="24"/>
        </w:rPr>
        <w:t>yönetimi</w:t>
      </w:r>
    </w:p>
    <w:p w:rsidR="00212A87" w:rsidRDefault="008E5009" w:rsidP="00B9689A">
      <w:pPr>
        <w:pStyle w:val="GvdeMetni"/>
        <w:spacing w:line="360" w:lineRule="auto"/>
        <w:ind w:left="1" w:right="276" w:firstLine="576"/>
        <w:jc w:val="both"/>
        <w:rPr>
          <w:rFonts w:ascii="Times New Roman" w:hAnsi="Times New Roman" w:cs="Times New Roman"/>
          <w:sz w:val="24"/>
          <w:szCs w:val="24"/>
        </w:rPr>
      </w:pPr>
      <w:r w:rsidRPr="0000446D">
        <w:rPr>
          <w:rFonts w:ascii="Times New Roman" w:hAnsi="Times New Roman" w:cs="Times New Roman"/>
          <w:sz w:val="24"/>
          <w:szCs w:val="24"/>
        </w:rPr>
        <w:t xml:space="preserve">Üniversitemiz stratejik planında belirtilen </w:t>
      </w:r>
      <w:proofErr w:type="spellStart"/>
      <w:r w:rsidRPr="0000446D">
        <w:rPr>
          <w:rFonts w:ascii="Times New Roman" w:hAnsi="Times New Roman" w:cs="Times New Roman"/>
          <w:sz w:val="24"/>
          <w:szCs w:val="24"/>
        </w:rPr>
        <w:t>uluslararasılaşma</w:t>
      </w:r>
      <w:proofErr w:type="spellEnd"/>
      <w:r w:rsidRPr="0000446D">
        <w:rPr>
          <w:rFonts w:ascii="Times New Roman" w:hAnsi="Times New Roman" w:cs="Times New Roman"/>
          <w:sz w:val="24"/>
          <w:szCs w:val="24"/>
        </w:rPr>
        <w:t xml:space="preserve"> stratejisi doğrultusunda uluslararası iş birliği süreçlerini geliştirme (</w:t>
      </w:r>
      <w:hyperlink r:id="rId49">
        <w:r w:rsidRPr="0000446D">
          <w:rPr>
            <w:rFonts w:ascii="Times New Roman" w:hAnsi="Times New Roman" w:cs="Times New Roman"/>
            <w:color w:val="0462C1"/>
            <w:sz w:val="24"/>
            <w:szCs w:val="24"/>
            <w:u w:val="single" w:color="0462C1"/>
          </w:rPr>
          <w:t>Kanıt 69</w:t>
        </w:r>
      </w:hyperlink>
      <w:r w:rsidRPr="0000446D">
        <w:rPr>
          <w:rFonts w:ascii="Times New Roman" w:hAnsi="Times New Roman" w:cs="Times New Roman"/>
          <w:sz w:val="24"/>
          <w:szCs w:val="24"/>
        </w:rPr>
        <w:t>), öğrencilerin değişim programlarına katılımını artırma (</w:t>
      </w:r>
      <w:hyperlink r:id="rId50">
        <w:r w:rsidRPr="0000446D">
          <w:rPr>
            <w:rFonts w:ascii="Times New Roman" w:hAnsi="Times New Roman" w:cs="Times New Roman"/>
            <w:color w:val="0462C1"/>
            <w:sz w:val="24"/>
            <w:szCs w:val="24"/>
            <w:u w:val="single" w:color="0462C1"/>
          </w:rPr>
          <w:t>Kanıt 70</w:t>
        </w:r>
        <w:r w:rsidRPr="0000446D">
          <w:rPr>
            <w:rFonts w:ascii="Times New Roman" w:hAnsi="Times New Roman" w:cs="Times New Roman"/>
            <w:sz w:val="24"/>
            <w:szCs w:val="24"/>
          </w:rPr>
          <w:t>,</w:t>
        </w:r>
      </w:hyperlink>
      <w:r w:rsidRPr="0000446D">
        <w:rPr>
          <w:rFonts w:ascii="Times New Roman" w:hAnsi="Times New Roman" w:cs="Times New Roman"/>
          <w:sz w:val="24"/>
          <w:szCs w:val="24"/>
        </w:rPr>
        <w:t>), uluslararası öğrenci sayısını arttırma çalışmaları yürütülmektedir.</w:t>
      </w:r>
    </w:p>
    <w:p w:rsidR="009067AF" w:rsidRDefault="009067AF" w:rsidP="009067AF">
      <w:pPr>
        <w:pStyle w:val="GvdeMetni"/>
        <w:spacing w:line="360" w:lineRule="auto"/>
        <w:ind w:left="1" w:right="276"/>
        <w:jc w:val="both"/>
        <w:rPr>
          <w:rFonts w:ascii="Times New Roman" w:hAnsi="Times New Roman" w:cs="Times New Roman"/>
          <w:sz w:val="24"/>
          <w:szCs w:val="24"/>
        </w:rPr>
      </w:pPr>
    </w:p>
    <w:p w:rsidR="005D7C61" w:rsidRDefault="005D7C61" w:rsidP="009067AF">
      <w:pPr>
        <w:pStyle w:val="GvdeMetni"/>
        <w:spacing w:line="360" w:lineRule="auto"/>
        <w:ind w:left="1" w:right="276"/>
        <w:jc w:val="both"/>
        <w:rPr>
          <w:rFonts w:ascii="Times New Roman" w:hAnsi="Times New Roman" w:cs="Times New Roman"/>
          <w:sz w:val="24"/>
          <w:szCs w:val="24"/>
        </w:rPr>
      </w:pPr>
    </w:p>
    <w:p w:rsidR="005D7C61" w:rsidRDefault="005D7C61" w:rsidP="009067AF">
      <w:pPr>
        <w:pStyle w:val="GvdeMetni"/>
        <w:spacing w:line="360" w:lineRule="auto"/>
        <w:ind w:left="1" w:right="276"/>
        <w:jc w:val="both"/>
        <w:rPr>
          <w:rFonts w:ascii="Times New Roman" w:hAnsi="Times New Roman" w:cs="Times New Roman"/>
          <w:sz w:val="24"/>
          <w:szCs w:val="24"/>
        </w:rPr>
      </w:pPr>
    </w:p>
    <w:p w:rsidR="005D7C61" w:rsidRDefault="005D7C61" w:rsidP="009067AF">
      <w:pPr>
        <w:pStyle w:val="GvdeMetni"/>
        <w:spacing w:line="360" w:lineRule="auto"/>
        <w:ind w:left="1" w:right="276"/>
        <w:jc w:val="both"/>
        <w:rPr>
          <w:rFonts w:ascii="Times New Roman" w:hAnsi="Times New Roman" w:cs="Times New Roman"/>
          <w:sz w:val="24"/>
          <w:szCs w:val="24"/>
        </w:rPr>
      </w:pPr>
    </w:p>
    <w:p w:rsidR="005D7C61" w:rsidRDefault="005D7C61" w:rsidP="009067AF">
      <w:pPr>
        <w:pStyle w:val="GvdeMetni"/>
        <w:spacing w:line="360" w:lineRule="auto"/>
        <w:ind w:left="1" w:right="276"/>
        <w:jc w:val="both"/>
        <w:rPr>
          <w:rFonts w:ascii="Times New Roman" w:hAnsi="Times New Roman" w:cs="Times New Roman"/>
          <w:sz w:val="24"/>
          <w:szCs w:val="24"/>
        </w:rPr>
      </w:pPr>
    </w:p>
    <w:p w:rsidR="00E92494" w:rsidRDefault="00E92494" w:rsidP="009067AF">
      <w:pPr>
        <w:pStyle w:val="GvdeMetni"/>
        <w:spacing w:line="360" w:lineRule="auto"/>
        <w:ind w:left="1" w:right="276"/>
        <w:jc w:val="both"/>
        <w:rPr>
          <w:rFonts w:ascii="Times New Roman" w:hAnsi="Times New Roman" w:cs="Times New Roman"/>
          <w:sz w:val="24"/>
          <w:szCs w:val="24"/>
        </w:rPr>
      </w:pPr>
    </w:p>
    <w:p w:rsidR="005D7C61" w:rsidRDefault="005D7C61" w:rsidP="009067AF">
      <w:pPr>
        <w:pStyle w:val="GvdeMetni"/>
        <w:spacing w:line="360" w:lineRule="auto"/>
        <w:ind w:left="1" w:right="276"/>
        <w:jc w:val="both"/>
        <w:rPr>
          <w:rFonts w:ascii="Times New Roman" w:hAnsi="Times New Roman" w:cs="Times New Roman"/>
          <w:sz w:val="24"/>
          <w:szCs w:val="24"/>
        </w:rPr>
      </w:pPr>
    </w:p>
    <w:p w:rsidR="005D7C61" w:rsidRPr="0000446D" w:rsidRDefault="005D7C61" w:rsidP="009067AF">
      <w:pPr>
        <w:pStyle w:val="GvdeMetni"/>
        <w:spacing w:line="360" w:lineRule="auto"/>
        <w:ind w:left="1" w:right="276"/>
        <w:jc w:val="both"/>
        <w:rPr>
          <w:rFonts w:ascii="Times New Roman" w:hAnsi="Times New Roman" w:cs="Times New Roman"/>
          <w:sz w:val="24"/>
          <w:szCs w:val="24"/>
        </w:rPr>
      </w:pPr>
    </w:p>
    <w:p w:rsidR="00212A87" w:rsidRPr="005D7C61" w:rsidRDefault="008E5009" w:rsidP="0000446D">
      <w:pPr>
        <w:pStyle w:val="Balk1"/>
        <w:numPr>
          <w:ilvl w:val="2"/>
          <w:numId w:val="1"/>
        </w:numPr>
        <w:tabs>
          <w:tab w:val="left" w:pos="578"/>
        </w:tabs>
        <w:spacing w:line="360" w:lineRule="auto"/>
        <w:ind w:left="577" w:hanging="577"/>
        <w:jc w:val="both"/>
        <w:rPr>
          <w:rFonts w:ascii="Times New Roman" w:hAnsi="Times New Roman" w:cs="Times New Roman"/>
          <w:sz w:val="24"/>
          <w:szCs w:val="24"/>
        </w:rPr>
      </w:pPr>
      <w:proofErr w:type="spellStart"/>
      <w:r w:rsidRPr="005D7C61">
        <w:rPr>
          <w:rFonts w:ascii="Times New Roman" w:hAnsi="Times New Roman" w:cs="Times New Roman"/>
          <w:sz w:val="24"/>
          <w:szCs w:val="24"/>
        </w:rPr>
        <w:lastRenderedPageBreak/>
        <w:t>Uluslararasılaşma</w:t>
      </w:r>
      <w:proofErr w:type="spellEnd"/>
      <w:r w:rsidRPr="005D7C61">
        <w:rPr>
          <w:rFonts w:ascii="Times New Roman" w:hAnsi="Times New Roman" w:cs="Times New Roman"/>
          <w:spacing w:val="-3"/>
          <w:sz w:val="24"/>
          <w:szCs w:val="24"/>
        </w:rPr>
        <w:t xml:space="preserve"> </w:t>
      </w:r>
      <w:r w:rsidRPr="005D7C61">
        <w:rPr>
          <w:rFonts w:ascii="Times New Roman" w:hAnsi="Times New Roman" w:cs="Times New Roman"/>
          <w:spacing w:val="-2"/>
          <w:sz w:val="24"/>
          <w:szCs w:val="24"/>
        </w:rPr>
        <w:t>kaynakları</w:t>
      </w:r>
    </w:p>
    <w:p w:rsidR="005D7C61" w:rsidRDefault="005D7C61" w:rsidP="00B9689A">
      <w:pPr>
        <w:pStyle w:val="GvdeMetni"/>
        <w:spacing w:line="360" w:lineRule="auto"/>
        <w:ind w:left="1" w:right="282" w:firstLine="576"/>
        <w:jc w:val="both"/>
        <w:rPr>
          <w:rFonts w:ascii="Times New Roman" w:hAnsi="Times New Roman" w:cs="Times New Roman"/>
          <w:sz w:val="24"/>
          <w:szCs w:val="24"/>
          <w:highlight w:val="yellow"/>
        </w:rPr>
      </w:pPr>
      <w:r w:rsidRPr="005D7C61">
        <w:rPr>
          <w:rFonts w:ascii="Times New Roman" w:hAnsi="Times New Roman" w:cs="Times New Roman"/>
          <w:sz w:val="24"/>
          <w:szCs w:val="24"/>
        </w:rPr>
        <w:t xml:space="preserve">Bölümümüzde </w:t>
      </w:r>
      <w:proofErr w:type="spellStart"/>
      <w:r w:rsidRPr="005D7C61">
        <w:rPr>
          <w:rFonts w:ascii="Times New Roman" w:hAnsi="Times New Roman" w:cs="Times New Roman"/>
          <w:sz w:val="24"/>
          <w:szCs w:val="24"/>
        </w:rPr>
        <w:t>uluslararasılaşma</w:t>
      </w:r>
      <w:proofErr w:type="spellEnd"/>
      <w:r w:rsidRPr="005D7C61">
        <w:rPr>
          <w:rFonts w:ascii="Times New Roman" w:hAnsi="Times New Roman" w:cs="Times New Roman"/>
          <w:sz w:val="24"/>
          <w:szCs w:val="24"/>
        </w:rPr>
        <w:t xml:space="preserve"> faaliyetlerini sürdürebilmek için öğrenci ve personel hareketliliği kapsamında katılımcılar için seyahat giderleri </w:t>
      </w:r>
      <w:r>
        <w:rPr>
          <w:rFonts w:ascii="Times New Roman" w:hAnsi="Times New Roman" w:cs="Times New Roman"/>
          <w:sz w:val="24"/>
          <w:szCs w:val="24"/>
        </w:rPr>
        <w:t>Dicle</w:t>
      </w:r>
      <w:r w:rsidRPr="005D7C61">
        <w:rPr>
          <w:rFonts w:ascii="Times New Roman" w:hAnsi="Times New Roman" w:cs="Times New Roman"/>
          <w:sz w:val="24"/>
          <w:szCs w:val="24"/>
        </w:rPr>
        <w:t xml:space="preserve"> Üniversitesi Uluslararası İlişkiler Ofisi Koordinatörlüğü tarafından sağlanmaktadır</w:t>
      </w:r>
      <w:r>
        <w:rPr>
          <w:rFonts w:ascii="Times New Roman" w:hAnsi="Times New Roman" w:cs="Times New Roman"/>
          <w:sz w:val="24"/>
          <w:szCs w:val="24"/>
        </w:rPr>
        <w:t xml:space="preserve"> </w:t>
      </w:r>
      <w:r w:rsidRPr="0000446D">
        <w:rPr>
          <w:rFonts w:ascii="Times New Roman" w:hAnsi="Times New Roman" w:cs="Times New Roman"/>
          <w:sz w:val="24"/>
          <w:szCs w:val="24"/>
        </w:rPr>
        <w:t>(</w:t>
      </w:r>
      <w:hyperlink r:id="rId51">
        <w:r w:rsidRPr="0000446D">
          <w:rPr>
            <w:rFonts w:ascii="Times New Roman" w:hAnsi="Times New Roman" w:cs="Times New Roman"/>
            <w:color w:val="0462C1"/>
            <w:sz w:val="24"/>
            <w:szCs w:val="24"/>
            <w:u w:val="single" w:color="0462C1"/>
          </w:rPr>
          <w:t>Kanıt 75</w:t>
        </w:r>
      </w:hyperlink>
      <w:r>
        <w:rPr>
          <w:rFonts w:ascii="Times New Roman" w:hAnsi="Times New Roman" w:cs="Times New Roman"/>
          <w:color w:val="0462C1"/>
          <w:sz w:val="24"/>
          <w:szCs w:val="24"/>
          <w:u w:val="single" w:color="0462C1"/>
        </w:rPr>
        <w:t>)</w:t>
      </w:r>
      <w:r w:rsidRPr="005D7C61">
        <w:rPr>
          <w:rFonts w:ascii="Times New Roman" w:hAnsi="Times New Roman" w:cs="Times New Roman"/>
          <w:sz w:val="24"/>
          <w:szCs w:val="24"/>
        </w:rPr>
        <w:t>.</w:t>
      </w:r>
    </w:p>
    <w:p w:rsidR="00212A87" w:rsidRPr="0000446D" w:rsidRDefault="008E5009" w:rsidP="0000446D">
      <w:pPr>
        <w:pStyle w:val="Balk1"/>
        <w:numPr>
          <w:ilvl w:val="2"/>
          <w:numId w:val="1"/>
        </w:numPr>
        <w:tabs>
          <w:tab w:val="left" w:pos="578"/>
        </w:tabs>
        <w:spacing w:before="268" w:line="360" w:lineRule="auto"/>
        <w:ind w:left="577" w:hanging="577"/>
        <w:jc w:val="both"/>
        <w:rPr>
          <w:rFonts w:ascii="Times New Roman" w:hAnsi="Times New Roman" w:cs="Times New Roman"/>
          <w:sz w:val="24"/>
          <w:szCs w:val="24"/>
        </w:rPr>
      </w:pPr>
      <w:proofErr w:type="spellStart"/>
      <w:r w:rsidRPr="0000446D">
        <w:rPr>
          <w:rFonts w:ascii="Times New Roman" w:hAnsi="Times New Roman" w:cs="Times New Roman"/>
          <w:sz w:val="24"/>
          <w:szCs w:val="24"/>
        </w:rPr>
        <w:t>Uluslararasılaşma</w:t>
      </w:r>
      <w:proofErr w:type="spellEnd"/>
      <w:r w:rsidRPr="0000446D">
        <w:rPr>
          <w:rFonts w:ascii="Times New Roman" w:hAnsi="Times New Roman" w:cs="Times New Roman"/>
          <w:spacing w:val="-3"/>
          <w:sz w:val="24"/>
          <w:szCs w:val="24"/>
        </w:rPr>
        <w:t xml:space="preserve"> </w:t>
      </w:r>
      <w:r w:rsidRPr="0000446D">
        <w:rPr>
          <w:rFonts w:ascii="Times New Roman" w:hAnsi="Times New Roman" w:cs="Times New Roman"/>
          <w:spacing w:val="-2"/>
          <w:sz w:val="24"/>
          <w:szCs w:val="24"/>
        </w:rPr>
        <w:t>performansı</w:t>
      </w:r>
    </w:p>
    <w:p w:rsidR="0000446D" w:rsidRDefault="008E5009" w:rsidP="00B9689A">
      <w:pPr>
        <w:pStyle w:val="GvdeMetni"/>
        <w:spacing w:before="2" w:line="360" w:lineRule="auto"/>
        <w:ind w:left="1" w:right="277" w:firstLine="576"/>
        <w:jc w:val="both"/>
        <w:rPr>
          <w:rFonts w:ascii="Times New Roman" w:hAnsi="Times New Roman" w:cs="Times New Roman"/>
          <w:color w:val="0462C1"/>
          <w:sz w:val="24"/>
          <w:szCs w:val="24"/>
          <w:u w:val="single" w:color="0462C1"/>
        </w:rPr>
      </w:pPr>
      <w:proofErr w:type="spellStart"/>
      <w:r w:rsidRPr="0000446D">
        <w:rPr>
          <w:rFonts w:ascii="Times New Roman" w:hAnsi="Times New Roman" w:cs="Times New Roman"/>
          <w:sz w:val="24"/>
          <w:szCs w:val="24"/>
        </w:rPr>
        <w:t>Uluslararasılaşma</w:t>
      </w:r>
      <w:proofErr w:type="spellEnd"/>
      <w:r w:rsidRPr="0000446D">
        <w:rPr>
          <w:rFonts w:ascii="Times New Roman" w:hAnsi="Times New Roman" w:cs="Times New Roman"/>
          <w:sz w:val="24"/>
          <w:szCs w:val="24"/>
        </w:rPr>
        <w:t xml:space="preserve"> faaliyetleri kapsamında, lisans programlarına kayıtlı uluslararası öğrenci sayısı, değişim programları aracılığıyla giden/gelen öğrenci sayısı, uluslararası ortaklı makalelerde Dicle Üniversitesi Atatürk Sağlık Bilimleri Fakültesi adresli nitelikli yayın sayı</w:t>
      </w:r>
      <w:r w:rsidR="005D7C61">
        <w:rPr>
          <w:rFonts w:ascii="Times New Roman" w:hAnsi="Times New Roman" w:cs="Times New Roman"/>
          <w:sz w:val="24"/>
          <w:szCs w:val="24"/>
        </w:rPr>
        <w:t>sı ve uluslararası ortaklı proje</w:t>
      </w:r>
      <w:r w:rsidRPr="0000446D">
        <w:rPr>
          <w:rFonts w:ascii="Times New Roman" w:hAnsi="Times New Roman" w:cs="Times New Roman"/>
          <w:sz w:val="24"/>
          <w:szCs w:val="24"/>
        </w:rPr>
        <w:t xml:space="preserve"> sayıları izlenmektedir (</w:t>
      </w:r>
      <w:hyperlink r:id="rId52">
        <w:r w:rsidRPr="0000446D">
          <w:rPr>
            <w:rFonts w:ascii="Times New Roman" w:hAnsi="Times New Roman" w:cs="Times New Roman"/>
            <w:color w:val="0462C1"/>
            <w:sz w:val="24"/>
            <w:szCs w:val="24"/>
            <w:u w:val="single" w:color="0462C1"/>
          </w:rPr>
          <w:t>Kanıt 75</w:t>
        </w:r>
      </w:hyperlink>
      <w:r w:rsidRPr="0000446D">
        <w:rPr>
          <w:rFonts w:ascii="Times New Roman" w:hAnsi="Times New Roman" w:cs="Times New Roman"/>
          <w:color w:val="0462C1"/>
          <w:sz w:val="24"/>
          <w:szCs w:val="24"/>
          <w:u w:val="single" w:color="0462C1"/>
        </w:rPr>
        <w:t>).</w:t>
      </w:r>
    </w:p>
    <w:p w:rsidR="0010519D" w:rsidRDefault="0010519D" w:rsidP="0000446D">
      <w:pPr>
        <w:pStyle w:val="GvdeMetni"/>
        <w:spacing w:before="2" w:line="360" w:lineRule="auto"/>
        <w:ind w:left="1" w:right="277"/>
        <w:jc w:val="both"/>
        <w:rPr>
          <w:rFonts w:ascii="Times New Roman" w:hAnsi="Times New Roman" w:cs="Times New Roman"/>
          <w:color w:val="0462C1"/>
          <w:sz w:val="24"/>
          <w:szCs w:val="24"/>
          <w:u w:val="single" w:color="0462C1"/>
        </w:rPr>
      </w:pPr>
    </w:p>
    <w:p w:rsidR="008F2F75" w:rsidRPr="008F2F75" w:rsidRDefault="008F2F75" w:rsidP="008F2F75">
      <w:pPr>
        <w:spacing w:line="360" w:lineRule="auto"/>
        <w:jc w:val="both"/>
        <w:rPr>
          <w:rFonts w:ascii="Times New Roman" w:hAnsi="Times New Roman" w:cs="Times New Roman"/>
          <w:b/>
          <w:bCs/>
          <w:sz w:val="24"/>
          <w:szCs w:val="24"/>
        </w:rPr>
      </w:pPr>
      <w:r w:rsidRPr="008F2F75">
        <w:rPr>
          <w:rFonts w:ascii="Times New Roman" w:hAnsi="Times New Roman" w:cs="Times New Roman"/>
          <w:b/>
          <w:bCs/>
          <w:sz w:val="24"/>
          <w:szCs w:val="24"/>
        </w:rPr>
        <w:t>B. EĞİTİM VE ÖĞRETİM</w:t>
      </w:r>
    </w:p>
    <w:p w:rsidR="008F2F75" w:rsidRPr="008F2F75" w:rsidRDefault="008F2F75" w:rsidP="008F2F75">
      <w:pPr>
        <w:spacing w:line="360" w:lineRule="auto"/>
        <w:jc w:val="both"/>
        <w:rPr>
          <w:rFonts w:ascii="Times New Roman" w:hAnsi="Times New Roman" w:cs="Times New Roman"/>
          <w:b/>
          <w:bCs/>
          <w:sz w:val="24"/>
          <w:szCs w:val="24"/>
        </w:rPr>
      </w:pPr>
      <w:r w:rsidRPr="008F2F75">
        <w:rPr>
          <w:rFonts w:ascii="Times New Roman" w:hAnsi="Times New Roman" w:cs="Times New Roman"/>
          <w:b/>
          <w:bCs/>
          <w:sz w:val="24"/>
          <w:szCs w:val="24"/>
        </w:rPr>
        <w:t>B.1. Program Tasarımı, Değerlendirmesi ve Güncellenmesi</w:t>
      </w:r>
    </w:p>
    <w:p w:rsidR="008F2F75" w:rsidRPr="008F2F75" w:rsidRDefault="008F2F75" w:rsidP="008F2F75">
      <w:pPr>
        <w:spacing w:line="360" w:lineRule="auto"/>
        <w:jc w:val="both"/>
        <w:rPr>
          <w:rFonts w:ascii="Times New Roman" w:hAnsi="Times New Roman" w:cs="Times New Roman"/>
          <w:b/>
          <w:bCs/>
          <w:sz w:val="24"/>
          <w:szCs w:val="24"/>
        </w:rPr>
      </w:pPr>
      <w:r w:rsidRPr="008F2F75">
        <w:rPr>
          <w:rFonts w:ascii="Times New Roman" w:hAnsi="Times New Roman" w:cs="Times New Roman"/>
          <w:b/>
          <w:bCs/>
          <w:sz w:val="24"/>
          <w:szCs w:val="24"/>
        </w:rPr>
        <w:t>B.</w:t>
      </w:r>
      <w:proofErr w:type="gramStart"/>
      <w:r w:rsidRPr="008F2F75">
        <w:rPr>
          <w:rFonts w:ascii="Times New Roman" w:hAnsi="Times New Roman" w:cs="Times New Roman"/>
          <w:b/>
          <w:bCs/>
          <w:sz w:val="24"/>
          <w:szCs w:val="24"/>
        </w:rPr>
        <w:t>1.1</w:t>
      </w:r>
      <w:proofErr w:type="gramEnd"/>
      <w:r w:rsidRPr="008F2F75">
        <w:rPr>
          <w:rFonts w:ascii="Times New Roman" w:hAnsi="Times New Roman" w:cs="Times New Roman"/>
          <w:b/>
          <w:bCs/>
          <w:sz w:val="24"/>
          <w:szCs w:val="24"/>
        </w:rPr>
        <w:t>. Programların tasarımı ve onayı</w:t>
      </w:r>
    </w:p>
    <w:p w:rsidR="008F2F75" w:rsidRPr="008F2F75" w:rsidRDefault="008F2F75" w:rsidP="008F2F75">
      <w:pPr>
        <w:spacing w:line="360" w:lineRule="auto"/>
        <w:jc w:val="both"/>
        <w:rPr>
          <w:rFonts w:ascii="Times New Roman" w:hAnsi="Times New Roman" w:cs="Times New Roman"/>
          <w:b/>
          <w:bCs/>
          <w:sz w:val="24"/>
          <w:szCs w:val="24"/>
        </w:rPr>
      </w:pPr>
    </w:p>
    <w:p w:rsidR="008F2F75" w:rsidRDefault="008F2F75" w:rsidP="00B9689A">
      <w:pPr>
        <w:spacing w:line="360" w:lineRule="auto"/>
        <w:ind w:firstLine="720"/>
        <w:jc w:val="both"/>
        <w:rPr>
          <w:rFonts w:ascii="Times New Roman" w:hAnsi="Times New Roman" w:cs="Times New Roman"/>
          <w:sz w:val="24"/>
          <w:szCs w:val="24"/>
        </w:rPr>
      </w:pPr>
      <w:r w:rsidRPr="008F2F75">
        <w:rPr>
          <w:rFonts w:ascii="Times New Roman" w:hAnsi="Times New Roman" w:cs="Times New Roman"/>
          <w:sz w:val="24"/>
          <w:szCs w:val="24"/>
        </w:rPr>
        <w:t xml:space="preserve">Fakülte bünyesinde yer alan Beslenme ve Diyetetik ile Hemşirelik programlarının amaçları ve program öğrenme çıktıları oluşturulmuş, TYYÇ ile uyumları belirlenerek ilan edilmiştir. Program yeterlilikleri belirlenirken fakültenin </w:t>
      </w:r>
      <w:proofErr w:type="gramStart"/>
      <w:r w:rsidRPr="008F2F75">
        <w:rPr>
          <w:rFonts w:ascii="Times New Roman" w:hAnsi="Times New Roman" w:cs="Times New Roman"/>
          <w:sz w:val="24"/>
          <w:szCs w:val="24"/>
        </w:rPr>
        <w:t>misyon</w:t>
      </w:r>
      <w:proofErr w:type="gramEnd"/>
      <w:r w:rsidRPr="008F2F75">
        <w:rPr>
          <w:rFonts w:ascii="Times New Roman" w:hAnsi="Times New Roman" w:cs="Times New Roman"/>
          <w:sz w:val="24"/>
          <w:szCs w:val="24"/>
        </w:rPr>
        <w:t xml:space="preserve"> ve vizyonu dikkate alınmıştır (</w:t>
      </w:r>
      <w:hyperlink r:id="rId53" w:history="1">
        <w:r w:rsidR="00417735">
          <w:rPr>
            <w:rStyle w:val="Kpr"/>
            <w:rFonts w:ascii="Times New Roman" w:hAnsi="Times New Roman" w:cs="Times New Roman"/>
            <w:sz w:val="24"/>
            <w:szCs w:val="24"/>
          </w:rPr>
          <w:t>Kanıt 76</w:t>
        </w:r>
      </w:hyperlink>
      <w:r w:rsidRPr="008F2F75">
        <w:rPr>
          <w:rFonts w:ascii="Times New Roman" w:hAnsi="Times New Roman" w:cs="Times New Roman"/>
          <w:sz w:val="24"/>
          <w:szCs w:val="24"/>
        </w:rPr>
        <w:t xml:space="preserve">, </w:t>
      </w:r>
      <w:hyperlink r:id="rId54" w:history="1">
        <w:r w:rsidR="00417735">
          <w:rPr>
            <w:rStyle w:val="Kpr"/>
            <w:rFonts w:ascii="Times New Roman" w:hAnsi="Times New Roman" w:cs="Times New Roman"/>
            <w:sz w:val="24"/>
            <w:szCs w:val="24"/>
          </w:rPr>
          <w:t>Kanıt 77</w:t>
        </w:r>
      </w:hyperlink>
      <w:r w:rsidRPr="008F2F75">
        <w:rPr>
          <w:rFonts w:ascii="Times New Roman" w:hAnsi="Times New Roman" w:cs="Times New Roman"/>
          <w:sz w:val="24"/>
          <w:szCs w:val="24"/>
        </w:rPr>
        <w:t>).</w:t>
      </w:r>
    </w:p>
    <w:p w:rsidR="001E2EAD" w:rsidRPr="008F2F75" w:rsidRDefault="001E2EAD" w:rsidP="008F2F75">
      <w:pPr>
        <w:spacing w:line="360" w:lineRule="auto"/>
        <w:jc w:val="both"/>
        <w:rPr>
          <w:rFonts w:ascii="Times New Roman" w:hAnsi="Times New Roman" w:cs="Times New Roman"/>
          <w:sz w:val="24"/>
          <w:szCs w:val="24"/>
        </w:rPr>
      </w:pPr>
    </w:p>
    <w:p w:rsidR="008F2F75" w:rsidRPr="008F2F75" w:rsidRDefault="008F2F75" w:rsidP="008F2F75">
      <w:pPr>
        <w:spacing w:line="360" w:lineRule="auto"/>
        <w:jc w:val="both"/>
        <w:rPr>
          <w:rFonts w:ascii="Times New Roman" w:hAnsi="Times New Roman" w:cs="Times New Roman"/>
          <w:b/>
          <w:bCs/>
          <w:sz w:val="24"/>
          <w:szCs w:val="24"/>
        </w:rPr>
      </w:pPr>
      <w:r w:rsidRPr="008F2F75">
        <w:rPr>
          <w:rFonts w:ascii="Times New Roman" w:hAnsi="Times New Roman" w:cs="Times New Roman"/>
          <w:b/>
          <w:bCs/>
          <w:sz w:val="24"/>
          <w:szCs w:val="24"/>
        </w:rPr>
        <w:t>B.</w:t>
      </w:r>
      <w:proofErr w:type="gramStart"/>
      <w:r w:rsidRPr="008F2F75">
        <w:rPr>
          <w:rFonts w:ascii="Times New Roman" w:hAnsi="Times New Roman" w:cs="Times New Roman"/>
          <w:b/>
          <w:bCs/>
          <w:sz w:val="24"/>
          <w:szCs w:val="24"/>
        </w:rPr>
        <w:t>1.2</w:t>
      </w:r>
      <w:proofErr w:type="gramEnd"/>
      <w:r w:rsidRPr="008F2F75">
        <w:rPr>
          <w:rFonts w:ascii="Times New Roman" w:hAnsi="Times New Roman" w:cs="Times New Roman"/>
          <w:b/>
          <w:bCs/>
          <w:sz w:val="24"/>
          <w:szCs w:val="24"/>
        </w:rPr>
        <w:t xml:space="preserve"> Programın ders dağılım dengesi</w:t>
      </w:r>
    </w:p>
    <w:p w:rsidR="008F2F75" w:rsidRDefault="008F2F75" w:rsidP="00B9689A">
      <w:pPr>
        <w:spacing w:line="360" w:lineRule="auto"/>
        <w:ind w:firstLine="720"/>
        <w:jc w:val="both"/>
        <w:rPr>
          <w:rFonts w:ascii="Times New Roman" w:eastAsia="Times New Roman" w:hAnsi="Times New Roman" w:cs="Times New Roman"/>
          <w:sz w:val="24"/>
          <w:szCs w:val="24"/>
        </w:rPr>
      </w:pPr>
      <w:r w:rsidRPr="008F2F75">
        <w:rPr>
          <w:rFonts w:ascii="Times New Roman" w:hAnsi="Times New Roman" w:cs="Times New Roman"/>
          <w:sz w:val="24"/>
          <w:szCs w:val="24"/>
        </w:rPr>
        <w:t>Programlarının ders dağılımı; temel bilimler, alan/meslek dersleri, uygulamalı eğitimler ve seçmeli dersler arasında dengeli bir yapı gözetilerek planlanmıştır. Dersler, öğrencilerin teorik bilgi, klinik/uygulama becerisi ve mesleki yetkinliklerini geliştirecek şekilde kademeli olarak yapılandırılmıştır. Ayrıca ders dağılımında, öğrencilerin ilgi alanlarına yönelmesini destekleyen seçmeli derslere de yer verilerek bütüncül bir eğitim anlayışı benimsenmiştir. Ders dağılımında öğretim elemanlarının akademik uzmanlık alanları, araştırma ve yayın tecrübeleri, ders yükü dengesi, derslerin kredi ve AKTS değerleri ile akademik takvim dikkate alınmaktadır (</w:t>
      </w:r>
      <w:hyperlink r:id="rId55" w:history="1">
        <w:r w:rsidR="00417735">
          <w:rPr>
            <w:rStyle w:val="Kpr"/>
            <w:rFonts w:ascii="Times New Roman" w:hAnsi="Times New Roman" w:cs="Times New Roman"/>
            <w:sz w:val="24"/>
            <w:szCs w:val="24"/>
          </w:rPr>
          <w:t>Kanıt 78</w:t>
        </w:r>
      </w:hyperlink>
      <w:r w:rsidRPr="008F2F75">
        <w:rPr>
          <w:rFonts w:ascii="Times New Roman" w:hAnsi="Times New Roman" w:cs="Times New Roman"/>
          <w:sz w:val="24"/>
          <w:szCs w:val="24"/>
        </w:rPr>
        <w:t xml:space="preserve">, </w:t>
      </w:r>
      <w:hyperlink r:id="rId56" w:history="1">
        <w:r w:rsidR="00417735">
          <w:rPr>
            <w:rStyle w:val="Kpr"/>
            <w:rFonts w:ascii="Times New Roman" w:hAnsi="Times New Roman" w:cs="Times New Roman"/>
            <w:sz w:val="24"/>
            <w:szCs w:val="24"/>
          </w:rPr>
          <w:t>Kanıt 79</w:t>
        </w:r>
      </w:hyperlink>
      <w:r w:rsidRPr="008F2F75">
        <w:rPr>
          <w:rFonts w:ascii="Times New Roman" w:hAnsi="Times New Roman" w:cs="Times New Roman"/>
          <w:sz w:val="24"/>
          <w:szCs w:val="24"/>
        </w:rPr>
        <w:t>).</w:t>
      </w:r>
      <w:r w:rsidR="00B9689A">
        <w:rPr>
          <w:rFonts w:ascii="Times New Roman" w:hAnsi="Times New Roman" w:cs="Times New Roman"/>
          <w:sz w:val="24"/>
          <w:szCs w:val="24"/>
        </w:rPr>
        <w:t xml:space="preserve"> </w:t>
      </w:r>
      <w:r w:rsidRPr="008F2F75">
        <w:rPr>
          <w:rFonts w:ascii="Times New Roman" w:hAnsi="Times New Roman" w:cs="Times New Roman"/>
          <w:sz w:val="24"/>
          <w:szCs w:val="24"/>
        </w:rPr>
        <w:t>Ders dağılımları, bölüm kurulu toplantılarında görüşülerek karara bağlanmakta ve ilgili akademik kurulların onayından</w:t>
      </w:r>
      <w:r w:rsidR="00B9689A">
        <w:rPr>
          <w:rFonts w:ascii="Times New Roman" w:hAnsi="Times New Roman" w:cs="Times New Roman"/>
          <w:sz w:val="24"/>
          <w:szCs w:val="24"/>
        </w:rPr>
        <w:t xml:space="preserve"> sonra uygulamaya alınmaktadır. </w:t>
      </w:r>
      <w:r w:rsidRPr="008F2F75">
        <w:rPr>
          <w:rFonts w:ascii="Times New Roman" w:hAnsi="Times New Roman" w:cs="Times New Roman"/>
          <w:sz w:val="24"/>
          <w:szCs w:val="24"/>
        </w:rPr>
        <w:t xml:space="preserve">Programlarda derslerin </w:t>
      </w:r>
      <w:r w:rsidRPr="008F2F75">
        <w:rPr>
          <w:rFonts w:ascii="Times New Roman" w:eastAsia="Times New Roman" w:hAnsi="Times New Roman" w:cs="Times New Roman"/>
          <w:sz w:val="24"/>
          <w:szCs w:val="24"/>
        </w:rPr>
        <w:t>konu başlıklarının belirlenmesinde; ulusal ve bölgesel düzeyde en sık görülen sorunlar, TYYÇ, HUÇEP ve BDB-UÇEP temel konuları yer almıştır. (</w:t>
      </w:r>
      <w:hyperlink r:id="rId57" w:history="1">
        <w:r w:rsidR="00417735" w:rsidRPr="00417735">
          <w:rPr>
            <w:rStyle w:val="Kpr"/>
            <w:rFonts w:ascii="Times New Roman" w:eastAsia="Times New Roman" w:hAnsi="Times New Roman" w:cs="Times New Roman"/>
            <w:sz w:val="24"/>
            <w:szCs w:val="24"/>
          </w:rPr>
          <w:t>Kanıt 80</w:t>
        </w:r>
      </w:hyperlink>
      <w:r w:rsidR="00417735">
        <w:rPr>
          <w:rFonts w:ascii="Times New Roman" w:eastAsia="Times New Roman" w:hAnsi="Times New Roman" w:cs="Times New Roman"/>
          <w:sz w:val="24"/>
          <w:szCs w:val="24"/>
        </w:rPr>
        <w:t xml:space="preserve">, </w:t>
      </w:r>
      <w:hyperlink r:id="rId58" w:history="1">
        <w:r w:rsidR="00417735" w:rsidRPr="00417735">
          <w:rPr>
            <w:rStyle w:val="Kpr"/>
            <w:rFonts w:ascii="Times New Roman" w:eastAsia="Times New Roman" w:hAnsi="Times New Roman" w:cs="Times New Roman"/>
            <w:sz w:val="24"/>
            <w:szCs w:val="24"/>
          </w:rPr>
          <w:t>Kanıt 81</w:t>
        </w:r>
      </w:hyperlink>
      <w:r w:rsidRPr="008F2F75">
        <w:rPr>
          <w:rFonts w:ascii="Times New Roman" w:eastAsia="Times New Roman" w:hAnsi="Times New Roman" w:cs="Times New Roman"/>
          <w:sz w:val="24"/>
          <w:szCs w:val="24"/>
        </w:rPr>
        <w:t xml:space="preserve">). </w:t>
      </w:r>
    </w:p>
    <w:p w:rsidR="00B9689A" w:rsidRDefault="00B9689A" w:rsidP="00B9689A">
      <w:pPr>
        <w:spacing w:line="360" w:lineRule="auto"/>
        <w:ind w:firstLine="720"/>
        <w:jc w:val="both"/>
        <w:rPr>
          <w:rFonts w:ascii="Times New Roman" w:eastAsia="Times New Roman" w:hAnsi="Times New Roman" w:cs="Times New Roman"/>
          <w:sz w:val="24"/>
          <w:szCs w:val="24"/>
        </w:rPr>
      </w:pPr>
    </w:p>
    <w:p w:rsidR="00B9689A" w:rsidRDefault="00B9689A" w:rsidP="00B9689A">
      <w:pPr>
        <w:spacing w:line="360" w:lineRule="auto"/>
        <w:ind w:firstLine="720"/>
        <w:jc w:val="both"/>
        <w:rPr>
          <w:rFonts w:ascii="Times New Roman" w:eastAsia="Times New Roman" w:hAnsi="Times New Roman" w:cs="Times New Roman"/>
          <w:sz w:val="24"/>
          <w:szCs w:val="24"/>
        </w:rPr>
      </w:pPr>
    </w:p>
    <w:p w:rsidR="00B9689A" w:rsidRDefault="00B9689A" w:rsidP="00B9689A">
      <w:pPr>
        <w:spacing w:line="360" w:lineRule="auto"/>
        <w:ind w:firstLine="720"/>
        <w:jc w:val="both"/>
        <w:rPr>
          <w:rFonts w:ascii="Times New Roman" w:eastAsia="Times New Roman" w:hAnsi="Times New Roman" w:cs="Times New Roman"/>
          <w:sz w:val="24"/>
          <w:szCs w:val="24"/>
        </w:rPr>
      </w:pPr>
    </w:p>
    <w:p w:rsidR="00B9689A" w:rsidRDefault="00B9689A" w:rsidP="00B9689A">
      <w:pPr>
        <w:spacing w:line="360" w:lineRule="auto"/>
        <w:ind w:firstLine="720"/>
        <w:jc w:val="both"/>
        <w:rPr>
          <w:rFonts w:ascii="Times New Roman" w:eastAsia="Times New Roman" w:hAnsi="Times New Roman" w:cs="Times New Roman"/>
          <w:sz w:val="24"/>
          <w:szCs w:val="24"/>
        </w:rPr>
      </w:pPr>
    </w:p>
    <w:p w:rsidR="00B9689A" w:rsidRPr="00B9689A" w:rsidRDefault="00B9689A" w:rsidP="00B9689A">
      <w:pPr>
        <w:spacing w:line="360" w:lineRule="auto"/>
        <w:ind w:firstLine="720"/>
        <w:jc w:val="both"/>
        <w:rPr>
          <w:rFonts w:ascii="Times New Roman" w:hAnsi="Times New Roman" w:cs="Times New Roman"/>
          <w:sz w:val="24"/>
          <w:szCs w:val="24"/>
        </w:rPr>
      </w:pPr>
    </w:p>
    <w:p w:rsidR="008F2F75" w:rsidRPr="008F2F75" w:rsidRDefault="008F2F75" w:rsidP="008F2F75">
      <w:pPr>
        <w:spacing w:line="360" w:lineRule="auto"/>
        <w:jc w:val="both"/>
        <w:rPr>
          <w:rFonts w:ascii="Times New Roman" w:hAnsi="Times New Roman" w:cs="Times New Roman"/>
          <w:b/>
          <w:bCs/>
          <w:sz w:val="24"/>
          <w:szCs w:val="24"/>
        </w:rPr>
      </w:pPr>
      <w:r w:rsidRPr="008F2F75">
        <w:rPr>
          <w:rFonts w:ascii="Times New Roman" w:hAnsi="Times New Roman" w:cs="Times New Roman"/>
          <w:b/>
          <w:bCs/>
          <w:sz w:val="24"/>
          <w:szCs w:val="24"/>
        </w:rPr>
        <w:lastRenderedPageBreak/>
        <w:t>B.</w:t>
      </w:r>
      <w:proofErr w:type="gramStart"/>
      <w:r w:rsidRPr="008F2F75">
        <w:rPr>
          <w:rFonts w:ascii="Times New Roman" w:hAnsi="Times New Roman" w:cs="Times New Roman"/>
          <w:b/>
          <w:bCs/>
          <w:sz w:val="24"/>
          <w:szCs w:val="24"/>
        </w:rPr>
        <w:t>1.3</w:t>
      </w:r>
      <w:proofErr w:type="gramEnd"/>
      <w:r w:rsidRPr="008F2F75">
        <w:rPr>
          <w:rFonts w:ascii="Times New Roman" w:hAnsi="Times New Roman" w:cs="Times New Roman"/>
          <w:b/>
          <w:bCs/>
          <w:sz w:val="24"/>
          <w:szCs w:val="24"/>
        </w:rPr>
        <w:t xml:space="preserve"> Ders kazanımlarının program çıktılarıyla uyumu</w:t>
      </w:r>
    </w:p>
    <w:p w:rsidR="008F2F75" w:rsidRPr="008F2F75" w:rsidRDefault="008F2F75" w:rsidP="00B9689A">
      <w:pPr>
        <w:spacing w:line="360" w:lineRule="auto"/>
        <w:ind w:firstLine="720"/>
        <w:jc w:val="both"/>
        <w:rPr>
          <w:rFonts w:ascii="Times New Roman" w:hAnsi="Times New Roman" w:cs="Times New Roman"/>
          <w:sz w:val="24"/>
          <w:szCs w:val="24"/>
        </w:rPr>
      </w:pPr>
      <w:r w:rsidRPr="008F2F75">
        <w:rPr>
          <w:rFonts w:ascii="Times New Roman" w:hAnsi="Times New Roman" w:cs="Times New Roman"/>
          <w:sz w:val="24"/>
          <w:szCs w:val="24"/>
        </w:rPr>
        <w:t xml:space="preserve">Fakültemiz bölümleri, tüm derslere ait öğrenme kazanımlarını temel bilgi, beceri ve yetkinlikler doğrultusunda; bilişsel, </w:t>
      </w:r>
      <w:proofErr w:type="spellStart"/>
      <w:r w:rsidRPr="008F2F75">
        <w:rPr>
          <w:rFonts w:ascii="Times New Roman" w:hAnsi="Times New Roman" w:cs="Times New Roman"/>
          <w:sz w:val="24"/>
          <w:szCs w:val="24"/>
        </w:rPr>
        <w:t>duyuşsal</w:t>
      </w:r>
      <w:proofErr w:type="spellEnd"/>
      <w:r w:rsidRPr="008F2F75">
        <w:rPr>
          <w:rFonts w:ascii="Times New Roman" w:hAnsi="Times New Roman" w:cs="Times New Roman"/>
          <w:sz w:val="24"/>
          <w:szCs w:val="24"/>
        </w:rPr>
        <w:t xml:space="preserve"> ve </w:t>
      </w:r>
      <w:proofErr w:type="spellStart"/>
      <w:r w:rsidRPr="008F2F75">
        <w:rPr>
          <w:rFonts w:ascii="Times New Roman" w:hAnsi="Times New Roman" w:cs="Times New Roman"/>
          <w:sz w:val="24"/>
          <w:szCs w:val="24"/>
        </w:rPr>
        <w:t>devinimsel</w:t>
      </w:r>
      <w:proofErr w:type="spellEnd"/>
      <w:r w:rsidRPr="008F2F75">
        <w:rPr>
          <w:rFonts w:ascii="Times New Roman" w:hAnsi="Times New Roman" w:cs="Times New Roman"/>
          <w:sz w:val="24"/>
          <w:szCs w:val="24"/>
        </w:rPr>
        <w:t xml:space="preserve"> alanları dikkate alarak belirlemiş ve bu kazanımları bilgi paketleri aracılığıyla kamuoyu ile paylaşmıştır (</w:t>
      </w:r>
      <w:hyperlink r:id="rId59" w:history="1">
        <w:r w:rsidR="00417735" w:rsidRPr="00417735">
          <w:rPr>
            <w:rStyle w:val="Kpr"/>
            <w:rFonts w:ascii="Times New Roman" w:hAnsi="Times New Roman" w:cs="Times New Roman"/>
            <w:sz w:val="24"/>
            <w:szCs w:val="24"/>
          </w:rPr>
          <w:t>Kanıt 82</w:t>
        </w:r>
      </w:hyperlink>
      <w:r w:rsidRPr="008F2F75">
        <w:rPr>
          <w:rFonts w:ascii="Times New Roman" w:hAnsi="Times New Roman" w:cs="Times New Roman"/>
          <w:sz w:val="24"/>
          <w:szCs w:val="24"/>
        </w:rPr>
        <w:t xml:space="preserve">, </w:t>
      </w:r>
      <w:hyperlink r:id="rId60" w:history="1">
        <w:r w:rsidR="00417735">
          <w:rPr>
            <w:rStyle w:val="Kpr"/>
            <w:rFonts w:ascii="Times New Roman" w:hAnsi="Times New Roman" w:cs="Times New Roman"/>
            <w:sz w:val="24"/>
            <w:szCs w:val="24"/>
          </w:rPr>
          <w:t>Kanıt 83</w:t>
        </w:r>
      </w:hyperlink>
      <w:r w:rsidRPr="008F2F75">
        <w:rPr>
          <w:rFonts w:ascii="Times New Roman" w:hAnsi="Times New Roman" w:cs="Times New Roman"/>
          <w:sz w:val="24"/>
          <w:szCs w:val="24"/>
        </w:rPr>
        <w:t>).</w:t>
      </w:r>
    </w:p>
    <w:p w:rsidR="008F2F75" w:rsidRPr="008F2F75" w:rsidRDefault="008F2F75" w:rsidP="008F2F75">
      <w:pPr>
        <w:spacing w:line="360" w:lineRule="auto"/>
        <w:jc w:val="both"/>
        <w:rPr>
          <w:rFonts w:ascii="Times New Roman" w:hAnsi="Times New Roman" w:cs="Times New Roman"/>
          <w:b/>
          <w:bCs/>
          <w:sz w:val="24"/>
          <w:szCs w:val="24"/>
        </w:rPr>
      </w:pPr>
    </w:p>
    <w:p w:rsidR="008F2F75" w:rsidRPr="008F2F75" w:rsidRDefault="008F2F75" w:rsidP="008F2F75">
      <w:pPr>
        <w:spacing w:line="360" w:lineRule="auto"/>
        <w:jc w:val="both"/>
        <w:rPr>
          <w:rFonts w:ascii="Times New Roman" w:hAnsi="Times New Roman" w:cs="Times New Roman"/>
          <w:b/>
          <w:bCs/>
          <w:sz w:val="24"/>
          <w:szCs w:val="24"/>
        </w:rPr>
      </w:pPr>
      <w:r w:rsidRPr="008F2F75">
        <w:rPr>
          <w:rFonts w:ascii="Times New Roman" w:hAnsi="Times New Roman" w:cs="Times New Roman"/>
          <w:b/>
          <w:bCs/>
          <w:sz w:val="24"/>
          <w:szCs w:val="24"/>
        </w:rPr>
        <w:t>B.</w:t>
      </w:r>
      <w:proofErr w:type="gramStart"/>
      <w:r w:rsidRPr="008F2F75">
        <w:rPr>
          <w:rFonts w:ascii="Times New Roman" w:hAnsi="Times New Roman" w:cs="Times New Roman"/>
          <w:b/>
          <w:bCs/>
          <w:sz w:val="24"/>
          <w:szCs w:val="24"/>
        </w:rPr>
        <w:t>1.4</w:t>
      </w:r>
      <w:proofErr w:type="gramEnd"/>
      <w:r w:rsidRPr="008F2F75">
        <w:rPr>
          <w:rFonts w:ascii="Times New Roman" w:hAnsi="Times New Roman" w:cs="Times New Roman"/>
          <w:b/>
          <w:bCs/>
          <w:sz w:val="24"/>
          <w:szCs w:val="24"/>
        </w:rPr>
        <w:t xml:space="preserve"> Öğrenci iş yüküne dayalı ders tasarımı</w:t>
      </w:r>
    </w:p>
    <w:p w:rsidR="0010519D" w:rsidRDefault="008F2F75" w:rsidP="00B9689A">
      <w:pPr>
        <w:spacing w:line="360" w:lineRule="auto"/>
        <w:ind w:firstLine="720"/>
        <w:jc w:val="both"/>
        <w:rPr>
          <w:rFonts w:ascii="Times New Roman" w:hAnsi="Times New Roman" w:cs="Times New Roman"/>
          <w:sz w:val="24"/>
          <w:szCs w:val="24"/>
        </w:rPr>
      </w:pPr>
      <w:r w:rsidRPr="008F2F75">
        <w:rPr>
          <w:rFonts w:ascii="Times New Roman" w:hAnsi="Times New Roman" w:cs="Times New Roman"/>
          <w:sz w:val="24"/>
          <w:szCs w:val="24"/>
        </w:rPr>
        <w:t xml:space="preserve">Tüm derslerin AKTS değerleri web sayfası üzerinden paylaşılmaktadır </w:t>
      </w:r>
      <w:hyperlink r:id="rId61" w:history="1">
        <w:r w:rsidR="00417735" w:rsidRPr="00417735">
          <w:rPr>
            <w:rStyle w:val="Kpr"/>
            <w:rFonts w:ascii="Times New Roman" w:hAnsi="Times New Roman" w:cs="Times New Roman"/>
            <w:sz w:val="24"/>
            <w:szCs w:val="24"/>
          </w:rPr>
          <w:t>Kanıt 84</w:t>
        </w:r>
      </w:hyperlink>
      <w:r w:rsidR="00417735">
        <w:rPr>
          <w:rFonts w:ascii="Times New Roman" w:hAnsi="Times New Roman" w:cs="Times New Roman"/>
          <w:sz w:val="24"/>
          <w:szCs w:val="24"/>
        </w:rPr>
        <w:t xml:space="preserve">, </w:t>
      </w:r>
      <w:hyperlink r:id="rId62" w:history="1">
        <w:r w:rsidR="00417735" w:rsidRPr="00417735">
          <w:rPr>
            <w:rStyle w:val="Kpr"/>
            <w:rFonts w:ascii="Times New Roman" w:hAnsi="Times New Roman" w:cs="Times New Roman"/>
            <w:sz w:val="24"/>
            <w:szCs w:val="24"/>
          </w:rPr>
          <w:t>Kanıt 85</w:t>
        </w:r>
      </w:hyperlink>
      <w:proofErr w:type="gramStart"/>
      <w:r w:rsidRPr="008F2F75">
        <w:rPr>
          <w:rFonts w:ascii="Times New Roman" w:hAnsi="Times New Roman" w:cs="Times New Roman"/>
          <w:sz w:val="24"/>
          <w:szCs w:val="24"/>
        </w:rPr>
        <w:t>)</w:t>
      </w:r>
      <w:proofErr w:type="gramEnd"/>
      <w:r w:rsidRPr="008F2F75">
        <w:rPr>
          <w:rFonts w:ascii="Times New Roman" w:hAnsi="Times New Roman" w:cs="Times New Roman"/>
          <w:sz w:val="24"/>
          <w:szCs w:val="24"/>
        </w:rPr>
        <w:t>. Öğrenci iş yükü takibi ile doğrulanmaktadır. Ayrıca mesleğe yönelik uygulamalı öğrenme fırsatları sunulmakta olup, bu faaliyetler öğrenci iş yükü ve kredi çerçevesinde yeterli düzeyde değerlendirilmektedir.</w:t>
      </w:r>
    </w:p>
    <w:p w:rsidR="0010519D" w:rsidRPr="00417735" w:rsidRDefault="0010519D" w:rsidP="008F2F75">
      <w:pPr>
        <w:spacing w:line="360" w:lineRule="auto"/>
        <w:jc w:val="both"/>
        <w:rPr>
          <w:rFonts w:ascii="Times New Roman" w:hAnsi="Times New Roman" w:cs="Times New Roman"/>
          <w:sz w:val="24"/>
          <w:szCs w:val="24"/>
        </w:rPr>
      </w:pPr>
    </w:p>
    <w:p w:rsidR="008F2F75" w:rsidRPr="008F2F75" w:rsidRDefault="008F2F75" w:rsidP="008F2F75">
      <w:pPr>
        <w:spacing w:line="360" w:lineRule="auto"/>
        <w:jc w:val="both"/>
        <w:rPr>
          <w:rFonts w:ascii="Times New Roman" w:hAnsi="Times New Roman" w:cs="Times New Roman"/>
          <w:b/>
          <w:bCs/>
          <w:sz w:val="24"/>
          <w:szCs w:val="24"/>
        </w:rPr>
      </w:pPr>
      <w:r w:rsidRPr="008F2F75">
        <w:rPr>
          <w:rFonts w:ascii="Times New Roman" w:hAnsi="Times New Roman" w:cs="Times New Roman"/>
          <w:b/>
          <w:bCs/>
          <w:sz w:val="24"/>
          <w:szCs w:val="24"/>
        </w:rPr>
        <w:t>B.</w:t>
      </w:r>
      <w:proofErr w:type="gramStart"/>
      <w:r w:rsidRPr="008F2F75">
        <w:rPr>
          <w:rFonts w:ascii="Times New Roman" w:hAnsi="Times New Roman" w:cs="Times New Roman"/>
          <w:b/>
          <w:bCs/>
          <w:sz w:val="24"/>
          <w:szCs w:val="24"/>
        </w:rPr>
        <w:t>1.5</w:t>
      </w:r>
      <w:proofErr w:type="gramEnd"/>
      <w:r w:rsidRPr="008F2F75">
        <w:rPr>
          <w:rFonts w:ascii="Times New Roman" w:hAnsi="Times New Roman" w:cs="Times New Roman"/>
          <w:b/>
          <w:bCs/>
          <w:sz w:val="24"/>
          <w:szCs w:val="24"/>
        </w:rPr>
        <w:t>. Programların izlenmesi ve güncellenmesi</w:t>
      </w:r>
    </w:p>
    <w:p w:rsidR="008F2F75" w:rsidRDefault="008F2F75" w:rsidP="00B9689A">
      <w:pPr>
        <w:pStyle w:val="Default"/>
        <w:spacing w:line="360" w:lineRule="auto"/>
        <w:ind w:firstLine="720"/>
        <w:jc w:val="both"/>
      </w:pPr>
      <w:r w:rsidRPr="008F2F75">
        <w:t>Fakülte, tüm bu izleme ve değerlendirme faaliyetlerini Kalite, Akreditasyon, Eğitim, Bologna, Öğrenci Uyum ve Gelişim ile Öğrenci Yatay-Dikey Geçiş Komisyonları aracılığıyla yürütmektedir (</w:t>
      </w:r>
      <w:hyperlink r:id="rId63" w:history="1">
        <w:r w:rsidR="00B11493">
          <w:rPr>
            <w:rStyle w:val="Kpr"/>
          </w:rPr>
          <w:t>Kanıt 86</w:t>
        </w:r>
      </w:hyperlink>
      <w:r w:rsidRPr="008F2F75">
        <w:t>). Eğitim-öğretim süreçlerimizin değerlendirilmesi kapsamında, Üniversitemiz Kalite Komisyonu tarafından kullanılan yazılımlar aracılığıyla OBS üzerinden öğrencilere ders değerlendirme anketleri uygulanmakta; elde edilen sonuçlar ilgili birimlerle paylaşılmaktadır (</w:t>
      </w:r>
      <w:hyperlink r:id="rId64" w:history="1">
        <w:r w:rsidR="00F91481">
          <w:rPr>
            <w:rStyle w:val="Kpr"/>
          </w:rPr>
          <w:t>Kanıt:87</w:t>
        </w:r>
      </w:hyperlink>
      <w:r w:rsidR="00F91481">
        <w:t xml:space="preserve">, </w:t>
      </w:r>
      <w:hyperlink r:id="rId65" w:history="1">
        <w:r w:rsidR="00F91481" w:rsidRPr="00F91481">
          <w:rPr>
            <w:rStyle w:val="Kpr"/>
          </w:rPr>
          <w:t>Kanıt:88</w:t>
        </w:r>
      </w:hyperlink>
      <w:r w:rsidRPr="008F2F75">
        <w:t>).</w:t>
      </w:r>
    </w:p>
    <w:p w:rsidR="0010519D" w:rsidRPr="008F2F75" w:rsidRDefault="0010519D" w:rsidP="008F2F75">
      <w:pPr>
        <w:spacing w:line="360" w:lineRule="auto"/>
        <w:jc w:val="both"/>
        <w:rPr>
          <w:rFonts w:ascii="Times New Roman" w:hAnsi="Times New Roman" w:cs="Times New Roman"/>
          <w:sz w:val="24"/>
          <w:szCs w:val="24"/>
        </w:rPr>
      </w:pPr>
    </w:p>
    <w:p w:rsidR="008F2F75" w:rsidRPr="008F2F75" w:rsidRDefault="008F2F75" w:rsidP="008F2F75">
      <w:pPr>
        <w:spacing w:line="360" w:lineRule="auto"/>
        <w:jc w:val="both"/>
        <w:rPr>
          <w:rFonts w:ascii="Times New Roman" w:hAnsi="Times New Roman" w:cs="Times New Roman"/>
          <w:b/>
          <w:bCs/>
          <w:sz w:val="24"/>
          <w:szCs w:val="24"/>
        </w:rPr>
      </w:pPr>
      <w:r w:rsidRPr="008F2F75">
        <w:rPr>
          <w:rFonts w:ascii="Times New Roman" w:hAnsi="Times New Roman" w:cs="Times New Roman"/>
          <w:b/>
          <w:bCs/>
          <w:sz w:val="24"/>
          <w:szCs w:val="24"/>
        </w:rPr>
        <w:t>B.</w:t>
      </w:r>
      <w:proofErr w:type="gramStart"/>
      <w:r w:rsidRPr="008F2F75">
        <w:rPr>
          <w:rFonts w:ascii="Times New Roman" w:hAnsi="Times New Roman" w:cs="Times New Roman"/>
          <w:b/>
          <w:bCs/>
          <w:sz w:val="24"/>
          <w:szCs w:val="24"/>
        </w:rPr>
        <w:t>1.6</w:t>
      </w:r>
      <w:proofErr w:type="gramEnd"/>
      <w:r w:rsidRPr="008F2F75">
        <w:rPr>
          <w:rFonts w:ascii="Times New Roman" w:hAnsi="Times New Roman" w:cs="Times New Roman"/>
          <w:b/>
          <w:bCs/>
          <w:sz w:val="24"/>
          <w:szCs w:val="24"/>
        </w:rPr>
        <w:t>. Eğitim ve öğretim süreçlerinin yönetimi</w:t>
      </w:r>
    </w:p>
    <w:p w:rsidR="008F2F75" w:rsidRPr="008F2F75" w:rsidRDefault="008F2F75" w:rsidP="00B9689A">
      <w:pPr>
        <w:spacing w:line="360" w:lineRule="auto"/>
        <w:ind w:firstLine="720"/>
        <w:jc w:val="both"/>
        <w:rPr>
          <w:rFonts w:ascii="Times New Roman" w:hAnsi="Times New Roman" w:cs="Times New Roman"/>
          <w:sz w:val="24"/>
          <w:szCs w:val="24"/>
        </w:rPr>
      </w:pPr>
      <w:r w:rsidRPr="008F2F75">
        <w:rPr>
          <w:rFonts w:ascii="Times New Roman" w:hAnsi="Times New Roman" w:cs="Times New Roman"/>
          <w:sz w:val="24"/>
          <w:szCs w:val="24"/>
        </w:rPr>
        <w:t>Fakültenin öğretim süreçlerinin yönetimi; Dekan ve eğitim-öğretimden sorumlu Dekan Yardımcısı’ndan oluşan üst yönetimin koordinasyonunda, Fakülte Eğitim Komisyonu, Fakülte Kurulu, Fakülte Kalite ve Akreditasyon Komisyonu ile eğitim faaliyetlerinin yürütüldüğü bölümler ve bu bölümlere bağlı Eğitim Komisyonları, Kalite ve Akreditasyon Komisyonları tarafından bütüncül bir anlayışla yürütülmektedir (</w:t>
      </w:r>
      <w:hyperlink r:id="rId66" w:history="1">
        <w:r w:rsidR="007625BA" w:rsidRPr="007625BA">
          <w:rPr>
            <w:rStyle w:val="Kpr"/>
            <w:rFonts w:ascii="Times New Roman" w:hAnsi="Times New Roman" w:cs="Times New Roman"/>
            <w:sz w:val="24"/>
            <w:szCs w:val="24"/>
          </w:rPr>
          <w:t>Kanıt 89</w:t>
        </w:r>
      </w:hyperlink>
      <w:r w:rsidRPr="008F2F75">
        <w:rPr>
          <w:rFonts w:ascii="Times New Roman" w:hAnsi="Times New Roman" w:cs="Times New Roman"/>
          <w:sz w:val="24"/>
          <w:szCs w:val="24"/>
        </w:rPr>
        <w:t>).</w:t>
      </w:r>
    </w:p>
    <w:p w:rsidR="007625BA" w:rsidRPr="008F2F75" w:rsidRDefault="007625BA" w:rsidP="008F2F75">
      <w:pPr>
        <w:spacing w:line="360" w:lineRule="auto"/>
        <w:jc w:val="both"/>
        <w:rPr>
          <w:rFonts w:ascii="Times New Roman" w:hAnsi="Times New Roman" w:cs="Times New Roman"/>
          <w:sz w:val="24"/>
          <w:szCs w:val="24"/>
        </w:rPr>
      </w:pPr>
    </w:p>
    <w:p w:rsidR="008F2F75" w:rsidRPr="008F2F75" w:rsidRDefault="008F2F75" w:rsidP="008F2F75">
      <w:pPr>
        <w:spacing w:line="360" w:lineRule="auto"/>
        <w:jc w:val="both"/>
        <w:rPr>
          <w:rFonts w:ascii="Times New Roman" w:hAnsi="Times New Roman" w:cs="Times New Roman"/>
          <w:b/>
          <w:bCs/>
          <w:sz w:val="24"/>
          <w:szCs w:val="24"/>
        </w:rPr>
      </w:pPr>
      <w:r w:rsidRPr="008F2F75">
        <w:rPr>
          <w:rFonts w:ascii="Times New Roman" w:hAnsi="Times New Roman" w:cs="Times New Roman"/>
          <w:b/>
          <w:bCs/>
          <w:sz w:val="24"/>
          <w:szCs w:val="24"/>
        </w:rPr>
        <w:t>B.2. Programların Yürütülmesi</w:t>
      </w:r>
    </w:p>
    <w:p w:rsidR="008F2F75" w:rsidRPr="008F2F75" w:rsidRDefault="008F2F75" w:rsidP="008F2F75">
      <w:pPr>
        <w:spacing w:line="360" w:lineRule="auto"/>
        <w:jc w:val="both"/>
        <w:rPr>
          <w:rFonts w:ascii="Times New Roman" w:hAnsi="Times New Roman" w:cs="Times New Roman"/>
          <w:b/>
          <w:bCs/>
          <w:sz w:val="24"/>
          <w:szCs w:val="24"/>
        </w:rPr>
      </w:pPr>
      <w:r w:rsidRPr="008F2F75">
        <w:rPr>
          <w:rFonts w:ascii="Times New Roman" w:hAnsi="Times New Roman" w:cs="Times New Roman"/>
          <w:b/>
          <w:bCs/>
          <w:sz w:val="24"/>
          <w:szCs w:val="24"/>
        </w:rPr>
        <w:t>B.</w:t>
      </w:r>
      <w:proofErr w:type="gramStart"/>
      <w:r w:rsidRPr="008F2F75">
        <w:rPr>
          <w:rFonts w:ascii="Times New Roman" w:hAnsi="Times New Roman" w:cs="Times New Roman"/>
          <w:b/>
          <w:bCs/>
          <w:sz w:val="24"/>
          <w:szCs w:val="24"/>
        </w:rPr>
        <w:t>2.1</w:t>
      </w:r>
      <w:proofErr w:type="gramEnd"/>
      <w:r w:rsidRPr="008F2F75">
        <w:rPr>
          <w:rFonts w:ascii="Times New Roman" w:hAnsi="Times New Roman" w:cs="Times New Roman"/>
          <w:b/>
          <w:bCs/>
          <w:sz w:val="24"/>
          <w:szCs w:val="24"/>
        </w:rPr>
        <w:t>. Öğretim yöntem ve teknikleri</w:t>
      </w:r>
    </w:p>
    <w:p w:rsidR="008F2F75" w:rsidRPr="008F2F75" w:rsidRDefault="008F2F75" w:rsidP="001B4CDC">
      <w:pPr>
        <w:pStyle w:val="NormalWeb"/>
        <w:spacing w:line="360" w:lineRule="auto"/>
        <w:ind w:firstLine="720"/>
        <w:jc w:val="both"/>
      </w:pPr>
      <w:r w:rsidRPr="008F2F75">
        <w:t>Fakültede, bölümlerin özellikleri ve mesleki gereklilikleri doğrultusunda öğrenci merkezli öğrenme yaklaşımı benimsenmekte; bu kapsamda proje, seminer, ödev, deney, ve teknik geziler (</w:t>
      </w:r>
      <w:hyperlink r:id="rId67" w:history="1">
        <w:r w:rsidR="007625BA" w:rsidRPr="007625BA">
          <w:rPr>
            <w:rStyle w:val="Kpr"/>
          </w:rPr>
          <w:t>Kanıt:90</w:t>
        </w:r>
      </w:hyperlink>
      <w:r w:rsidRPr="008F2F75">
        <w:t xml:space="preserve">) gibi etkinlikler ders süreçlerine </w:t>
      </w:r>
      <w:proofErr w:type="gramStart"/>
      <w:r w:rsidRPr="008F2F75">
        <w:t>entegre</w:t>
      </w:r>
      <w:proofErr w:type="gramEnd"/>
      <w:r w:rsidRPr="008F2F75">
        <w:t xml:space="preserve"> edilmektedir. Ayrıca laboratuvar uygulamaları (</w:t>
      </w:r>
      <w:hyperlink r:id="rId68" w:history="1">
        <w:r w:rsidR="007625BA" w:rsidRPr="007625BA">
          <w:rPr>
            <w:rStyle w:val="Kpr"/>
          </w:rPr>
          <w:t>Kanıt 91</w:t>
        </w:r>
      </w:hyperlink>
      <w:r w:rsidRPr="008F2F75">
        <w:t>) ile öğrencilerin teorik bilgilerini uygulamaya dönüştürmeleri sağlanmakta; saha uygulamaları ve mesleki gözlem faaliyetleri ile gerçek çalışma ortamlarında deneyim kazanmaları desteklenmektedir (</w:t>
      </w:r>
      <w:hyperlink r:id="rId69" w:history="1">
        <w:r w:rsidR="007625BA" w:rsidRPr="007625BA">
          <w:rPr>
            <w:rStyle w:val="Kpr"/>
          </w:rPr>
          <w:t>Kanıt 92</w:t>
        </w:r>
      </w:hyperlink>
      <w:r w:rsidR="007625BA">
        <w:t xml:space="preserve">, </w:t>
      </w:r>
      <w:hyperlink r:id="rId70" w:history="1">
        <w:r w:rsidR="007625BA" w:rsidRPr="007625BA">
          <w:rPr>
            <w:rStyle w:val="Kpr"/>
          </w:rPr>
          <w:t>Kanıt 93</w:t>
        </w:r>
      </w:hyperlink>
      <w:r w:rsidRPr="008F2F75">
        <w:t>).</w:t>
      </w:r>
    </w:p>
    <w:p w:rsidR="0010519D" w:rsidRPr="00C437C4" w:rsidRDefault="008F2F75" w:rsidP="001B4CDC">
      <w:pPr>
        <w:pStyle w:val="NormalWeb"/>
        <w:spacing w:line="360" w:lineRule="auto"/>
        <w:ind w:firstLine="720"/>
        <w:jc w:val="both"/>
      </w:pPr>
      <w:r w:rsidRPr="008F2F75">
        <w:lastRenderedPageBreak/>
        <w:t>Bunun yanı sıra sunumlar, proje çalışmaları</w:t>
      </w:r>
      <w:r w:rsidR="007625BA">
        <w:t xml:space="preserve"> (</w:t>
      </w:r>
      <w:hyperlink r:id="rId71" w:history="1">
        <w:r w:rsidR="007625BA" w:rsidRPr="007625BA">
          <w:rPr>
            <w:rStyle w:val="Kpr"/>
          </w:rPr>
          <w:t>Kanıt 94</w:t>
        </w:r>
      </w:hyperlink>
      <w:r w:rsidRPr="008F2F75">
        <w:t xml:space="preserve">) aracılığıyla öğrencilerin araştırma, analiz, problem çözme, iletişim ve takım çalışması becerileri geliştirilmekte; aktif katılım ve üretkenlikleri teşvik edilmektedir. Bu çok yönlü öğrenme aktiviteleri sayesinde öğrencilerin bilişsel, </w:t>
      </w:r>
      <w:proofErr w:type="spellStart"/>
      <w:r w:rsidRPr="008F2F75">
        <w:t>duyuşsal</w:t>
      </w:r>
      <w:proofErr w:type="spellEnd"/>
      <w:r w:rsidRPr="008F2F75">
        <w:t xml:space="preserve"> ve </w:t>
      </w:r>
      <w:proofErr w:type="spellStart"/>
      <w:r w:rsidRPr="008F2F75">
        <w:t>devinimsel</w:t>
      </w:r>
      <w:proofErr w:type="spellEnd"/>
      <w:r w:rsidRPr="008F2F75">
        <w:t xml:space="preserve"> alanlarda gelişimleri desteklenerek mesleki yetkinliklerinin artırılması hedeflenmektedir.</w:t>
      </w:r>
    </w:p>
    <w:p w:rsidR="008F2F75" w:rsidRPr="008F2F75" w:rsidRDefault="008F2F75" w:rsidP="008F2F75">
      <w:pPr>
        <w:spacing w:line="360" w:lineRule="auto"/>
        <w:jc w:val="both"/>
        <w:rPr>
          <w:rFonts w:ascii="Times New Roman" w:hAnsi="Times New Roman" w:cs="Times New Roman"/>
          <w:b/>
          <w:bCs/>
          <w:sz w:val="24"/>
          <w:szCs w:val="24"/>
        </w:rPr>
      </w:pPr>
      <w:r w:rsidRPr="008F2F75">
        <w:rPr>
          <w:rFonts w:ascii="Times New Roman" w:hAnsi="Times New Roman" w:cs="Times New Roman"/>
          <w:b/>
          <w:bCs/>
          <w:sz w:val="24"/>
          <w:szCs w:val="24"/>
        </w:rPr>
        <w:t>B.</w:t>
      </w:r>
      <w:proofErr w:type="gramStart"/>
      <w:r w:rsidRPr="008F2F75">
        <w:rPr>
          <w:rFonts w:ascii="Times New Roman" w:hAnsi="Times New Roman" w:cs="Times New Roman"/>
          <w:b/>
          <w:bCs/>
          <w:sz w:val="24"/>
          <w:szCs w:val="24"/>
        </w:rPr>
        <w:t>2.2</w:t>
      </w:r>
      <w:proofErr w:type="gramEnd"/>
      <w:r w:rsidRPr="008F2F75">
        <w:rPr>
          <w:rFonts w:ascii="Times New Roman" w:hAnsi="Times New Roman" w:cs="Times New Roman"/>
          <w:b/>
          <w:bCs/>
          <w:sz w:val="24"/>
          <w:szCs w:val="24"/>
        </w:rPr>
        <w:t>. Ölçme ve değerlendirme</w:t>
      </w:r>
    </w:p>
    <w:p w:rsidR="008F2F75" w:rsidRPr="008F2F75" w:rsidRDefault="008F2F75" w:rsidP="001B4CDC">
      <w:pPr>
        <w:pStyle w:val="NormalWeb"/>
        <w:spacing w:line="360" w:lineRule="auto"/>
        <w:ind w:firstLine="720"/>
        <w:jc w:val="both"/>
      </w:pPr>
      <w:proofErr w:type="gramStart"/>
      <w:r w:rsidRPr="008F2F75">
        <w:t xml:space="preserve">Üniversite bünyesinde tüm eğitim-öğretim süreçleri; “Dicle Üniversitesi </w:t>
      </w:r>
      <w:proofErr w:type="spellStart"/>
      <w:r w:rsidRPr="008F2F75">
        <w:rPr>
          <w:shd w:val="clear" w:color="auto" w:fill="FFFFFF"/>
        </w:rPr>
        <w:t>Önlisans</w:t>
      </w:r>
      <w:proofErr w:type="spellEnd"/>
      <w:r w:rsidRPr="008F2F75">
        <w:rPr>
          <w:shd w:val="clear" w:color="auto" w:fill="FFFFFF"/>
        </w:rPr>
        <w:t xml:space="preserve"> ve Lisans Eğitim-Öğretim ve Sınav Yönetmeliği</w:t>
      </w:r>
      <w:r w:rsidRPr="008F2F75">
        <w:t xml:space="preserve">”, “Dicle Üniversitesi Lisansüstü Eğitim-Öğretim Yönetmeliği”, “Yükseköğretim Kurumlarında </w:t>
      </w:r>
      <w:proofErr w:type="spellStart"/>
      <w:r w:rsidRPr="008F2F75">
        <w:t>Önlisans</w:t>
      </w:r>
      <w:proofErr w:type="spellEnd"/>
      <w:r w:rsidRPr="008F2F75">
        <w:t xml:space="preserve"> ve Lisans Düzeyindeki Programlar Arasında Geçiş, Çift </w:t>
      </w:r>
      <w:proofErr w:type="spellStart"/>
      <w:r w:rsidRPr="008F2F75">
        <w:t>Anadal</w:t>
      </w:r>
      <w:proofErr w:type="spellEnd"/>
      <w:r w:rsidRPr="008F2F75">
        <w:t>, Yan Dal ile Kurumlar Arası Kredi Transferi Yapılması Esaslarına İlişkin Yönetmelik” ve “Yükseköğretim Kurumları Öğrenci Disiplin Yönetmeliği” gibi ilgili mevzuat hükümlerine bağlı olarak yürütülmektedir (</w:t>
      </w:r>
      <w:hyperlink r:id="rId72" w:history="1">
        <w:r w:rsidR="00C437C4" w:rsidRPr="00C437C4">
          <w:rPr>
            <w:rStyle w:val="Kpr"/>
          </w:rPr>
          <w:t>Kanıt 95</w:t>
        </w:r>
      </w:hyperlink>
      <w:r w:rsidR="00C437C4">
        <w:t>).</w:t>
      </w:r>
      <w:r w:rsidR="0010519D">
        <w:t xml:space="preserve"> </w:t>
      </w:r>
      <w:proofErr w:type="gramEnd"/>
      <w:r w:rsidRPr="008F2F75">
        <w:t>Beslenme ve Diyetetik ile Hemşirelik programlarına özgü uygulamalı eğitim süreçleri ise ilgili alanlara yönelik staj ve uygulama yönergeleri doğrultusunda planlanmakta ve uygulanmaktadır</w:t>
      </w:r>
      <w:r w:rsidR="00C437C4">
        <w:t xml:space="preserve"> (</w:t>
      </w:r>
      <w:hyperlink r:id="rId73" w:history="1">
        <w:r w:rsidR="00C437C4" w:rsidRPr="00C437C4">
          <w:rPr>
            <w:rStyle w:val="Kpr"/>
          </w:rPr>
          <w:t>Kanıt 96</w:t>
        </w:r>
      </w:hyperlink>
      <w:r w:rsidR="00C437C4">
        <w:t xml:space="preserve">, </w:t>
      </w:r>
      <w:hyperlink r:id="rId74" w:history="1">
        <w:r w:rsidR="00C437C4" w:rsidRPr="00C437C4">
          <w:rPr>
            <w:rStyle w:val="Kpr"/>
          </w:rPr>
          <w:t>Kanıt 97</w:t>
        </w:r>
      </w:hyperlink>
      <w:r w:rsidRPr="008F2F75">
        <w:t xml:space="preserve">). Bu kapsamda, öğrencilerin mesleki bilgi ve becerilerini geliştirmeye yönelik klinik uygulamalar, saha çalışmaları ve zorunlu staj faaliyetleri ilgili mevzuata uygun şekilde yürütülmektedir. </w:t>
      </w:r>
    </w:p>
    <w:p w:rsidR="008F2F75" w:rsidRPr="008F2F75" w:rsidRDefault="008F2F75" w:rsidP="008F2F75">
      <w:pPr>
        <w:spacing w:line="360" w:lineRule="auto"/>
        <w:jc w:val="both"/>
        <w:rPr>
          <w:rFonts w:ascii="Times New Roman" w:hAnsi="Times New Roman" w:cs="Times New Roman"/>
          <w:b/>
          <w:bCs/>
          <w:sz w:val="24"/>
          <w:szCs w:val="24"/>
        </w:rPr>
      </w:pPr>
      <w:r w:rsidRPr="008F2F75">
        <w:rPr>
          <w:rFonts w:ascii="Times New Roman" w:hAnsi="Times New Roman" w:cs="Times New Roman"/>
          <w:b/>
          <w:bCs/>
          <w:sz w:val="24"/>
          <w:szCs w:val="24"/>
        </w:rPr>
        <w:t>B.</w:t>
      </w:r>
      <w:proofErr w:type="gramStart"/>
      <w:r w:rsidRPr="008F2F75">
        <w:rPr>
          <w:rFonts w:ascii="Times New Roman" w:hAnsi="Times New Roman" w:cs="Times New Roman"/>
          <w:b/>
          <w:bCs/>
          <w:sz w:val="24"/>
          <w:szCs w:val="24"/>
        </w:rPr>
        <w:t>2.3</w:t>
      </w:r>
      <w:proofErr w:type="gramEnd"/>
      <w:r w:rsidRPr="008F2F75">
        <w:rPr>
          <w:rFonts w:ascii="Times New Roman" w:hAnsi="Times New Roman" w:cs="Times New Roman"/>
          <w:b/>
          <w:bCs/>
          <w:sz w:val="24"/>
          <w:szCs w:val="24"/>
        </w:rPr>
        <w:t>. Öğrenci kabulü, önceki öğrenmenin tanınması ve kredilendirilmesi</w:t>
      </w:r>
    </w:p>
    <w:p w:rsidR="008F2F75" w:rsidRDefault="008F2F75" w:rsidP="001B4CDC">
      <w:pPr>
        <w:pStyle w:val="NormalWeb"/>
        <w:spacing w:line="360" w:lineRule="auto"/>
        <w:ind w:firstLine="720"/>
        <w:jc w:val="both"/>
      </w:pPr>
      <w:r w:rsidRPr="008F2F75">
        <w:t xml:space="preserve">Beslenme ve Diyetetik ile Hemşirelik programlarımızın öğrenci kontenjanları, ilgili bölümler tarafından fakülteye iletilen talepler doğrultusunda belirlenmektedir. Fakülte onayı ile talep edilen kontenjanlar rektörlüğe iletilmekte olup, kontenjanlarla ilgili nihai karar Yükseköğretim Kurulu </w:t>
      </w:r>
      <w:r w:rsidR="0038553D">
        <w:t xml:space="preserve">(YÖK) tarafından verilmektedir. </w:t>
      </w:r>
      <w:r w:rsidRPr="008F2F75">
        <w:t xml:space="preserve">Öğrencilerin akademik başarı ve ilerlemeleri, Öğrenci Bilgi Sistemi (OBS) üzerinden akademik danışmanlar tarafından takip edilmektedir. Öğrenci kabulü, Üniversitemiz </w:t>
      </w:r>
      <w:r w:rsidRPr="008F2F75">
        <w:rPr>
          <w:shd w:val="clear" w:color="auto" w:fill="FFFFFF"/>
        </w:rPr>
        <w:t xml:space="preserve">Özel Öğrenci </w:t>
      </w:r>
      <w:r w:rsidRPr="008F2F75">
        <w:t xml:space="preserve">Yönergesi, Yatay Geçiş Yönergesi, </w:t>
      </w:r>
      <w:proofErr w:type="spellStart"/>
      <w:r w:rsidRPr="008F2F75">
        <w:t>Önlisans</w:t>
      </w:r>
      <w:proofErr w:type="spellEnd"/>
      <w:r w:rsidRPr="008F2F75">
        <w:t xml:space="preserve"> ve Lisans Birimleri Ders Muafiyeti ve İntibak İşlemleri Yönergesi ile </w:t>
      </w:r>
      <w:proofErr w:type="spellStart"/>
      <w:r w:rsidRPr="008F2F75">
        <w:rPr>
          <w:shd w:val="clear" w:color="auto" w:fill="FFFFFF"/>
        </w:rPr>
        <w:t>Önlisans</w:t>
      </w:r>
      <w:proofErr w:type="spellEnd"/>
      <w:r w:rsidRPr="008F2F75">
        <w:rPr>
          <w:shd w:val="clear" w:color="auto" w:fill="FFFFFF"/>
        </w:rPr>
        <w:t xml:space="preserve">-Lisans Düzeyinde Yurtdışından veya Yabancı Uyruklu Öğrenci Kabul Yönergesi </w:t>
      </w:r>
      <w:r w:rsidRPr="008F2F75">
        <w:t>doğrultusunda gerçekleştirilmektedir (</w:t>
      </w:r>
      <w:hyperlink r:id="rId75" w:history="1">
        <w:r w:rsidR="00E371CF" w:rsidRPr="00E371CF">
          <w:rPr>
            <w:rStyle w:val="Kpr"/>
          </w:rPr>
          <w:t>Kanıt 98</w:t>
        </w:r>
      </w:hyperlink>
      <w:r w:rsidR="0038553D">
        <w:t xml:space="preserve">). </w:t>
      </w:r>
      <w:r w:rsidRPr="008F2F75">
        <w:t xml:space="preserve">Programlarımızda öğrencilerin önceki öğrenmelerinin tanınması ve gerekli muafiyet/intibak işlemlerini yürütmek üzere </w:t>
      </w:r>
      <w:r w:rsidRPr="008F2F75">
        <w:rPr>
          <w:rStyle w:val="Gl"/>
        </w:rPr>
        <w:t>Muafiyet ve İntibak Komisyonu</w:t>
      </w:r>
      <w:r w:rsidRPr="008F2F75">
        <w:t xml:space="preserve"> kurulmuştur (</w:t>
      </w:r>
      <w:hyperlink r:id="rId76" w:history="1">
        <w:r w:rsidR="00E371CF" w:rsidRPr="00E371CF">
          <w:rPr>
            <w:rStyle w:val="Kpr"/>
          </w:rPr>
          <w:t>Kanıt 99</w:t>
        </w:r>
      </w:hyperlink>
      <w:r w:rsidRPr="008F2F75">
        <w:t>). Bu kapsamda, öğrencilerin daha önce aldıkları dersler, staj ve klinik uygulamalar dikkate alınarak program içi ders muafiyetleri ve kredi intibakları sağlanmaktadır. Klinik stajlar ve uygulamalı dersler için öğrencilerin yetkinlik kazanımı ve iş yükü göz önünde bulundurularak değerlendirme yapılmakta ve akademik başarıları düzenli olarak takip edilmektedir.</w:t>
      </w:r>
    </w:p>
    <w:p w:rsidR="0038553D" w:rsidRPr="00E371CF" w:rsidRDefault="0038553D" w:rsidP="00E371CF">
      <w:pPr>
        <w:pStyle w:val="NormalWeb"/>
        <w:spacing w:line="360" w:lineRule="auto"/>
        <w:jc w:val="both"/>
      </w:pPr>
    </w:p>
    <w:p w:rsidR="008F2F75" w:rsidRPr="008F2F75" w:rsidRDefault="008F2F75" w:rsidP="008F2F75">
      <w:pPr>
        <w:spacing w:line="360" w:lineRule="auto"/>
        <w:jc w:val="both"/>
        <w:rPr>
          <w:rFonts w:ascii="Times New Roman" w:hAnsi="Times New Roman" w:cs="Times New Roman"/>
          <w:b/>
          <w:bCs/>
          <w:sz w:val="24"/>
          <w:szCs w:val="24"/>
        </w:rPr>
      </w:pPr>
      <w:r w:rsidRPr="008F2F75">
        <w:rPr>
          <w:rFonts w:ascii="Times New Roman" w:hAnsi="Times New Roman" w:cs="Times New Roman"/>
          <w:b/>
          <w:bCs/>
          <w:sz w:val="24"/>
          <w:szCs w:val="24"/>
        </w:rPr>
        <w:lastRenderedPageBreak/>
        <w:t>B.</w:t>
      </w:r>
      <w:proofErr w:type="gramStart"/>
      <w:r w:rsidRPr="008F2F75">
        <w:rPr>
          <w:rFonts w:ascii="Times New Roman" w:hAnsi="Times New Roman" w:cs="Times New Roman"/>
          <w:b/>
          <w:bCs/>
          <w:sz w:val="24"/>
          <w:szCs w:val="24"/>
        </w:rPr>
        <w:t>2.4</w:t>
      </w:r>
      <w:proofErr w:type="gramEnd"/>
      <w:r w:rsidRPr="008F2F75">
        <w:rPr>
          <w:rFonts w:ascii="Times New Roman" w:hAnsi="Times New Roman" w:cs="Times New Roman"/>
          <w:b/>
          <w:bCs/>
          <w:sz w:val="24"/>
          <w:szCs w:val="24"/>
        </w:rPr>
        <w:t>. Yeterliliklerin sertifikalandırılması ve diploma</w:t>
      </w:r>
    </w:p>
    <w:p w:rsidR="008F2F75" w:rsidRPr="008F2F75" w:rsidRDefault="008F2F75" w:rsidP="00E371CF">
      <w:pPr>
        <w:shd w:val="clear" w:color="auto" w:fill="FFFFFF" w:themeFill="background1"/>
        <w:spacing w:line="360" w:lineRule="auto"/>
        <w:ind w:firstLine="720"/>
        <w:jc w:val="both"/>
        <w:rPr>
          <w:rFonts w:ascii="Times New Roman" w:hAnsi="Times New Roman" w:cs="Times New Roman"/>
          <w:sz w:val="24"/>
          <w:szCs w:val="24"/>
        </w:rPr>
      </w:pPr>
      <w:r w:rsidRPr="008F2F75">
        <w:rPr>
          <w:rFonts w:ascii="Times New Roman" w:hAnsi="Times New Roman" w:cs="Times New Roman"/>
          <w:sz w:val="24"/>
          <w:szCs w:val="24"/>
        </w:rPr>
        <w:t xml:space="preserve">Öğrencinin akademik ve kariyer gelişimini izleme, diploma onayı ve yeterliliklerin onayı, mezuniyet koşullarına ilişkin süreç ve </w:t>
      </w:r>
      <w:proofErr w:type="gramStart"/>
      <w:r w:rsidRPr="008F2F75">
        <w:rPr>
          <w:rFonts w:ascii="Times New Roman" w:hAnsi="Times New Roman" w:cs="Times New Roman"/>
          <w:sz w:val="24"/>
          <w:szCs w:val="24"/>
        </w:rPr>
        <w:t>kriterler</w:t>
      </w:r>
      <w:proofErr w:type="gramEnd"/>
      <w:r w:rsidRPr="008F2F75">
        <w:rPr>
          <w:rFonts w:ascii="Times New Roman" w:hAnsi="Times New Roman" w:cs="Times New Roman"/>
          <w:sz w:val="24"/>
          <w:szCs w:val="24"/>
        </w:rPr>
        <w:t xml:space="preserve"> Diploma, Diploma Eki ve Diğer Belgelerin Düzenlenmesine İlişkin Yönerge (</w:t>
      </w:r>
      <w:hyperlink r:id="rId77" w:history="1">
        <w:r w:rsidR="00E371CF" w:rsidRPr="00E371CF">
          <w:rPr>
            <w:rStyle w:val="Kpr"/>
            <w:rFonts w:ascii="Times New Roman" w:hAnsi="Times New Roman" w:cs="Times New Roman"/>
            <w:sz w:val="24"/>
            <w:szCs w:val="24"/>
          </w:rPr>
          <w:t>Kanıt 100</w:t>
        </w:r>
      </w:hyperlink>
      <w:r w:rsidRPr="008F2F75">
        <w:rPr>
          <w:rFonts w:ascii="Times New Roman" w:hAnsi="Times New Roman" w:cs="Times New Roman"/>
          <w:sz w:val="24"/>
          <w:szCs w:val="24"/>
        </w:rPr>
        <w:t>) takip edilerek öğrenci işleri daire başkanlığı tarafından yapılacaktır.</w:t>
      </w:r>
    </w:p>
    <w:p w:rsidR="008F2F75" w:rsidRPr="008F2F75" w:rsidRDefault="008F2F75" w:rsidP="008F2F75">
      <w:pPr>
        <w:spacing w:line="360" w:lineRule="auto"/>
        <w:jc w:val="both"/>
        <w:rPr>
          <w:rFonts w:ascii="Times New Roman" w:hAnsi="Times New Roman" w:cs="Times New Roman"/>
          <w:sz w:val="24"/>
          <w:szCs w:val="24"/>
        </w:rPr>
      </w:pPr>
    </w:p>
    <w:p w:rsidR="003436A5" w:rsidRPr="003436A5" w:rsidRDefault="003436A5" w:rsidP="003436A5">
      <w:pPr>
        <w:adjustRightInd w:val="0"/>
        <w:spacing w:line="360" w:lineRule="auto"/>
        <w:rPr>
          <w:rFonts w:ascii="Times New Roman" w:hAnsi="Times New Roman" w:cs="Times New Roman"/>
          <w:b/>
          <w:bCs/>
          <w:color w:val="000000"/>
          <w:sz w:val="24"/>
          <w:szCs w:val="24"/>
        </w:rPr>
      </w:pPr>
      <w:r w:rsidRPr="003436A5">
        <w:rPr>
          <w:rFonts w:ascii="Times New Roman" w:hAnsi="Times New Roman" w:cs="Times New Roman"/>
          <w:b/>
          <w:bCs/>
          <w:color w:val="000000"/>
          <w:sz w:val="24"/>
          <w:szCs w:val="24"/>
        </w:rPr>
        <w:t>B.3. Öğrenme Kaynakları ve Akademik Destek Hizmetleri</w:t>
      </w:r>
    </w:p>
    <w:p w:rsidR="003436A5" w:rsidRPr="003436A5" w:rsidRDefault="003436A5" w:rsidP="003436A5">
      <w:pPr>
        <w:adjustRightInd w:val="0"/>
        <w:spacing w:line="360" w:lineRule="auto"/>
        <w:rPr>
          <w:rFonts w:ascii="Times New Roman" w:hAnsi="Times New Roman" w:cs="Times New Roman"/>
          <w:b/>
          <w:bCs/>
          <w:color w:val="000000"/>
          <w:sz w:val="24"/>
          <w:szCs w:val="24"/>
        </w:rPr>
      </w:pPr>
      <w:r w:rsidRPr="003436A5">
        <w:rPr>
          <w:rFonts w:ascii="Times New Roman" w:hAnsi="Times New Roman" w:cs="Times New Roman"/>
          <w:b/>
          <w:bCs/>
          <w:color w:val="000000"/>
          <w:sz w:val="24"/>
          <w:szCs w:val="24"/>
        </w:rPr>
        <w:t>B.</w:t>
      </w:r>
      <w:proofErr w:type="gramStart"/>
      <w:r w:rsidRPr="003436A5">
        <w:rPr>
          <w:rFonts w:ascii="Times New Roman" w:hAnsi="Times New Roman" w:cs="Times New Roman"/>
          <w:b/>
          <w:bCs/>
          <w:color w:val="000000"/>
          <w:sz w:val="24"/>
          <w:szCs w:val="24"/>
        </w:rPr>
        <w:t>3.1</w:t>
      </w:r>
      <w:proofErr w:type="gramEnd"/>
      <w:r w:rsidRPr="003436A5">
        <w:rPr>
          <w:rFonts w:ascii="Times New Roman" w:hAnsi="Times New Roman" w:cs="Times New Roman"/>
          <w:b/>
          <w:bCs/>
          <w:color w:val="000000"/>
          <w:sz w:val="24"/>
          <w:szCs w:val="24"/>
        </w:rPr>
        <w:t>. Öğrenme ortam ve kaynakları</w:t>
      </w:r>
    </w:p>
    <w:p w:rsidR="0010519D" w:rsidRDefault="003436A5" w:rsidP="001B4CDC">
      <w:pPr>
        <w:adjustRightInd w:val="0"/>
        <w:spacing w:line="360" w:lineRule="auto"/>
        <w:ind w:firstLine="720"/>
        <w:jc w:val="both"/>
        <w:rPr>
          <w:rFonts w:ascii="Times New Roman" w:hAnsi="Times New Roman" w:cs="Times New Roman"/>
          <w:bCs/>
          <w:color w:val="000000"/>
          <w:sz w:val="24"/>
          <w:szCs w:val="24"/>
        </w:rPr>
      </w:pPr>
      <w:r w:rsidRPr="003436A5">
        <w:rPr>
          <w:rFonts w:ascii="Times New Roman" w:hAnsi="Times New Roman" w:cs="Times New Roman"/>
          <w:bCs/>
          <w:color w:val="000000"/>
          <w:sz w:val="24"/>
          <w:szCs w:val="24"/>
        </w:rPr>
        <w:t xml:space="preserve">Dicle Üniversitesi Atatürk Sağlık Bilimleri Fakültesi bünyesinde yürütülen eğitim-öğretim faaliyetleri, mevcut fiziksel altyapı ve öğrenme ortamları ile desteklenmektedir. Fakültede yer alan derslikler ve eğitim alanları, öğrencilerin teorik ve uygulamalı dersleri etkin bir şekilde takip edebilmesine olanak sağlamaktadır </w:t>
      </w:r>
      <w:hyperlink r:id="rId78" w:history="1">
        <w:r w:rsidRPr="003436A5">
          <w:rPr>
            <w:rStyle w:val="Kpr"/>
            <w:rFonts w:ascii="Times New Roman" w:hAnsi="Times New Roman" w:cs="Times New Roman"/>
            <w:color w:val="auto"/>
            <w:sz w:val="24"/>
            <w:szCs w:val="24"/>
          </w:rPr>
          <w:t>(Kanıt 101)</w:t>
        </w:r>
      </w:hyperlink>
      <w:r w:rsidRPr="003436A5">
        <w:rPr>
          <w:rFonts w:ascii="Times New Roman" w:hAnsi="Times New Roman" w:cs="Times New Roman"/>
          <w:sz w:val="24"/>
          <w:szCs w:val="24"/>
        </w:rPr>
        <w:t>.</w:t>
      </w:r>
      <w:r>
        <w:rPr>
          <w:rFonts w:ascii="Times New Roman" w:hAnsi="Times New Roman" w:cs="Times New Roman"/>
          <w:sz w:val="24"/>
          <w:szCs w:val="24"/>
        </w:rPr>
        <w:t xml:space="preserve"> </w:t>
      </w:r>
      <w:r w:rsidRPr="003436A5">
        <w:rPr>
          <w:rFonts w:ascii="Times New Roman" w:hAnsi="Times New Roman" w:cs="Times New Roman"/>
          <w:bCs/>
          <w:color w:val="000000"/>
          <w:sz w:val="24"/>
          <w:szCs w:val="24"/>
        </w:rPr>
        <w:t>Fakülte bünyesinde toplam 2 adet amfi (240 kişi kapasiteli) ve 2 adet sınıf (320 kişi kapasiteli) bulunmakta olup, bu alanlar derslerin yürütülmesinde aktif olarak kullanılmaktadır. Mevcut derslikler, öğrenci sayısı ve ders içeriklerine uygun şekilde planlanmış olup, eğitim süreçlerinin sürdürülebilirliğini desteklemektedir. Toplantı ve akademik etkileşim faaliyetleri kapsamında fakültede 1 adet toplantı salonu bulunmakta olup, bu alan akademik kurul toplantıları, seminerler ve çeşitli bilimsel etkinlikler için kullanılmaktadır.</w:t>
      </w:r>
    </w:p>
    <w:p w:rsidR="003436A5" w:rsidRDefault="003436A5" w:rsidP="003436A5">
      <w:pPr>
        <w:adjustRightInd w:val="0"/>
        <w:spacing w:line="360" w:lineRule="auto"/>
        <w:jc w:val="both"/>
        <w:rPr>
          <w:rFonts w:ascii="Times New Roman" w:eastAsia="Times New Roman" w:hAnsi="Times New Roman" w:cs="Times New Roman"/>
          <w:sz w:val="24"/>
          <w:szCs w:val="24"/>
          <w:lang w:eastAsia="tr-TR"/>
        </w:rPr>
      </w:pPr>
      <w:r w:rsidRPr="003436A5">
        <w:rPr>
          <w:rFonts w:ascii="Times New Roman" w:hAnsi="Times New Roman" w:cs="Times New Roman"/>
          <w:bCs/>
          <w:color w:val="000000"/>
          <w:sz w:val="24"/>
          <w:szCs w:val="24"/>
        </w:rPr>
        <w:t xml:space="preserve"> </w:t>
      </w:r>
      <w:r w:rsidRPr="003436A5">
        <w:rPr>
          <w:rFonts w:ascii="Times New Roman" w:eastAsia="Times New Roman" w:hAnsi="Times New Roman" w:cs="Times New Roman"/>
          <w:sz w:val="24"/>
          <w:szCs w:val="24"/>
          <w:lang w:eastAsia="tr-TR"/>
        </w:rPr>
        <w:t xml:space="preserve">Fakültemiz derslikleri bilgisayar, ses sistemi, akıllı tahta ve </w:t>
      </w:r>
      <w:proofErr w:type="spellStart"/>
      <w:r w:rsidRPr="003436A5">
        <w:rPr>
          <w:rFonts w:ascii="Times New Roman" w:eastAsia="Times New Roman" w:hAnsi="Times New Roman" w:cs="Times New Roman"/>
          <w:sz w:val="24"/>
          <w:szCs w:val="24"/>
          <w:lang w:eastAsia="tr-TR"/>
        </w:rPr>
        <w:t>barkovizyon</w:t>
      </w:r>
      <w:proofErr w:type="spellEnd"/>
      <w:r w:rsidRPr="003436A5">
        <w:rPr>
          <w:rFonts w:ascii="Times New Roman" w:eastAsia="Times New Roman" w:hAnsi="Times New Roman" w:cs="Times New Roman"/>
          <w:sz w:val="24"/>
          <w:szCs w:val="24"/>
          <w:lang w:eastAsia="tr-TR"/>
        </w:rPr>
        <w:t xml:space="preserve"> sistemleri ile desteklenmektedir. Ayrıca hemşirelik bölümü öğrencilerimizin mesleki yeteneklerini geliştirebileceği güncel teknolojik araçlarla donatılmış Mesleki Beceri ve Simülasyon Laboratuvarı bulunmaktadır. </w:t>
      </w:r>
    </w:p>
    <w:p w:rsidR="003436A5" w:rsidRDefault="003436A5" w:rsidP="003436A5">
      <w:pPr>
        <w:adjustRightInd w:val="0"/>
        <w:spacing w:line="360" w:lineRule="auto"/>
        <w:jc w:val="both"/>
        <w:rPr>
          <w:rFonts w:ascii="Times New Roman" w:eastAsia="Times New Roman" w:hAnsi="Times New Roman" w:cs="Times New Roman"/>
          <w:sz w:val="24"/>
          <w:szCs w:val="24"/>
          <w:lang w:eastAsia="tr-TR"/>
        </w:rPr>
      </w:pPr>
    </w:p>
    <w:p w:rsidR="003436A5" w:rsidRDefault="003436A5" w:rsidP="003436A5">
      <w:pPr>
        <w:adjustRightInd w:val="0"/>
        <w:spacing w:line="360" w:lineRule="auto"/>
        <w:ind w:firstLine="720"/>
        <w:jc w:val="both"/>
        <w:rPr>
          <w:rFonts w:ascii="Times New Roman" w:hAnsi="Times New Roman" w:cs="Times New Roman"/>
          <w:sz w:val="24"/>
          <w:szCs w:val="24"/>
        </w:rPr>
      </w:pPr>
      <w:r w:rsidRPr="003436A5">
        <w:rPr>
          <w:rFonts w:ascii="Times New Roman" w:eastAsia="Times New Roman" w:hAnsi="Times New Roman" w:cs="Times New Roman"/>
          <w:sz w:val="24"/>
          <w:szCs w:val="24"/>
          <w:lang w:eastAsia="tr-TR"/>
        </w:rPr>
        <w:t xml:space="preserve">Ayrıca özellikle Ruh Sağlığı ve Hastalıkları Hemşireliği Dersi kapsamında olmak üzere öğrencilerin ve araştırmacıların rol canlandırma, grup çalışmaları ve </w:t>
      </w:r>
      <w:proofErr w:type="gramStart"/>
      <w:r w:rsidRPr="003436A5">
        <w:rPr>
          <w:rFonts w:ascii="Times New Roman" w:eastAsia="Times New Roman" w:hAnsi="Times New Roman" w:cs="Times New Roman"/>
          <w:sz w:val="24"/>
          <w:szCs w:val="24"/>
          <w:lang w:eastAsia="tr-TR"/>
        </w:rPr>
        <w:t>simülasyon</w:t>
      </w:r>
      <w:proofErr w:type="gramEnd"/>
      <w:r w:rsidRPr="003436A5">
        <w:rPr>
          <w:rFonts w:ascii="Times New Roman" w:eastAsia="Times New Roman" w:hAnsi="Times New Roman" w:cs="Times New Roman"/>
          <w:sz w:val="24"/>
          <w:szCs w:val="24"/>
          <w:lang w:eastAsia="tr-TR"/>
        </w:rPr>
        <w:t xml:space="preserve"> yöntemlerini kullanarak, temel iletişim becerileri,  </w:t>
      </w:r>
      <w:proofErr w:type="spellStart"/>
      <w:r w:rsidRPr="003436A5">
        <w:rPr>
          <w:rFonts w:ascii="Times New Roman" w:eastAsia="Times New Roman" w:hAnsi="Times New Roman" w:cs="Times New Roman"/>
          <w:sz w:val="24"/>
          <w:szCs w:val="24"/>
          <w:lang w:eastAsia="tr-TR"/>
        </w:rPr>
        <w:t>terapötik</w:t>
      </w:r>
      <w:proofErr w:type="spellEnd"/>
      <w:r w:rsidRPr="003436A5">
        <w:rPr>
          <w:rFonts w:ascii="Times New Roman" w:eastAsia="Times New Roman" w:hAnsi="Times New Roman" w:cs="Times New Roman"/>
          <w:sz w:val="24"/>
          <w:szCs w:val="24"/>
          <w:lang w:eastAsia="tr-TR"/>
        </w:rPr>
        <w:t xml:space="preserve"> iletişim ve psikiyatrik görüşme için gereken bilişsel ve </w:t>
      </w:r>
      <w:proofErr w:type="spellStart"/>
      <w:r w:rsidRPr="003436A5">
        <w:rPr>
          <w:rFonts w:ascii="Times New Roman" w:eastAsia="Times New Roman" w:hAnsi="Times New Roman" w:cs="Times New Roman"/>
          <w:sz w:val="24"/>
          <w:szCs w:val="24"/>
          <w:lang w:eastAsia="tr-TR"/>
        </w:rPr>
        <w:t>duyuşsal</w:t>
      </w:r>
      <w:proofErr w:type="spellEnd"/>
      <w:r w:rsidRPr="003436A5">
        <w:rPr>
          <w:rFonts w:ascii="Times New Roman" w:eastAsia="Times New Roman" w:hAnsi="Times New Roman" w:cs="Times New Roman"/>
          <w:sz w:val="24"/>
          <w:szCs w:val="24"/>
          <w:lang w:eastAsia="tr-TR"/>
        </w:rPr>
        <w:t xml:space="preserve"> becerileri ve </w:t>
      </w:r>
      <w:proofErr w:type="spellStart"/>
      <w:r w:rsidRPr="003436A5">
        <w:rPr>
          <w:rFonts w:ascii="Times New Roman" w:eastAsia="Times New Roman" w:hAnsi="Times New Roman" w:cs="Times New Roman"/>
          <w:sz w:val="24"/>
          <w:szCs w:val="24"/>
          <w:lang w:eastAsia="tr-TR"/>
        </w:rPr>
        <w:t>psikomotor</w:t>
      </w:r>
      <w:proofErr w:type="spellEnd"/>
      <w:r w:rsidRPr="003436A5">
        <w:rPr>
          <w:rFonts w:ascii="Times New Roman" w:eastAsia="Times New Roman" w:hAnsi="Times New Roman" w:cs="Times New Roman"/>
          <w:sz w:val="24"/>
          <w:szCs w:val="24"/>
          <w:lang w:eastAsia="tr-TR"/>
        </w:rPr>
        <w:t xml:space="preserve">  yetkinlikleri kazanmalarına olanak sağlayan İletişim Laboratuvarı da bulunmaktadır. </w:t>
      </w:r>
      <w:r w:rsidRPr="003436A5">
        <w:rPr>
          <w:rFonts w:ascii="Times New Roman" w:hAnsi="Times New Roman" w:cs="Times New Roman"/>
          <w:sz w:val="24"/>
          <w:szCs w:val="24"/>
        </w:rPr>
        <w:t xml:space="preserve">Beslenme ve Diyetetik Bölümü öğrencilerinin uygulama derslerinde kullanacakları Beslenme </w:t>
      </w:r>
      <w:proofErr w:type="spellStart"/>
      <w:r w:rsidRPr="003436A5">
        <w:rPr>
          <w:rFonts w:ascii="Times New Roman" w:hAnsi="Times New Roman" w:cs="Times New Roman"/>
          <w:sz w:val="24"/>
          <w:szCs w:val="24"/>
        </w:rPr>
        <w:t>Antropometrisi</w:t>
      </w:r>
      <w:proofErr w:type="spellEnd"/>
      <w:r w:rsidRPr="003436A5">
        <w:rPr>
          <w:rFonts w:ascii="Times New Roman" w:hAnsi="Times New Roman" w:cs="Times New Roman"/>
          <w:sz w:val="24"/>
          <w:szCs w:val="24"/>
        </w:rPr>
        <w:t xml:space="preserve"> Laboratuvarı kurulmuştur</w:t>
      </w:r>
      <w:r w:rsidRPr="003436A5">
        <w:rPr>
          <w:rFonts w:ascii="Times New Roman" w:hAnsi="Times New Roman" w:cs="Times New Roman"/>
          <w:color w:val="FF0000"/>
          <w:sz w:val="24"/>
          <w:szCs w:val="24"/>
        </w:rPr>
        <w:t xml:space="preserve">. </w:t>
      </w:r>
      <w:r w:rsidRPr="003436A5">
        <w:rPr>
          <w:rFonts w:ascii="Times New Roman" w:hAnsi="Times New Roman" w:cs="Times New Roman"/>
          <w:sz w:val="24"/>
          <w:szCs w:val="24"/>
        </w:rPr>
        <w:t xml:space="preserve">Laboratuvar, lisans öğrencilerine uygulamalı eğitim ve staj yapma imkânı sunarak mesleki bilgi ve becerilerinin geliştirilmesine katkı sağlamaktadır. Bu yönüyle Beslenme </w:t>
      </w:r>
      <w:proofErr w:type="spellStart"/>
      <w:r w:rsidRPr="003436A5">
        <w:rPr>
          <w:rFonts w:ascii="Times New Roman" w:hAnsi="Times New Roman" w:cs="Times New Roman"/>
          <w:sz w:val="24"/>
          <w:szCs w:val="24"/>
        </w:rPr>
        <w:t>Antropometri</w:t>
      </w:r>
      <w:proofErr w:type="spellEnd"/>
      <w:r w:rsidRPr="003436A5">
        <w:rPr>
          <w:rFonts w:ascii="Times New Roman" w:hAnsi="Times New Roman" w:cs="Times New Roman"/>
          <w:sz w:val="24"/>
          <w:szCs w:val="24"/>
        </w:rPr>
        <w:t xml:space="preserve"> Laboratuvarı, hem eğitim-öğretim faaliyetlerini destekleyen hem de topluma yönelik sağlık hizmeti sunan uygulamalı bir birim olarak hizmet vermektedir. </w:t>
      </w:r>
    </w:p>
    <w:p w:rsidR="0010519D" w:rsidRDefault="0010519D" w:rsidP="003436A5">
      <w:pPr>
        <w:adjustRightInd w:val="0"/>
        <w:spacing w:line="360" w:lineRule="auto"/>
        <w:ind w:firstLine="720"/>
        <w:jc w:val="both"/>
        <w:rPr>
          <w:rFonts w:ascii="Times New Roman" w:hAnsi="Times New Roman" w:cs="Times New Roman"/>
          <w:sz w:val="24"/>
          <w:szCs w:val="24"/>
        </w:rPr>
      </w:pPr>
    </w:p>
    <w:p w:rsidR="0010519D" w:rsidRDefault="0010519D" w:rsidP="003436A5">
      <w:pPr>
        <w:adjustRightInd w:val="0"/>
        <w:spacing w:line="360" w:lineRule="auto"/>
        <w:ind w:firstLine="720"/>
        <w:jc w:val="both"/>
        <w:rPr>
          <w:rFonts w:ascii="Times New Roman" w:hAnsi="Times New Roman" w:cs="Times New Roman"/>
          <w:sz w:val="24"/>
          <w:szCs w:val="24"/>
        </w:rPr>
      </w:pPr>
    </w:p>
    <w:p w:rsidR="0010519D" w:rsidRDefault="0010519D" w:rsidP="003436A5">
      <w:pPr>
        <w:adjustRightInd w:val="0"/>
        <w:spacing w:line="360" w:lineRule="auto"/>
        <w:ind w:firstLine="720"/>
        <w:jc w:val="both"/>
        <w:rPr>
          <w:rFonts w:ascii="Times New Roman" w:hAnsi="Times New Roman" w:cs="Times New Roman"/>
          <w:sz w:val="24"/>
          <w:szCs w:val="24"/>
        </w:rPr>
      </w:pPr>
    </w:p>
    <w:p w:rsidR="0010519D" w:rsidRPr="003436A5" w:rsidRDefault="0010519D" w:rsidP="003436A5">
      <w:pPr>
        <w:adjustRightInd w:val="0"/>
        <w:spacing w:line="360" w:lineRule="auto"/>
        <w:ind w:firstLine="720"/>
        <w:jc w:val="both"/>
        <w:rPr>
          <w:rFonts w:ascii="Times New Roman" w:hAnsi="Times New Roman" w:cs="Times New Roman"/>
          <w:sz w:val="24"/>
          <w:szCs w:val="24"/>
        </w:rPr>
      </w:pPr>
    </w:p>
    <w:p w:rsidR="0010519D" w:rsidRDefault="003436A5" w:rsidP="003436A5">
      <w:pPr>
        <w:adjustRightInd w:val="0"/>
        <w:spacing w:line="360" w:lineRule="auto"/>
        <w:ind w:firstLine="720"/>
        <w:jc w:val="both"/>
        <w:rPr>
          <w:rFonts w:ascii="Times New Roman" w:hAnsi="Times New Roman" w:cs="Times New Roman"/>
          <w:sz w:val="24"/>
          <w:szCs w:val="24"/>
        </w:rPr>
      </w:pPr>
      <w:proofErr w:type="gramStart"/>
      <w:r w:rsidRPr="003436A5">
        <w:rPr>
          <w:rFonts w:ascii="Times New Roman" w:hAnsi="Times New Roman" w:cs="Times New Roman"/>
          <w:bCs/>
          <w:sz w:val="24"/>
          <w:szCs w:val="24"/>
        </w:rPr>
        <w:lastRenderedPageBreak/>
        <w:t xml:space="preserve">Dicle </w:t>
      </w:r>
      <w:proofErr w:type="spellStart"/>
      <w:r w:rsidRPr="003436A5">
        <w:rPr>
          <w:rFonts w:ascii="Times New Roman" w:hAnsi="Times New Roman" w:cs="Times New Roman"/>
          <w:bCs/>
          <w:sz w:val="24"/>
          <w:szCs w:val="24"/>
        </w:rPr>
        <w:t>Üniversiitesi</w:t>
      </w:r>
      <w:proofErr w:type="spellEnd"/>
      <w:r w:rsidRPr="003436A5">
        <w:rPr>
          <w:rFonts w:ascii="Times New Roman" w:hAnsi="Times New Roman" w:cs="Times New Roman"/>
          <w:bCs/>
          <w:sz w:val="24"/>
          <w:szCs w:val="24"/>
        </w:rPr>
        <w:t xml:space="preserve">, köklü geçmişinin sağladığı güçlü eğitim ve araştırma alt yapısı ile tüm öğrencilerin eşit olarak faydalanabileceği gerek eğitim gerekse sosyal, kültürel ve sportif amaçlı tesislere sahiptir </w:t>
      </w:r>
      <w:hyperlink r:id="rId79" w:history="1">
        <w:r w:rsidRPr="003436A5">
          <w:rPr>
            <w:rStyle w:val="Kpr"/>
            <w:rFonts w:ascii="Times New Roman" w:hAnsi="Times New Roman" w:cs="Times New Roman"/>
            <w:bCs/>
            <w:sz w:val="24"/>
            <w:szCs w:val="24"/>
          </w:rPr>
          <w:t xml:space="preserve">(Kanıt </w:t>
        </w:r>
        <w:r>
          <w:rPr>
            <w:rStyle w:val="Kpr"/>
            <w:rFonts w:ascii="Times New Roman" w:hAnsi="Times New Roman" w:cs="Times New Roman"/>
            <w:bCs/>
            <w:sz w:val="24"/>
            <w:szCs w:val="24"/>
          </w:rPr>
          <w:t>10</w:t>
        </w:r>
        <w:r w:rsidRPr="003436A5">
          <w:rPr>
            <w:rStyle w:val="Kpr"/>
            <w:rFonts w:ascii="Times New Roman" w:hAnsi="Times New Roman" w:cs="Times New Roman"/>
            <w:bCs/>
            <w:sz w:val="24"/>
            <w:szCs w:val="24"/>
          </w:rPr>
          <w:t>2).</w:t>
        </w:r>
      </w:hyperlink>
      <w:r w:rsidRPr="003436A5">
        <w:rPr>
          <w:rFonts w:ascii="Times New Roman" w:hAnsi="Times New Roman" w:cs="Times New Roman"/>
          <w:bCs/>
          <w:sz w:val="24"/>
          <w:szCs w:val="24"/>
        </w:rPr>
        <w:t xml:space="preserve"> </w:t>
      </w:r>
      <w:r w:rsidRPr="003436A5">
        <w:rPr>
          <w:rFonts w:ascii="Times New Roman" w:hAnsi="Times New Roman" w:cs="Times New Roman"/>
          <w:sz w:val="24"/>
          <w:szCs w:val="24"/>
        </w:rPr>
        <w:t xml:space="preserve">Bölümümüzde doğrudan bir kütüphane bulunmamakla birlikte, öğrencilerimiz Dicle Üniversitesi bünyesinde faaliyet gösteren Ali Emiri Merkez Kütüphanesi ve Mehmet Esra Cansız Kütüphanesi olanaklarından etkin bir şekilde yararlanmaktadır </w:t>
      </w:r>
      <w:hyperlink r:id="rId80" w:history="1">
        <w:r w:rsidRPr="003436A5">
          <w:rPr>
            <w:rStyle w:val="Kpr"/>
            <w:rFonts w:ascii="Times New Roman" w:hAnsi="Times New Roman" w:cs="Times New Roman"/>
            <w:sz w:val="24"/>
            <w:szCs w:val="24"/>
          </w:rPr>
          <w:t xml:space="preserve">(Kanıt </w:t>
        </w:r>
        <w:r>
          <w:rPr>
            <w:rStyle w:val="Kpr"/>
            <w:rFonts w:ascii="Times New Roman" w:hAnsi="Times New Roman" w:cs="Times New Roman"/>
            <w:sz w:val="24"/>
            <w:szCs w:val="24"/>
          </w:rPr>
          <w:t>10</w:t>
        </w:r>
        <w:r w:rsidRPr="003436A5">
          <w:rPr>
            <w:rStyle w:val="Kpr"/>
            <w:rFonts w:ascii="Times New Roman" w:hAnsi="Times New Roman" w:cs="Times New Roman"/>
            <w:sz w:val="24"/>
            <w:szCs w:val="24"/>
          </w:rPr>
          <w:t>3).</w:t>
        </w:r>
      </w:hyperlink>
      <w:r w:rsidRPr="003436A5">
        <w:rPr>
          <w:rFonts w:ascii="Times New Roman" w:hAnsi="Times New Roman" w:cs="Times New Roman"/>
          <w:bCs/>
          <w:sz w:val="24"/>
          <w:szCs w:val="24"/>
        </w:rPr>
        <w:t xml:space="preserve"> </w:t>
      </w:r>
      <w:r w:rsidRPr="003436A5">
        <w:rPr>
          <w:rFonts w:ascii="Times New Roman" w:hAnsi="Times New Roman" w:cs="Times New Roman"/>
          <w:sz w:val="24"/>
          <w:szCs w:val="24"/>
        </w:rPr>
        <w:t xml:space="preserve">Ali Emiri Merkez Kütüphanesi haftanın 7 günü hizmet sunmaktadır. </w:t>
      </w:r>
      <w:proofErr w:type="gramEnd"/>
      <w:r w:rsidRPr="003436A5">
        <w:rPr>
          <w:rFonts w:ascii="Times New Roman" w:hAnsi="Times New Roman" w:cs="Times New Roman"/>
          <w:sz w:val="24"/>
          <w:szCs w:val="24"/>
        </w:rPr>
        <w:t xml:space="preserve">Ancak sınav dönemlerinde ise kullanıcı ihtiyaçlarına göre esnek çalışma saatleri uygulanmaktadır. Bunun yanı sıra, Mehmet Esra Cansız Kütüphanesi ise 7 gün 24 saat kesintisiz hizmet vermekte olup, öğrencilerin zaman ve mekân </w:t>
      </w:r>
      <w:proofErr w:type="spellStart"/>
      <w:r w:rsidRPr="003436A5">
        <w:rPr>
          <w:rFonts w:ascii="Times New Roman" w:hAnsi="Times New Roman" w:cs="Times New Roman"/>
          <w:sz w:val="24"/>
          <w:szCs w:val="24"/>
        </w:rPr>
        <w:t>kısıtı</w:t>
      </w:r>
      <w:proofErr w:type="spellEnd"/>
      <w:r w:rsidRPr="003436A5">
        <w:rPr>
          <w:rFonts w:ascii="Times New Roman" w:hAnsi="Times New Roman" w:cs="Times New Roman"/>
          <w:sz w:val="24"/>
          <w:szCs w:val="24"/>
        </w:rPr>
        <w:t xml:space="preserve"> olmaksızın bilgiye erişimini mümkün kılmaktadır. Her iki kütüphane birlikte değerlendirildiğinde toplam 1092 kişilik oturma kapasitesi ile geniş bir kullanıcı kitlesine hizmet sunulmaktadır. Üniversite kütüphaneleri, basılı kaynakların yanı sıra ulusal ve uluslararası elektronik veri tabanlarına erişim imkânı sağlayarak öğrencilerin güncel ve güvenilir bilimsel bilgiye ulaşmasını desteklemektedir. Ayrıca sağlanan teknik altyapı sayesinde kütüphane kaynaklarına kampüs dışından erişim imkânı bulunmakta olup, bu durum öğrenme süreçlerinin sürekliliğine önemli katkı sağlamaktadır. Kütüphaneler; bireysel ve grup çalışma alanları, sessiz çalışma ortamları ve teknolojik altyapıları ile öğrencilerin akademik gelişimini destekleyen uygun öğrenme ortamları sunmaktadır. Kullanıcı odaklı hizmet anlayışı doğrultusunda, akademik personel ve öğrencilerin bilgi ihtiyaçları düzenli olarak analiz edilmekte ve hizmetler bu doğrultuda geliştirilmektedir.</w:t>
      </w:r>
    </w:p>
    <w:p w:rsidR="0010519D" w:rsidRDefault="0010519D" w:rsidP="003436A5">
      <w:pPr>
        <w:adjustRightInd w:val="0"/>
        <w:spacing w:line="360" w:lineRule="auto"/>
        <w:ind w:firstLine="720"/>
        <w:jc w:val="both"/>
        <w:rPr>
          <w:rFonts w:ascii="Times New Roman" w:hAnsi="Times New Roman" w:cs="Times New Roman"/>
          <w:sz w:val="24"/>
          <w:szCs w:val="24"/>
        </w:rPr>
      </w:pPr>
    </w:p>
    <w:p w:rsidR="003436A5" w:rsidRDefault="003436A5" w:rsidP="0010519D">
      <w:pPr>
        <w:adjustRightInd w:val="0"/>
        <w:spacing w:line="360" w:lineRule="auto"/>
        <w:ind w:firstLine="720"/>
        <w:jc w:val="both"/>
        <w:rPr>
          <w:rFonts w:ascii="Times New Roman" w:hAnsi="Times New Roman" w:cs="Times New Roman"/>
          <w:sz w:val="24"/>
          <w:szCs w:val="24"/>
        </w:rPr>
      </w:pPr>
      <w:r w:rsidRPr="003436A5">
        <w:rPr>
          <w:rFonts w:ascii="Times New Roman" w:hAnsi="Times New Roman" w:cs="Times New Roman"/>
          <w:sz w:val="24"/>
          <w:szCs w:val="24"/>
        </w:rPr>
        <w:t xml:space="preserve"> Genel olarak değerlendirildiğinde, bölüm bünyesinde fiziksel bir kütüphane bulunmamasına rağmen, Dicle Üniversitesi kütüphanelerinin sunduğu kapsamlı basılı ve elektronik kaynaklar, geniş çalışma alanları ve kesintisiz erişim imkânları sayesinde öğrencilerin öğrenme kaynaklarına erişimi etkin ve yeterli düzeyde sağlanmaktadır.</w:t>
      </w:r>
    </w:p>
    <w:p w:rsidR="003436A5" w:rsidRDefault="003436A5" w:rsidP="003436A5">
      <w:pPr>
        <w:adjustRightInd w:val="0"/>
        <w:spacing w:line="360" w:lineRule="auto"/>
        <w:ind w:firstLine="720"/>
        <w:jc w:val="both"/>
        <w:rPr>
          <w:rFonts w:ascii="Times New Roman" w:hAnsi="Times New Roman" w:cs="Times New Roman"/>
          <w:sz w:val="24"/>
          <w:szCs w:val="24"/>
        </w:rPr>
      </w:pPr>
    </w:p>
    <w:p w:rsidR="003436A5" w:rsidRPr="003436A5" w:rsidRDefault="003436A5" w:rsidP="003436A5">
      <w:pPr>
        <w:adjustRightInd w:val="0"/>
        <w:spacing w:line="360" w:lineRule="auto"/>
        <w:jc w:val="both"/>
        <w:rPr>
          <w:rFonts w:ascii="Times New Roman" w:hAnsi="Times New Roman" w:cs="Times New Roman"/>
          <w:b/>
          <w:bCs/>
          <w:color w:val="000000"/>
          <w:sz w:val="24"/>
          <w:szCs w:val="24"/>
        </w:rPr>
      </w:pPr>
      <w:r w:rsidRPr="003436A5">
        <w:rPr>
          <w:rFonts w:ascii="Times New Roman" w:hAnsi="Times New Roman" w:cs="Times New Roman"/>
          <w:b/>
          <w:bCs/>
          <w:color w:val="000000"/>
          <w:sz w:val="24"/>
          <w:szCs w:val="24"/>
        </w:rPr>
        <w:t>B.</w:t>
      </w:r>
      <w:proofErr w:type="gramStart"/>
      <w:r w:rsidRPr="003436A5">
        <w:rPr>
          <w:rFonts w:ascii="Times New Roman" w:hAnsi="Times New Roman" w:cs="Times New Roman"/>
          <w:b/>
          <w:bCs/>
          <w:color w:val="000000"/>
          <w:sz w:val="24"/>
          <w:szCs w:val="24"/>
        </w:rPr>
        <w:t>3.2</w:t>
      </w:r>
      <w:proofErr w:type="gramEnd"/>
      <w:r w:rsidRPr="003436A5">
        <w:rPr>
          <w:rFonts w:ascii="Times New Roman" w:hAnsi="Times New Roman" w:cs="Times New Roman"/>
          <w:b/>
          <w:bCs/>
          <w:color w:val="000000"/>
          <w:sz w:val="24"/>
          <w:szCs w:val="24"/>
        </w:rPr>
        <w:t>. Akademik destek hizmetleri</w:t>
      </w:r>
    </w:p>
    <w:p w:rsidR="0010519D" w:rsidRDefault="003436A5" w:rsidP="001B4CDC">
      <w:pPr>
        <w:adjustRightInd w:val="0"/>
        <w:spacing w:line="360" w:lineRule="auto"/>
        <w:ind w:firstLine="720"/>
        <w:jc w:val="both"/>
        <w:rPr>
          <w:rFonts w:ascii="Times New Roman" w:hAnsi="Times New Roman" w:cs="Times New Roman"/>
          <w:bCs/>
          <w:color w:val="000000"/>
          <w:sz w:val="24"/>
          <w:szCs w:val="24"/>
        </w:rPr>
      </w:pPr>
      <w:r w:rsidRPr="003436A5">
        <w:rPr>
          <w:rFonts w:ascii="Times New Roman" w:hAnsi="Times New Roman" w:cs="Times New Roman"/>
          <w:bCs/>
          <w:color w:val="000000"/>
          <w:sz w:val="24"/>
          <w:szCs w:val="24"/>
        </w:rPr>
        <w:t>Dicle Üniversitesi Atatürk Sağlık Bilimleri Fakültesi bünyesinde yürütülen akademik destek hizmetleri, öğrencilerin eğitim süreçlerini etkin ve verimli bir şekilde sürdürebilmelerini sağlamak amacıyla sistematik bir yapı içerisinde yürütülmektedir.</w:t>
      </w:r>
      <w:r>
        <w:rPr>
          <w:rFonts w:ascii="Times New Roman" w:hAnsi="Times New Roman" w:cs="Times New Roman"/>
          <w:bCs/>
          <w:color w:val="000000"/>
          <w:sz w:val="24"/>
          <w:szCs w:val="24"/>
        </w:rPr>
        <w:t xml:space="preserve"> </w:t>
      </w:r>
      <w:r w:rsidRPr="003436A5">
        <w:rPr>
          <w:rFonts w:ascii="Times New Roman" w:hAnsi="Times New Roman" w:cs="Times New Roman"/>
          <w:bCs/>
          <w:color w:val="000000"/>
          <w:sz w:val="24"/>
          <w:szCs w:val="24"/>
        </w:rPr>
        <w:t xml:space="preserve">Fakültede Hemşirelik ve Beslenme ve Diyetetik bölümlerine kayıt yaptıran her öğrenciye, Öğrenci Bilgi Sistemi (OBS) üzerinden akademik danışman ataması yapılmaktadır. Akademik danışmanlar, öğrencilerin ders seçimi, akademik gelişim süreçleri ve karşılaştıkları sorunların çözümünde rehberlik sağlamaktadır. Danışmanlık saatleri OBS sistemi üzerinden ve öğretim elemanlarının ofis kapılarında ilan edilmekte olup, öğrenciler danışmanlarına kolaylıkla erişebilmektedir. </w:t>
      </w:r>
    </w:p>
    <w:p w:rsidR="0010519D" w:rsidRDefault="0010519D" w:rsidP="003436A5">
      <w:pPr>
        <w:adjustRightInd w:val="0"/>
        <w:spacing w:line="360" w:lineRule="auto"/>
        <w:jc w:val="both"/>
        <w:rPr>
          <w:rFonts w:ascii="Times New Roman" w:hAnsi="Times New Roman" w:cs="Times New Roman"/>
          <w:bCs/>
          <w:color w:val="000000"/>
          <w:sz w:val="24"/>
          <w:szCs w:val="24"/>
        </w:rPr>
      </w:pPr>
    </w:p>
    <w:p w:rsidR="0010519D" w:rsidRDefault="0010519D" w:rsidP="003436A5">
      <w:pPr>
        <w:adjustRightInd w:val="0"/>
        <w:spacing w:line="360" w:lineRule="auto"/>
        <w:jc w:val="both"/>
        <w:rPr>
          <w:rFonts w:ascii="Times New Roman" w:hAnsi="Times New Roman" w:cs="Times New Roman"/>
          <w:bCs/>
          <w:color w:val="000000"/>
          <w:sz w:val="24"/>
          <w:szCs w:val="24"/>
        </w:rPr>
      </w:pPr>
    </w:p>
    <w:p w:rsidR="0010519D" w:rsidRDefault="0010519D" w:rsidP="003436A5">
      <w:pPr>
        <w:adjustRightInd w:val="0"/>
        <w:spacing w:line="360" w:lineRule="auto"/>
        <w:jc w:val="both"/>
        <w:rPr>
          <w:rFonts w:ascii="Times New Roman" w:hAnsi="Times New Roman" w:cs="Times New Roman"/>
          <w:bCs/>
          <w:color w:val="000000"/>
          <w:sz w:val="24"/>
          <w:szCs w:val="24"/>
        </w:rPr>
      </w:pPr>
    </w:p>
    <w:p w:rsidR="0010519D" w:rsidRDefault="0010519D" w:rsidP="003436A5">
      <w:pPr>
        <w:adjustRightInd w:val="0"/>
        <w:spacing w:line="360" w:lineRule="auto"/>
        <w:jc w:val="both"/>
        <w:rPr>
          <w:rFonts w:ascii="Times New Roman" w:hAnsi="Times New Roman" w:cs="Times New Roman"/>
          <w:bCs/>
          <w:color w:val="000000"/>
          <w:sz w:val="24"/>
          <w:szCs w:val="24"/>
        </w:rPr>
      </w:pPr>
    </w:p>
    <w:p w:rsidR="003436A5" w:rsidRDefault="003436A5" w:rsidP="001B4CDC">
      <w:pPr>
        <w:adjustRightInd w:val="0"/>
        <w:spacing w:line="360" w:lineRule="auto"/>
        <w:ind w:firstLine="720"/>
        <w:jc w:val="both"/>
        <w:rPr>
          <w:rStyle w:val="Kpr"/>
          <w:rFonts w:ascii="Times New Roman" w:hAnsi="Times New Roman" w:cs="Times New Roman"/>
          <w:bCs/>
          <w:sz w:val="24"/>
          <w:szCs w:val="24"/>
        </w:rPr>
      </w:pPr>
      <w:r w:rsidRPr="003436A5">
        <w:rPr>
          <w:rFonts w:ascii="Times New Roman" w:hAnsi="Times New Roman" w:cs="Times New Roman"/>
          <w:bCs/>
          <w:color w:val="000000"/>
          <w:sz w:val="24"/>
          <w:szCs w:val="24"/>
        </w:rPr>
        <w:t xml:space="preserve">Ayrıca danışman-öğrenci iletişimi dijital iletişim araçları (örneğin </w:t>
      </w:r>
      <w:proofErr w:type="spellStart"/>
      <w:r w:rsidRPr="003436A5">
        <w:rPr>
          <w:rFonts w:ascii="Times New Roman" w:hAnsi="Times New Roman" w:cs="Times New Roman"/>
          <w:bCs/>
          <w:color w:val="000000"/>
          <w:sz w:val="24"/>
          <w:szCs w:val="24"/>
        </w:rPr>
        <w:t>WhatsApp</w:t>
      </w:r>
      <w:proofErr w:type="spellEnd"/>
      <w:r w:rsidRPr="003436A5">
        <w:rPr>
          <w:rFonts w:ascii="Times New Roman" w:hAnsi="Times New Roman" w:cs="Times New Roman"/>
          <w:bCs/>
          <w:color w:val="000000"/>
          <w:sz w:val="24"/>
          <w:szCs w:val="24"/>
        </w:rPr>
        <w:t xml:space="preserve"> grupları) aracılığıyla da desteklenmektedir.</w:t>
      </w:r>
      <w:r>
        <w:rPr>
          <w:rFonts w:ascii="Times New Roman" w:hAnsi="Times New Roman" w:cs="Times New Roman"/>
          <w:bCs/>
          <w:color w:val="000000"/>
          <w:sz w:val="24"/>
          <w:szCs w:val="24"/>
        </w:rPr>
        <w:t xml:space="preserve"> </w:t>
      </w:r>
      <w:r w:rsidRPr="003436A5">
        <w:rPr>
          <w:rFonts w:ascii="Times New Roman" w:hAnsi="Times New Roman" w:cs="Times New Roman"/>
          <w:bCs/>
          <w:color w:val="000000"/>
          <w:sz w:val="24"/>
          <w:szCs w:val="24"/>
        </w:rPr>
        <w:t xml:space="preserve">Fakültemizde öğrenim hayatına yeni başlayan birinci sınıf öğrencilerine yönelik olarak her eğitim-öğretim yılı başında </w:t>
      </w:r>
      <w:proofErr w:type="gramStart"/>
      <w:r w:rsidRPr="003436A5">
        <w:rPr>
          <w:rFonts w:ascii="Times New Roman" w:hAnsi="Times New Roman" w:cs="Times New Roman"/>
          <w:bCs/>
          <w:color w:val="000000"/>
          <w:sz w:val="24"/>
          <w:szCs w:val="24"/>
        </w:rPr>
        <w:t>oryantasyon</w:t>
      </w:r>
      <w:proofErr w:type="gramEnd"/>
      <w:r w:rsidRPr="003436A5">
        <w:rPr>
          <w:rFonts w:ascii="Times New Roman" w:hAnsi="Times New Roman" w:cs="Times New Roman"/>
          <w:bCs/>
          <w:color w:val="000000"/>
          <w:sz w:val="24"/>
          <w:szCs w:val="24"/>
        </w:rPr>
        <w:t xml:space="preserve"> programı düzenlenmektedir. Bu program kapsamında öğrencilere üniversite, fakülte ve bölümler hakkında genel bilgilendirme yapılmakta, eğitim-öğretim süreçleri ve mesleki gelişim konularında rehberlik sağlanmaktadır. Hemşirelik 1. Sınıf öğrencileri için 2025-2026 eğitim-öğretim yılında düzenlenen </w:t>
      </w:r>
      <w:proofErr w:type="gramStart"/>
      <w:r w:rsidRPr="003436A5">
        <w:rPr>
          <w:rFonts w:ascii="Times New Roman" w:hAnsi="Times New Roman" w:cs="Times New Roman"/>
          <w:bCs/>
          <w:color w:val="000000"/>
          <w:sz w:val="24"/>
          <w:szCs w:val="24"/>
        </w:rPr>
        <w:t>oryantasyon</w:t>
      </w:r>
      <w:proofErr w:type="gramEnd"/>
      <w:r w:rsidRPr="003436A5">
        <w:rPr>
          <w:rFonts w:ascii="Times New Roman" w:hAnsi="Times New Roman" w:cs="Times New Roman"/>
          <w:bCs/>
          <w:color w:val="000000"/>
          <w:sz w:val="24"/>
          <w:szCs w:val="24"/>
        </w:rPr>
        <w:t xml:space="preserve"> programı 26.09.2025 tarihinde fakülte amfisinde gerçekleştirilmiştir </w:t>
      </w:r>
      <w:hyperlink r:id="rId81" w:history="1">
        <w:r w:rsidRPr="003436A5">
          <w:rPr>
            <w:rStyle w:val="Kpr"/>
            <w:rFonts w:ascii="Times New Roman" w:hAnsi="Times New Roman" w:cs="Times New Roman"/>
            <w:bCs/>
            <w:sz w:val="24"/>
            <w:szCs w:val="24"/>
          </w:rPr>
          <w:t xml:space="preserve">(Kanıt </w:t>
        </w:r>
        <w:r>
          <w:rPr>
            <w:rStyle w:val="Kpr"/>
            <w:rFonts w:ascii="Times New Roman" w:hAnsi="Times New Roman" w:cs="Times New Roman"/>
            <w:bCs/>
            <w:sz w:val="24"/>
            <w:szCs w:val="24"/>
          </w:rPr>
          <w:t>10</w:t>
        </w:r>
        <w:r w:rsidRPr="003436A5">
          <w:rPr>
            <w:rStyle w:val="Kpr"/>
            <w:rFonts w:ascii="Times New Roman" w:hAnsi="Times New Roman" w:cs="Times New Roman"/>
            <w:bCs/>
            <w:sz w:val="24"/>
            <w:szCs w:val="24"/>
          </w:rPr>
          <w:t>4).</w:t>
        </w:r>
      </w:hyperlink>
    </w:p>
    <w:p w:rsidR="0038553D" w:rsidRPr="003436A5" w:rsidRDefault="0038553D" w:rsidP="003436A5">
      <w:pPr>
        <w:adjustRightInd w:val="0"/>
        <w:spacing w:line="360" w:lineRule="auto"/>
        <w:jc w:val="both"/>
        <w:rPr>
          <w:rFonts w:ascii="Times New Roman" w:hAnsi="Times New Roman" w:cs="Times New Roman"/>
          <w:bCs/>
          <w:color w:val="000000"/>
          <w:sz w:val="24"/>
          <w:szCs w:val="24"/>
        </w:rPr>
      </w:pPr>
    </w:p>
    <w:p w:rsidR="003436A5" w:rsidRPr="003436A5" w:rsidRDefault="003436A5" w:rsidP="003436A5">
      <w:pPr>
        <w:adjustRightInd w:val="0"/>
        <w:spacing w:line="360" w:lineRule="auto"/>
        <w:jc w:val="both"/>
        <w:rPr>
          <w:rFonts w:ascii="Times New Roman" w:hAnsi="Times New Roman" w:cs="Times New Roman"/>
          <w:b/>
          <w:bCs/>
          <w:color w:val="000000"/>
          <w:sz w:val="24"/>
          <w:szCs w:val="24"/>
        </w:rPr>
      </w:pPr>
      <w:r w:rsidRPr="003436A5">
        <w:rPr>
          <w:rFonts w:ascii="Times New Roman" w:hAnsi="Times New Roman" w:cs="Times New Roman"/>
          <w:b/>
          <w:bCs/>
          <w:color w:val="000000"/>
          <w:sz w:val="24"/>
          <w:szCs w:val="24"/>
        </w:rPr>
        <w:t>B.</w:t>
      </w:r>
      <w:proofErr w:type="gramStart"/>
      <w:r w:rsidRPr="003436A5">
        <w:rPr>
          <w:rFonts w:ascii="Times New Roman" w:hAnsi="Times New Roman" w:cs="Times New Roman"/>
          <w:b/>
          <w:bCs/>
          <w:color w:val="000000"/>
          <w:sz w:val="24"/>
          <w:szCs w:val="24"/>
        </w:rPr>
        <w:t>3.3</w:t>
      </w:r>
      <w:proofErr w:type="gramEnd"/>
      <w:r w:rsidRPr="003436A5">
        <w:rPr>
          <w:rFonts w:ascii="Times New Roman" w:hAnsi="Times New Roman" w:cs="Times New Roman"/>
          <w:b/>
          <w:bCs/>
          <w:color w:val="000000"/>
          <w:sz w:val="24"/>
          <w:szCs w:val="24"/>
        </w:rPr>
        <w:t>. Tesis ve altyapılar</w:t>
      </w:r>
    </w:p>
    <w:p w:rsidR="003436A5" w:rsidRPr="001B4CDC" w:rsidRDefault="003436A5" w:rsidP="001B4CDC">
      <w:pPr>
        <w:adjustRightInd w:val="0"/>
        <w:spacing w:line="360" w:lineRule="auto"/>
        <w:ind w:firstLine="720"/>
        <w:jc w:val="both"/>
        <w:rPr>
          <w:rStyle w:val="Kpr"/>
          <w:rFonts w:ascii="Times New Roman" w:hAnsi="Times New Roman" w:cs="Times New Roman"/>
          <w:color w:val="000000"/>
          <w:sz w:val="24"/>
          <w:szCs w:val="24"/>
          <w:u w:val="none"/>
        </w:rPr>
      </w:pPr>
      <w:r w:rsidRPr="003436A5">
        <w:rPr>
          <w:rFonts w:ascii="Times New Roman" w:hAnsi="Times New Roman" w:cs="Times New Roman"/>
          <w:color w:val="000000"/>
          <w:sz w:val="24"/>
          <w:szCs w:val="24"/>
        </w:rPr>
        <w:t xml:space="preserve">Fakülte bünyesinde toplam 2 adet amfi (240 kişi kapasiteli) ve 2 adet sınıf (320 kişi kapasiteli) bulunmakta olup, bu alanlar derslerin yürütülmesinde aktif olarak kullanılmaktadır. Toplantı ve akademik etkileşim faaliyetleri kapsamında fakültede 1 adet toplantı salonu bulunmaktadır. İdari ve akademik personelin çalışma ortamları incelendiğinde, fakültede 13 adet idari personel çalışma odası (toplam 240 m², 18 kişi kapasiteli) ve 21 adet akademik personel çalışma odası (toplam 432 m², 22 kişi kapasiteli) bulunmaktadır. Bu alanlar, personelin akademik ve idari faaliyetlerini etkin bir şekilde sürdürebilmesine imkân tanımaktadır. Destekleyici fiziksel alanlar kapsamında fakültede 2 adet ambar (30 m²) ve 1 adet arşiv alanı (15 m²) bulunmakta olup, eğitim ve idari süreçlere yönelik materyal ve dokümantasyonun düzenli şekilde saklanmasına katkı sağlamaktadır </w:t>
      </w:r>
      <w:hyperlink r:id="rId82" w:history="1">
        <w:r w:rsidRPr="003436A5">
          <w:rPr>
            <w:rStyle w:val="Kpr"/>
            <w:rFonts w:ascii="Times New Roman" w:hAnsi="Times New Roman" w:cs="Times New Roman"/>
            <w:sz w:val="24"/>
            <w:szCs w:val="24"/>
          </w:rPr>
          <w:t xml:space="preserve">(Kanıt </w:t>
        </w:r>
        <w:r>
          <w:rPr>
            <w:rStyle w:val="Kpr"/>
            <w:rFonts w:ascii="Times New Roman" w:hAnsi="Times New Roman" w:cs="Times New Roman"/>
            <w:sz w:val="24"/>
            <w:szCs w:val="24"/>
          </w:rPr>
          <w:t>10</w:t>
        </w:r>
        <w:r w:rsidRPr="003436A5">
          <w:rPr>
            <w:rStyle w:val="Kpr"/>
            <w:rFonts w:ascii="Times New Roman" w:hAnsi="Times New Roman" w:cs="Times New Roman"/>
            <w:sz w:val="24"/>
            <w:szCs w:val="24"/>
          </w:rPr>
          <w:t>5)</w:t>
        </w:r>
      </w:hyperlink>
      <w:r w:rsidRPr="003436A5">
        <w:rPr>
          <w:rFonts w:ascii="Times New Roman" w:hAnsi="Times New Roman" w:cs="Times New Roman"/>
          <w:color w:val="000000"/>
          <w:sz w:val="24"/>
          <w:szCs w:val="24"/>
        </w:rPr>
        <w:t>.</w:t>
      </w:r>
      <w:r w:rsidR="0010519D">
        <w:rPr>
          <w:rFonts w:ascii="Times New Roman" w:hAnsi="Times New Roman" w:cs="Times New Roman"/>
          <w:color w:val="000000"/>
          <w:sz w:val="24"/>
          <w:szCs w:val="24"/>
        </w:rPr>
        <w:t xml:space="preserve"> </w:t>
      </w:r>
      <w:r w:rsidRPr="003436A5">
        <w:rPr>
          <w:rFonts w:ascii="Times New Roman" w:eastAsia="Times New Roman" w:hAnsi="Times New Roman" w:cs="Times New Roman"/>
          <w:sz w:val="24"/>
          <w:szCs w:val="24"/>
          <w:lang w:eastAsia="tr-TR"/>
        </w:rPr>
        <w:t>Ayrıca Hemşirelik Mesleki Beceri ve Simülasyon Laboratuvarı, İletişim Laboratuvarı ve</w:t>
      </w:r>
      <w:r w:rsidRPr="003436A5">
        <w:rPr>
          <w:rFonts w:ascii="Times New Roman" w:hAnsi="Times New Roman" w:cs="Times New Roman"/>
          <w:sz w:val="24"/>
          <w:szCs w:val="24"/>
        </w:rPr>
        <w:t xml:space="preserve"> Beslenme </w:t>
      </w:r>
      <w:proofErr w:type="spellStart"/>
      <w:r w:rsidRPr="003436A5">
        <w:rPr>
          <w:rFonts w:ascii="Times New Roman" w:hAnsi="Times New Roman" w:cs="Times New Roman"/>
          <w:sz w:val="24"/>
          <w:szCs w:val="24"/>
        </w:rPr>
        <w:t>Antropometrisi</w:t>
      </w:r>
      <w:proofErr w:type="spellEnd"/>
      <w:r w:rsidRPr="003436A5">
        <w:rPr>
          <w:rFonts w:ascii="Times New Roman" w:hAnsi="Times New Roman" w:cs="Times New Roman"/>
          <w:sz w:val="24"/>
          <w:szCs w:val="24"/>
        </w:rPr>
        <w:t xml:space="preserve"> Laboratuvarı bulunmaktadır </w:t>
      </w:r>
      <w:hyperlink r:id="rId83" w:history="1">
        <w:r w:rsidRPr="003436A5">
          <w:rPr>
            <w:rStyle w:val="Kpr"/>
            <w:rFonts w:ascii="Times New Roman" w:hAnsi="Times New Roman" w:cs="Times New Roman"/>
            <w:sz w:val="24"/>
            <w:szCs w:val="24"/>
          </w:rPr>
          <w:t>(Kanıt 1</w:t>
        </w:r>
        <w:r>
          <w:rPr>
            <w:rStyle w:val="Kpr"/>
            <w:rFonts w:ascii="Times New Roman" w:hAnsi="Times New Roman" w:cs="Times New Roman"/>
            <w:sz w:val="24"/>
            <w:szCs w:val="24"/>
          </w:rPr>
          <w:t>01</w:t>
        </w:r>
        <w:r w:rsidRPr="003436A5">
          <w:rPr>
            <w:rStyle w:val="Kpr"/>
            <w:rFonts w:ascii="Times New Roman" w:hAnsi="Times New Roman" w:cs="Times New Roman"/>
            <w:sz w:val="24"/>
            <w:szCs w:val="24"/>
          </w:rPr>
          <w:t>)</w:t>
        </w:r>
      </w:hyperlink>
      <w:r w:rsidRPr="003436A5">
        <w:rPr>
          <w:rFonts w:ascii="Times New Roman" w:hAnsi="Times New Roman" w:cs="Times New Roman"/>
          <w:sz w:val="24"/>
          <w:szCs w:val="24"/>
        </w:rPr>
        <w:t>.</w:t>
      </w:r>
      <w:r w:rsidR="001B4CDC">
        <w:rPr>
          <w:rFonts w:ascii="Times New Roman" w:hAnsi="Times New Roman" w:cs="Times New Roman"/>
          <w:color w:val="000000"/>
          <w:sz w:val="24"/>
          <w:szCs w:val="24"/>
        </w:rPr>
        <w:t xml:space="preserve"> </w:t>
      </w:r>
      <w:r w:rsidRPr="003436A5">
        <w:rPr>
          <w:rFonts w:ascii="Times New Roman" w:hAnsi="Times New Roman" w:cs="Times New Roman"/>
          <w:color w:val="000000"/>
          <w:sz w:val="24"/>
          <w:szCs w:val="24"/>
        </w:rPr>
        <w:t xml:space="preserve">Ali Emiri Merkez Kütüphanesi yaklaşık 5.700 m² fiziksel alanı, 137.000’in üzerinde basılı kaynağı, zengin elektronik veri tabanı erişimi ve 627 kişilik oturma kapasitesi ile haftanın 7 günü hizmet sunmaktadır. Mehmet Esra Cansız Kütüphanesi ise yaklaşık 3.000 m² fiziksel alanı ve 465 kişilik kapasitesi bulunmaktadır. Her iki kütüphane birlikte değerlendirildiğinde toplam 1092 kişilik oturma kapasitesi ile geniş bir kullanıcı kitlesine hizmet sunulmaktadır </w:t>
      </w:r>
      <w:hyperlink r:id="rId84" w:history="1">
        <w:r w:rsidRPr="003436A5">
          <w:rPr>
            <w:rStyle w:val="Kpr"/>
            <w:rFonts w:ascii="Times New Roman" w:hAnsi="Times New Roman" w:cs="Times New Roman"/>
            <w:sz w:val="24"/>
            <w:szCs w:val="24"/>
          </w:rPr>
          <w:t xml:space="preserve">(Kanıt </w:t>
        </w:r>
        <w:r>
          <w:rPr>
            <w:rStyle w:val="Kpr"/>
            <w:rFonts w:ascii="Times New Roman" w:hAnsi="Times New Roman" w:cs="Times New Roman"/>
            <w:sz w:val="24"/>
            <w:szCs w:val="24"/>
          </w:rPr>
          <w:t>10</w:t>
        </w:r>
        <w:r w:rsidRPr="003436A5">
          <w:rPr>
            <w:rStyle w:val="Kpr"/>
            <w:rFonts w:ascii="Times New Roman" w:hAnsi="Times New Roman" w:cs="Times New Roman"/>
            <w:sz w:val="24"/>
            <w:szCs w:val="24"/>
          </w:rPr>
          <w:t>3).</w:t>
        </w:r>
      </w:hyperlink>
    </w:p>
    <w:p w:rsidR="003436A5" w:rsidRPr="003436A5" w:rsidRDefault="003436A5" w:rsidP="003436A5">
      <w:pPr>
        <w:adjustRightInd w:val="0"/>
        <w:spacing w:line="360" w:lineRule="auto"/>
        <w:jc w:val="both"/>
        <w:rPr>
          <w:rFonts w:ascii="Times New Roman" w:hAnsi="Times New Roman" w:cs="Times New Roman"/>
          <w:sz w:val="24"/>
          <w:szCs w:val="24"/>
        </w:rPr>
      </w:pPr>
    </w:p>
    <w:p w:rsidR="003436A5" w:rsidRPr="003436A5" w:rsidRDefault="003436A5" w:rsidP="003436A5">
      <w:pPr>
        <w:adjustRightInd w:val="0"/>
        <w:spacing w:line="360" w:lineRule="auto"/>
        <w:jc w:val="both"/>
        <w:rPr>
          <w:rFonts w:ascii="Times New Roman" w:hAnsi="Times New Roman" w:cs="Times New Roman"/>
          <w:b/>
          <w:bCs/>
          <w:color w:val="000000"/>
          <w:sz w:val="24"/>
          <w:szCs w:val="24"/>
        </w:rPr>
      </w:pPr>
      <w:r w:rsidRPr="003436A5">
        <w:rPr>
          <w:rFonts w:ascii="Times New Roman" w:hAnsi="Times New Roman" w:cs="Times New Roman"/>
          <w:b/>
          <w:bCs/>
          <w:color w:val="000000"/>
          <w:sz w:val="24"/>
          <w:szCs w:val="24"/>
        </w:rPr>
        <w:t>B.</w:t>
      </w:r>
      <w:proofErr w:type="gramStart"/>
      <w:r w:rsidRPr="003436A5">
        <w:rPr>
          <w:rFonts w:ascii="Times New Roman" w:hAnsi="Times New Roman" w:cs="Times New Roman"/>
          <w:b/>
          <w:bCs/>
          <w:color w:val="000000"/>
          <w:sz w:val="24"/>
          <w:szCs w:val="24"/>
        </w:rPr>
        <w:t>3.4</w:t>
      </w:r>
      <w:proofErr w:type="gramEnd"/>
      <w:r w:rsidRPr="003436A5">
        <w:rPr>
          <w:rFonts w:ascii="Times New Roman" w:hAnsi="Times New Roman" w:cs="Times New Roman"/>
          <w:b/>
          <w:bCs/>
          <w:color w:val="000000"/>
          <w:sz w:val="24"/>
          <w:szCs w:val="24"/>
        </w:rPr>
        <w:t>. Dezavantajlı gruplar</w:t>
      </w:r>
    </w:p>
    <w:p w:rsidR="0010519D" w:rsidRDefault="003436A5" w:rsidP="001B4CDC">
      <w:pPr>
        <w:adjustRightInd w:val="0"/>
        <w:spacing w:line="360" w:lineRule="auto"/>
        <w:ind w:firstLine="720"/>
        <w:jc w:val="both"/>
        <w:rPr>
          <w:rFonts w:ascii="Times New Roman" w:hAnsi="Times New Roman" w:cs="Times New Roman"/>
          <w:color w:val="000000"/>
          <w:sz w:val="24"/>
          <w:szCs w:val="24"/>
        </w:rPr>
      </w:pPr>
      <w:r w:rsidRPr="003436A5">
        <w:rPr>
          <w:rFonts w:ascii="Times New Roman" w:hAnsi="Times New Roman" w:cs="Times New Roman"/>
          <w:color w:val="000000"/>
          <w:sz w:val="24"/>
          <w:szCs w:val="24"/>
        </w:rPr>
        <w:t>Dicle Üniversitesi Atatürk Sağlık Bilimleri Fakültesi bünyesinde, dezavantajlı ve özel yaklaşım gerektiren öğrencilerin eğitim-öğretim süreçlerine etkin katılımını sağlamak amacıyla çeşitli destek mekanizmaları uygulanmaktadır.</w:t>
      </w:r>
      <w:r>
        <w:rPr>
          <w:rFonts w:ascii="Times New Roman" w:hAnsi="Times New Roman" w:cs="Times New Roman"/>
          <w:color w:val="000000"/>
          <w:sz w:val="24"/>
          <w:szCs w:val="24"/>
        </w:rPr>
        <w:t xml:space="preserve"> </w:t>
      </w:r>
      <w:r w:rsidRPr="003436A5">
        <w:rPr>
          <w:rFonts w:ascii="Times New Roman" w:hAnsi="Times New Roman" w:cs="Times New Roman"/>
          <w:color w:val="000000"/>
          <w:sz w:val="24"/>
          <w:szCs w:val="24"/>
        </w:rPr>
        <w:t>Bu kapsamda, üniversite genelinde yürürlükte olan Dicle Üniversitesi Engelli Öğrenciler Eğitim-Öğretim ve Sınav Yönergesi doğrultusunda, engelli öğrencilerin akademik, fiziksel ve sosyal ihtiyaçlarına yönelik düzenlemeler yapılmaktadır.</w:t>
      </w:r>
    </w:p>
    <w:p w:rsidR="0010519D" w:rsidRDefault="0010519D" w:rsidP="003436A5">
      <w:pPr>
        <w:adjustRightInd w:val="0"/>
        <w:spacing w:line="360" w:lineRule="auto"/>
        <w:jc w:val="both"/>
        <w:rPr>
          <w:rFonts w:ascii="Times New Roman" w:hAnsi="Times New Roman" w:cs="Times New Roman"/>
          <w:color w:val="000000"/>
          <w:sz w:val="24"/>
          <w:szCs w:val="24"/>
        </w:rPr>
      </w:pPr>
    </w:p>
    <w:p w:rsidR="003436A5" w:rsidRDefault="003436A5" w:rsidP="001B4CDC">
      <w:pPr>
        <w:adjustRightInd w:val="0"/>
        <w:spacing w:line="360" w:lineRule="auto"/>
        <w:ind w:firstLine="720"/>
        <w:jc w:val="both"/>
        <w:rPr>
          <w:rFonts w:ascii="Times New Roman" w:hAnsi="Times New Roman" w:cs="Times New Roman"/>
          <w:color w:val="000000"/>
          <w:sz w:val="24"/>
          <w:szCs w:val="24"/>
        </w:rPr>
      </w:pPr>
      <w:r w:rsidRPr="003436A5">
        <w:rPr>
          <w:rFonts w:ascii="Times New Roman" w:hAnsi="Times New Roman" w:cs="Times New Roman"/>
          <w:color w:val="000000"/>
          <w:sz w:val="24"/>
          <w:szCs w:val="24"/>
        </w:rPr>
        <w:lastRenderedPageBreak/>
        <w:t xml:space="preserve"> Fakültemiz öğrencileri, üniversite bünyesinde faaliyet gösteren Engelsiz Öğrenci Birimi aracılığıyla sunulan hizmetlerden yararlanabilmektedir. </w:t>
      </w:r>
      <w:proofErr w:type="gramStart"/>
      <w:r w:rsidRPr="003436A5">
        <w:rPr>
          <w:rFonts w:ascii="Times New Roman" w:hAnsi="Times New Roman" w:cs="Times New Roman"/>
          <w:color w:val="000000"/>
          <w:sz w:val="24"/>
          <w:szCs w:val="24"/>
        </w:rPr>
        <w:t xml:space="preserve">Engelliler Uygulama ve Araştırma Merkezi tarafından yürütülen faaliyetler kapsamında, engelli öğrencilerin eğitim ortamlarına erişimini kolaylaştırmaya yönelik çalışmalar yapılmakta; gerekli durumlarda ders materyallerinin uyarlanması, sınav uygulamalarında düzenlemeler yapılması ve fiziksel erişilebilirliğin artırılması sağlanmaktadır   </w:t>
      </w:r>
      <w:hyperlink r:id="rId85" w:history="1">
        <w:r w:rsidRPr="003436A5">
          <w:rPr>
            <w:rStyle w:val="Kpr"/>
            <w:rFonts w:ascii="Times New Roman" w:hAnsi="Times New Roman" w:cs="Times New Roman"/>
            <w:sz w:val="24"/>
            <w:szCs w:val="24"/>
          </w:rPr>
          <w:t xml:space="preserve">(Kanıt </w:t>
        </w:r>
        <w:r>
          <w:rPr>
            <w:rStyle w:val="Kpr"/>
            <w:rFonts w:ascii="Times New Roman" w:hAnsi="Times New Roman" w:cs="Times New Roman"/>
            <w:sz w:val="24"/>
            <w:szCs w:val="24"/>
          </w:rPr>
          <w:t>10</w:t>
        </w:r>
        <w:r w:rsidRPr="003436A5">
          <w:rPr>
            <w:rStyle w:val="Kpr"/>
            <w:rFonts w:ascii="Times New Roman" w:hAnsi="Times New Roman" w:cs="Times New Roman"/>
            <w:sz w:val="24"/>
            <w:szCs w:val="24"/>
          </w:rPr>
          <w:t>6).</w:t>
        </w:r>
      </w:hyperlink>
      <w:r w:rsidR="0010519D">
        <w:rPr>
          <w:rFonts w:ascii="Times New Roman" w:hAnsi="Times New Roman" w:cs="Times New Roman"/>
          <w:color w:val="000000"/>
          <w:sz w:val="24"/>
          <w:szCs w:val="24"/>
        </w:rPr>
        <w:t xml:space="preserve"> </w:t>
      </w:r>
      <w:r w:rsidRPr="003436A5">
        <w:rPr>
          <w:rFonts w:ascii="Times New Roman" w:hAnsi="Times New Roman" w:cs="Times New Roman"/>
          <w:color w:val="000000"/>
          <w:sz w:val="24"/>
          <w:szCs w:val="24"/>
        </w:rPr>
        <w:t xml:space="preserve">Fakülte düzeyinde de, ihtiyaç duyan öğrencilerin eğitim süreçlerine aktif katılımını desteklemek amacıyla gerekli yönlendirmeler yapılmakta ve ilgili birimlerle iş birliği içerisinde çözüm odaklı yaklaşımlar geliştirilmektedir. </w:t>
      </w:r>
      <w:proofErr w:type="gramEnd"/>
      <w:r w:rsidRPr="003436A5">
        <w:rPr>
          <w:rFonts w:ascii="Times New Roman" w:hAnsi="Times New Roman" w:cs="Times New Roman"/>
          <w:color w:val="000000"/>
          <w:sz w:val="24"/>
          <w:szCs w:val="24"/>
        </w:rPr>
        <w:t xml:space="preserve">Genel olarak değerlendirildiğinde, dezavantajlı gruplara yönelik sunulan hizmetler sayesinde öğrencilerin eğitim süreçlerine eşit ve erişilebilir koşullarda katılımı desteklenmekte olup, kapsayıcı eğitim anlayışı güçlendirilmektedir. </w:t>
      </w:r>
    </w:p>
    <w:p w:rsidR="003436A5" w:rsidRPr="003436A5" w:rsidRDefault="003436A5" w:rsidP="003436A5">
      <w:pPr>
        <w:adjustRightInd w:val="0"/>
        <w:spacing w:line="360" w:lineRule="auto"/>
        <w:jc w:val="both"/>
        <w:rPr>
          <w:rFonts w:ascii="Times New Roman" w:hAnsi="Times New Roman" w:cs="Times New Roman"/>
          <w:color w:val="000000"/>
          <w:sz w:val="24"/>
          <w:szCs w:val="24"/>
        </w:rPr>
      </w:pPr>
    </w:p>
    <w:p w:rsidR="003436A5" w:rsidRPr="003436A5" w:rsidRDefault="003436A5" w:rsidP="003436A5">
      <w:pPr>
        <w:adjustRightInd w:val="0"/>
        <w:spacing w:line="360" w:lineRule="auto"/>
        <w:jc w:val="both"/>
        <w:rPr>
          <w:rFonts w:ascii="Times New Roman" w:hAnsi="Times New Roman" w:cs="Times New Roman"/>
          <w:b/>
          <w:bCs/>
          <w:color w:val="000000"/>
          <w:sz w:val="24"/>
          <w:szCs w:val="24"/>
        </w:rPr>
      </w:pPr>
      <w:r w:rsidRPr="003436A5">
        <w:rPr>
          <w:rFonts w:ascii="Times New Roman" w:hAnsi="Times New Roman" w:cs="Times New Roman"/>
          <w:b/>
          <w:bCs/>
          <w:color w:val="000000"/>
          <w:sz w:val="24"/>
          <w:szCs w:val="24"/>
        </w:rPr>
        <w:t>B.</w:t>
      </w:r>
      <w:proofErr w:type="gramStart"/>
      <w:r w:rsidRPr="003436A5">
        <w:rPr>
          <w:rFonts w:ascii="Times New Roman" w:hAnsi="Times New Roman" w:cs="Times New Roman"/>
          <w:b/>
          <w:bCs/>
          <w:color w:val="000000"/>
          <w:sz w:val="24"/>
          <w:szCs w:val="24"/>
        </w:rPr>
        <w:t>3.5</w:t>
      </w:r>
      <w:proofErr w:type="gramEnd"/>
      <w:r w:rsidRPr="003436A5">
        <w:rPr>
          <w:rFonts w:ascii="Times New Roman" w:hAnsi="Times New Roman" w:cs="Times New Roman"/>
          <w:b/>
          <w:bCs/>
          <w:color w:val="000000"/>
          <w:sz w:val="24"/>
          <w:szCs w:val="24"/>
        </w:rPr>
        <w:t>. Sosyal, kültürel, sportif faaliyetler</w:t>
      </w:r>
    </w:p>
    <w:p w:rsidR="003436A5" w:rsidRDefault="003436A5" w:rsidP="001B4CDC">
      <w:pPr>
        <w:adjustRightInd w:val="0"/>
        <w:spacing w:line="360" w:lineRule="auto"/>
        <w:ind w:firstLine="720"/>
        <w:jc w:val="both"/>
        <w:rPr>
          <w:rFonts w:ascii="Times New Roman" w:hAnsi="Times New Roman" w:cs="Times New Roman"/>
          <w:color w:val="000000"/>
          <w:sz w:val="24"/>
          <w:szCs w:val="24"/>
        </w:rPr>
      </w:pPr>
      <w:r w:rsidRPr="003436A5">
        <w:rPr>
          <w:rFonts w:ascii="Times New Roman" w:hAnsi="Times New Roman" w:cs="Times New Roman"/>
          <w:color w:val="000000"/>
          <w:sz w:val="24"/>
          <w:szCs w:val="24"/>
        </w:rPr>
        <w:t xml:space="preserve">Dicle Üniversitesi Atatürk Sağlık Bilimleri Fakültesi bünyesinde öğrencilerin sosyal, kültürel ve sportif gelişimlerini desteklemek amacıyla çeşitli faaliyetler yürütülmektedir. Üniversite genelinde, öğrencilerin liderlik becerilerini geliştirmeleri, sosyal ilişkilerini güçlendirmeleri ve ders dışı zamanlarını verimli değerlendirmeleri amacıyla “Dicle Üniversitesi Öğrenci Kulüpler Yönergesi” kapsamında faaliyet gösteren 121 öğrenci topluluğu bulunmaktadır. Fakülte öğrencileri de bu topluluklara katılım sağlayarak kültür, sanat, spor ve kariyer alanlarında düzenlenen etkinliklerde aktif rol almaktadır </w:t>
      </w:r>
      <w:hyperlink r:id="rId86" w:history="1">
        <w:r w:rsidRPr="003436A5">
          <w:rPr>
            <w:rStyle w:val="Kpr"/>
            <w:rFonts w:ascii="Times New Roman" w:hAnsi="Times New Roman" w:cs="Times New Roman"/>
            <w:bCs/>
            <w:sz w:val="24"/>
            <w:szCs w:val="24"/>
          </w:rPr>
          <w:t xml:space="preserve">(Kanıt </w:t>
        </w:r>
        <w:r>
          <w:rPr>
            <w:rStyle w:val="Kpr"/>
            <w:rFonts w:ascii="Times New Roman" w:hAnsi="Times New Roman" w:cs="Times New Roman"/>
            <w:bCs/>
            <w:sz w:val="24"/>
            <w:szCs w:val="24"/>
          </w:rPr>
          <w:t>10</w:t>
        </w:r>
        <w:r w:rsidRPr="003436A5">
          <w:rPr>
            <w:rStyle w:val="Kpr"/>
            <w:rFonts w:ascii="Times New Roman" w:hAnsi="Times New Roman" w:cs="Times New Roman"/>
            <w:bCs/>
            <w:sz w:val="24"/>
            <w:szCs w:val="24"/>
          </w:rPr>
          <w:t>2).</w:t>
        </w:r>
      </w:hyperlink>
      <w:r w:rsidRPr="003436A5">
        <w:rPr>
          <w:rFonts w:ascii="Times New Roman" w:hAnsi="Times New Roman" w:cs="Times New Roman"/>
          <w:color w:val="000000"/>
          <w:sz w:val="24"/>
          <w:szCs w:val="24"/>
        </w:rPr>
        <w:t xml:space="preserve"> Öğrenci toplulukları tarafından; gösteriler, film ve fotoğraf etkinlikleri, konserler, paneller, </w:t>
      </w:r>
      <w:proofErr w:type="spellStart"/>
      <w:r w:rsidRPr="003436A5">
        <w:rPr>
          <w:rFonts w:ascii="Times New Roman" w:hAnsi="Times New Roman" w:cs="Times New Roman"/>
          <w:color w:val="000000"/>
          <w:sz w:val="24"/>
          <w:szCs w:val="24"/>
        </w:rPr>
        <w:t>çalıştaylar</w:t>
      </w:r>
      <w:proofErr w:type="spellEnd"/>
      <w:r w:rsidRPr="003436A5">
        <w:rPr>
          <w:rFonts w:ascii="Times New Roman" w:hAnsi="Times New Roman" w:cs="Times New Roman"/>
          <w:color w:val="000000"/>
          <w:sz w:val="24"/>
          <w:szCs w:val="24"/>
        </w:rPr>
        <w:t xml:space="preserve">, teknik geziler ve çeşitli kültürel ile sportif faaliyetler düzenlenmektedir. Bu etkinlikler öğrencilerin mesleki ve kişisel gelişimlerine katkı sağlamakta ve üniversite yaşamını zenginleştirmektedir. Fakültemiz bünyesinde öğrencilerin sosyal ve sportif faaliyetlere katılımını desteklemek amacıyla Fakülte Sosyal Etkinlikler, Mezuniyet ve Spor Kurulu Komisyonu faaliyet göstermektedir </w:t>
      </w:r>
      <w:hyperlink r:id="rId87" w:history="1">
        <w:r w:rsidRPr="003436A5">
          <w:rPr>
            <w:rStyle w:val="Kpr"/>
            <w:rFonts w:ascii="Times New Roman" w:hAnsi="Times New Roman" w:cs="Times New Roman"/>
            <w:sz w:val="24"/>
            <w:szCs w:val="24"/>
          </w:rPr>
          <w:t xml:space="preserve">(Kanıt </w:t>
        </w:r>
        <w:r>
          <w:rPr>
            <w:rStyle w:val="Kpr"/>
            <w:rFonts w:ascii="Times New Roman" w:hAnsi="Times New Roman" w:cs="Times New Roman"/>
            <w:sz w:val="24"/>
            <w:szCs w:val="24"/>
          </w:rPr>
          <w:t>10</w:t>
        </w:r>
        <w:r w:rsidRPr="003436A5">
          <w:rPr>
            <w:rStyle w:val="Kpr"/>
            <w:rFonts w:ascii="Times New Roman" w:hAnsi="Times New Roman" w:cs="Times New Roman"/>
            <w:sz w:val="24"/>
            <w:szCs w:val="24"/>
          </w:rPr>
          <w:t>7).</w:t>
        </w:r>
      </w:hyperlink>
      <w:r w:rsidRPr="003436A5">
        <w:rPr>
          <w:rFonts w:ascii="Times New Roman" w:hAnsi="Times New Roman" w:cs="Times New Roman"/>
          <w:color w:val="000000"/>
          <w:sz w:val="24"/>
          <w:szCs w:val="24"/>
        </w:rPr>
        <w:t xml:space="preserve"> Bu kurul aracılığıyla sosyal, kültürel ve sportif etkinliklerin planlanması ve yürütülmesi sağlanmaktadır. Ayrıca, her yıl Sağlık Kültür ve Spor Daire Başkanlığı (SKS) tarafından yapılan duyurular doğrultusunda, öğrencilerin talepleri dikkate alınarak kız ve erkek öğrenciler için voleybol ve futbol takımları oluşturulmaktadır.</w:t>
      </w:r>
      <w:r w:rsidR="0010519D">
        <w:rPr>
          <w:rFonts w:ascii="Times New Roman" w:hAnsi="Times New Roman" w:cs="Times New Roman"/>
          <w:color w:val="000000"/>
          <w:sz w:val="24"/>
          <w:szCs w:val="24"/>
        </w:rPr>
        <w:t xml:space="preserve"> </w:t>
      </w:r>
      <w:r w:rsidRPr="003436A5">
        <w:rPr>
          <w:rFonts w:ascii="Times New Roman" w:hAnsi="Times New Roman" w:cs="Times New Roman"/>
          <w:color w:val="000000"/>
          <w:sz w:val="24"/>
          <w:szCs w:val="24"/>
        </w:rPr>
        <w:t xml:space="preserve"> </w:t>
      </w:r>
      <w:r w:rsidRPr="003436A5">
        <w:rPr>
          <w:rFonts w:ascii="Times New Roman" w:hAnsi="Times New Roman" w:cs="Times New Roman"/>
          <w:sz w:val="24"/>
          <w:szCs w:val="24"/>
        </w:rPr>
        <w:t xml:space="preserve">Fakülte öğrencilerinin sportif faaliyetlere aktif katılımı sonucunda, geçtiğimiz yıl düzenlenen üniversite içi müsabakalarda çeşitli dereceler elde edilmiş ve öğrenciler ödüller kazanmıştır </w:t>
      </w:r>
      <w:hyperlink r:id="rId88" w:history="1">
        <w:r w:rsidRPr="003436A5">
          <w:rPr>
            <w:rStyle w:val="Kpr"/>
            <w:rFonts w:ascii="Times New Roman" w:hAnsi="Times New Roman" w:cs="Times New Roman"/>
            <w:sz w:val="24"/>
            <w:szCs w:val="24"/>
          </w:rPr>
          <w:t xml:space="preserve">(Kanıt </w:t>
        </w:r>
        <w:r>
          <w:rPr>
            <w:rStyle w:val="Kpr"/>
            <w:rFonts w:ascii="Times New Roman" w:hAnsi="Times New Roman" w:cs="Times New Roman"/>
            <w:sz w:val="24"/>
            <w:szCs w:val="24"/>
          </w:rPr>
          <w:t>10</w:t>
        </w:r>
        <w:r w:rsidRPr="003436A5">
          <w:rPr>
            <w:rStyle w:val="Kpr"/>
            <w:rFonts w:ascii="Times New Roman" w:hAnsi="Times New Roman" w:cs="Times New Roman"/>
            <w:sz w:val="24"/>
            <w:szCs w:val="24"/>
          </w:rPr>
          <w:t>8).</w:t>
        </w:r>
      </w:hyperlink>
      <w:r>
        <w:rPr>
          <w:rStyle w:val="Kpr"/>
          <w:rFonts w:ascii="Times New Roman" w:hAnsi="Times New Roman" w:cs="Times New Roman"/>
          <w:sz w:val="24"/>
          <w:szCs w:val="24"/>
        </w:rPr>
        <w:t xml:space="preserve"> </w:t>
      </w:r>
      <w:r w:rsidRPr="003436A5">
        <w:rPr>
          <w:rFonts w:ascii="Times New Roman" w:hAnsi="Times New Roman" w:cs="Times New Roman"/>
          <w:sz w:val="24"/>
          <w:szCs w:val="24"/>
        </w:rPr>
        <w:t>Bu başarılar, fakültede sportif faaliyetlerin etkin bir şekilde yürütüldüğünü göstermektedir.</w:t>
      </w:r>
      <w:r w:rsidRPr="003436A5">
        <w:rPr>
          <w:rFonts w:ascii="Times New Roman" w:hAnsi="Times New Roman" w:cs="Times New Roman"/>
          <w:color w:val="000000"/>
          <w:sz w:val="24"/>
          <w:szCs w:val="24"/>
        </w:rPr>
        <w:t xml:space="preserve"> </w:t>
      </w:r>
    </w:p>
    <w:p w:rsidR="0010519D" w:rsidRDefault="0010519D" w:rsidP="003436A5">
      <w:pPr>
        <w:adjustRightInd w:val="0"/>
        <w:spacing w:line="360" w:lineRule="auto"/>
        <w:jc w:val="both"/>
        <w:rPr>
          <w:rFonts w:ascii="Times New Roman" w:hAnsi="Times New Roman" w:cs="Times New Roman"/>
          <w:color w:val="000000"/>
          <w:sz w:val="24"/>
          <w:szCs w:val="24"/>
        </w:rPr>
      </w:pPr>
    </w:p>
    <w:p w:rsidR="0038553D" w:rsidRDefault="0038553D" w:rsidP="003436A5">
      <w:pPr>
        <w:adjustRightInd w:val="0"/>
        <w:spacing w:line="360" w:lineRule="auto"/>
        <w:jc w:val="both"/>
        <w:rPr>
          <w:rFonts w:ascii="Times New Roman" w:hAnsi="Times New Roman" w:cs="Times New Roman"/>
          <w:color w:val="000000"/>
          <w:sz w:val="24"/>
          <w:szCs w:val="24"/>
        </w:rPr>
      </w:pPr>
    </w:p>
    <w:p w:rsidR="0010519D" w:rsidRDefault="0010519D" w:rsidP="003436A5">
      <w:pPr>
        <w:adjustRightInd w:val="0"/>
        <w:spacing w:line="360" w:lineRule="auto"/>
        <w:jc w:val="both"/>
        <w:rPr>
          <w:rFonts w:ascii="Times New Roman" w:hAnsi="Times New Roman" w:cs="Times New Roman"/>
          <w:color w:val="000000"/>
          <w:sz w:val="24"/>
          <w:szCs w:val="24"/>
        </w:rPr>
      </w:pPr>
    </w:p>
    <w:p w:rsidR="001B4CDC" w:rsidRPr="0010519D" w:rsidRDefault="001B4CDC" w:rsidP="003436A5">
      <w:pPr>
        <w:adjustRightInd w:val="0"/>
        <w:spacing w:line="360" w:lineRule="auto"/>
        <w:jc w:val="both"/>
        <w:rPr>
          <w:rFonts w:ascii="Times New Roman" w:hAnsi="Times New Roman" w:cs="Times New Roman"/>
          <w:color w:val="000000"/>
          <w:sz w:val="24"/>
          <w:szCs w:val="24"/>
        </w:rPr>
      </w:pPr>
    </w:p>
    <w:p w:rsidR="003436A5" w:rsidRPr="003436A5" w:rsidRDefault="003436A5" w:rsidP="003436A5">
      <w:pPr>
        <w:adjustRightInd w:val="0"/>
        <w:spacing w:line="360" w:lineRule="auto"/>
        <w:jc w:val="both"/>
        <w:rPr>
          <w:rFonts w:ascii="Times New Roman" w:hAnsi="Times New Roman" w:cs="Times New Roman"/>
          <w:color w:val="0000FF" w:themeColor="hyperlink"/>
          <w:sz w:val="24"/>
          <w:szCs w:val="24"/>
          <w:u w:val="single"/>
        </w:rPr>
      </w:pPr>
    </w:p>
    <w:p w:rsidR="003436A5" w:rsidRPr="003436A5" w:rsidRDefault="003436A5" w:rsidP="003436A5">
      <w:pPr>
        <w:adjustRightInd w:val="0"/>
        <w:spacing w:line="360" w:lineRule="auto"/>
        <w:jc w:val="both"/>
        <w:rPr>
          <w:rFonts w:ascii="Times New Roman" w:hAnsi="Times New Roman" w:cs="Times New Roman"/>
          <w:b/>
          <w:bCs/>
          <w:color w:val="000000"/>
          <w:sz w:val="24"/>
          <w:szCs w:val="24"/>
        </w:rPr>
      </w:pPr>
      <w:r w:rsidRPr="003436A5">
        <w:rPr>
          <w:rFonts w:ascii="Times New Roman" w:hAnsi="Times New Roman" w:cs="Times New Roman"/>
          <w:b/>
          <w:bCs/>
          <w:color w:val="000000"/>
          <w:sz w:val="24"/>
          <w:szCs w:val="24"/>
        </w:rPr>
        <w:lastRenderedPageBreak/>
        <w:t>B.4. Öğretim Kadrosu</w:t>
      </w:r>
    </w:p>
    <w:p w:rsidR="003436A5" w:rsidRPr="003436A5" w:rsidRDefault="003436A5" w:rsidP="003436A5">
      <w:pPr>
        <w:adjustRightInd w:val="0"/>
        <w:spacing w:line="360" w:lineRule="auto"/>
        <w:jc w:val="both"/>
        <w:rPr>
          <w:rFonts w:ascii="Times New Roman" w:hAnsi="Times New Roman" w:cs="Times New Roman"/>
          <w:b/>
          <w:bCs/>
          <w:color w:val="000000"/>
          <w:sz w:val="24"/>
          <w:szCs w:val="24"/>
        </w:rPr>
      </w:pPr>
      <w:r w:rsidRPr="003436A5">
        <w:rPr>
          <w:rFonts w:ascii="Times New Roman" w:hAnsi="Times New Roman" w:cs="Times New Roman"/>
          <w:b/>
          <w:bCs/>
          <w:color w:val="000000"/>
          <w:sz w:val="24"/>
          <w:szCs w:val="24"/>
        </w:rPr>
        <w:t>B.</w:t>
      </w:r>
      <w:proofErr w:type="gramStart"/>
      <w:r w:rsidRPr="003436A5">
        <w:rPr>
          <w:rFonts w:ascii="Times New Roman" w:hAnsi="Times New Roman" w:cs="Times New Roman"/>
          <w:b/>
          <w:bCs/>
          <w:color w:val="000000"/>
          <w:sz w:val="24"/>
          <w:szCs w:val="24"/>
        </w:rPr>
        <w:t>4.1</w:t>
      </w:r>
      <w:proofErr w:type="gramEnd"/>
      <w:r w:rsidRPr="003436A5">
        <w:rPr>
          <w:rFonts w:ascii="Times New Roman" w:hAnsi="Times New Roman" w:cs="Times New Roman"/>
          <w:b/>
          <w:bCs/>
          <w:color w:val="000000"/>
          <w:sz w:val="24"/>
          <w:szCs w:val="24"/>
        </w:rPr>
        <w:t>. Atama, yükseltme ve görevlendirme kriterleri</w:t>
      </w:r>
    </w:p>
    <w:p w:rsidR="003436A5" w:rsidRDefault="003436A5" w:rsidP="001B4CDC">
      <w:pPr>
        <w:adjustRightInd w:val="0"/>
        <w:spacing w:line="360" w:lineRule="auto"/>
        <w:ind w:firstLine="720"/>
        <w:jc w:val="both"/>
        <w:rPr>
          <w:rFonts w:ascii="Times New Roman" w:hAnsi="Times New Roman" w:cs="Times New Roman"/>
          <w:bCs/>
          <w:color w:val="000000"/>
          <w:sz w:val="24"/>
          <w:szCs w:val="24"/>
        </w:rPr>
      </w:pPr>
      <w:r w:rsidRPr="003436A5">
        <w:rPr>
          <w:rFonts w:ascii="Times New Roman" w:hAnsi="Times New Roman" w:cs="Times New Roman"/>
          <w:bCs/>
          <w:color w:val="000000"/>
          <w:sz w:val="24"/>
          <w:szCs w:val="24"/>
        </w:rPr>
        <w:t xml:space="preserve">Dicle Üniversitesi Atatürk Sağlık Bilimleri Fakültesi bünyesinde eğitim-öğretim ve araştırma faaliyetlerinin etkin bir şekilde yürütülebilmesi amacıyla ihtiyaç duyulan akademik personelin istihdamı, ilgili mevzuat hükümleri doğrultusunda gerçekleştirilmektedir. Bu kapsamda, fakülte bünyesindeki bölümlerden gelen öğretim elemanı talepleri; 2547 sayılı Yükseköğretim Kanunu, 2914 sayılı Yükseköğretim Personel Kanunu, Yükseköğretim Kurulu tarafından belirlenen öğretim üyeliğine yükseltilme ve atanma </w:t>
      </w:r>
      <w:proofErr w:type="gramStart"/>
      <w:r w:rsidRPr="003436A5">
        <w:rPr>
          <w:rFonts w:ascii="Times New Roman" w:hAnsi="Times New Roman" w:cs="Times New Roman"/>
          <w:bCs/>
          <w:color w:val="000000"/>
          <w:sz w:val="24"/>
          <w:szCs w:val="24"/>
        </w:rPr>
        <w:t>kriterleri</w:t>
      </w:r>
      <w:proofErr w:type="gramEnd"/>
      <w:r w:rsidRPr="003436A5">
        <w:rPr>
          <w:rFonts w:ascii="Times New Roman" w:hAnsi="Times New Roman" w:cs="Times New Roman"/>
          <w:bCs/>
          <w:color w:val="000000"/>
          <w:sz w:val="24"/>
          <w:szCs w:val="24"/>
        </w:rPr>
        <w:t xml:space="preserve"> ile Dicle Üniversitesi Öğretim Üyeliğine Yükseltilme ve Atanma Yönetmeliği çerçevesinde değerlendirilmektedir  </w:t>
      </w:r>
      <w:hyperlink r:id="rId89" w:history="1">
        <w:r w:rsidRPr="003436A5">
          <w:rPr>
            <w:rStyle w:val="Kpr"/>
            <w:rFonts w:ascii="Times New Roman" w:hAnsi="Times New Roman" w:cs="Times New Roman"/>
            <w:bCs/>
            <w:sz w:val="24"/>
            <w:szCs w:val="24"/>
          </w:rPr>
          <w:t xml:space="preserve">(Kanıt </w:t>
        </w:r>
        <w:r>
          <w:rPr>
            <w:rStyle w:val="Kpr"/>
            <w:rFonts w:ascii="Times New Roman" w:hAnsi="Times New Roman" w:cs="Times New Roman"/>
            <w:bCs/>
            <w:sz w:val="24"/>
            <w:szCs w:val="24"/>
          </w:rPr>
          <w:t>10</w:t>
        </w:r>
        <w:r w:rsidRPr="003436A5">
          <w:rPr>
            <w:rStyle w:val="Kpr"/>
            <w:rFonts w:ascii="Times New Roman" w:hAnsi="Times New Roman" w:cs="Times New Roman"/>
            <w:bCs/>
            <w:sz w:val="24"/>
            <w:szCs w:val="24"/>
          </w:rPr>
          <w:t>9).</w:t>
        </w:r>
      </w:hyperlink>
      <w:r>
        <w:rPr>
          <w:rFonts w:ascii="Times New Roman" w:hAnsi="Times New Roman" w:cs="Times New Roman"/>
          <w:bCs/>
          <w:color w:val="000000"/>
          <w:sz w:val="24"/>
          <w:szCs w:val="24"/>
        </w:rPr>
        <w:t xml:space="preserve"> </w:t>
      </w:r>
      <w:r w:rsidRPr="003436A5">
        <w:rPr>
          <w:rFonts w:ascii="Times New Roman" w:hAnsi="Times New Roman" w:cs="Times New Roman"/>
          <w:bCs/>
          <w:color w:val="000000"/>
          <w:sz w:val="24"/>
          <w:szCs w:val="24"/>
        </w:rPr>
        <w:t>Atama ve yükseltme süreçlerinde adayların akademik yeterlilikleri, bilimsel çalışmaları ve alanlarına katkıları dikkate alınmakta olup, süreçler şeffaflık ve liyakat esaslarına uygun şekilde yürütülmektedir. Görevlendirmeler ise ilgili mevzuat doğrultusunda kurum ihtiyaçları ve akademik planlamalar çerçevesinde yapılmaktadır. Genel olarak değerlendirildiğinde, fakültede öğretim elemanı atama, yükseltme ve görevlendirme süreçleri, yasal düzenlemelere uygun ve kalite odaklı bir yaklaşımla yürütülmektedir.</w:t>
      </w:r>
    </w:p>
    <w:p w:rsidR="003436A5" w:rsidRPr="003436A5" w:rsidRDefault="003436A5" w:rsidP="003436A5">
      <w:pPr>
        <w:adjustRightInd w:val="0"/>
        <w:spacing w:line="360" w:lineRule="auto"/>
        <w:jc w:val="both"/>
        <w:rPr>
          <w:rFonts w:ascii="Times New Roman" w:hAnsi="Times New Roman" w:cs="Times New Roman"/>
          <w:bCs/>
          <w:color w:val="000000"/>
          <w:sz w:val="24"/>
          <w:szCs w:val="24"/>
        </w:rPr>
      </w:pPr>
    </w:p>
    <w:p w:rsidR="003436A5" w:rsidRPr="003436A5" w:rsidRDefault="003436A5" w:rsidP="003436A5">
      <w:pPr>
        <w:adjustRightInd w:val="0"/>
        <w:spacing w:line="360" w:lineRule="auto"/>
        <w:jc w:val="both"/>
        <w:rPr>
          <w:rFonts w:ascii="Times New Roman" w:hAnsi="Times New Roman" w:cs="Times New Roman"/>
          <w:b/>
          <w:bCs/>
          <w:color w:val="000000"/>
          <w:sz w:val="24"/>
          <w:szCs w:val="24"/>
        </w:rPr>
      </w:pPr>
      <w:r w:rsidRPr="003436A5">
        <w:rPr>
          <w:rFonts w:ascii="Times New Roman" w:hAnsi="Times New Roman" w:cs="Times New Roman"/>
          <w:b/>
          <w:bCs/>
          <w:color w:val="000000"/>
          <w:sz w:val="24"/>
          <w:szCs w:val="24"/>
        </w:rPr>
        <w:t>B.</w:t>
      </w:r>
      <w:proofErr w:type="gramStart"/>
      <w:r w:rsidRPr="003436A5">
        <w:rPr>
          <w:rFonts w:ascii="Times New Roman" w:hAnsi="Times New Roman" w:cs="Times New Roman"/>
          <w:b/>
          <w:bCs/>
          <w:color w:val="000000"/>
          <w:sz w:val="24"/>
          <w:szCs w:val="24"/>
        </w:rPr>
        <w:t>4.2</w:t>
      </w:r>
      <w:proofErr w:type="gramEnd"/>
      <w:r w:rsidRPr="003436A5">
        <w:rPr>
          <w:rFonts w:ascii="Times New Roman" w:hAnsi="Times New Roman" w:cs="Times New Roman"/>
          <w:b/>
          <w:bCs/>
          <w:color w:val="000000"/>
          <w:sz w:val="24"/>
          <w:szCs w:val="24"/>
        </w:rPr>
        <w:t>. Öğretim yetkinlikleri ve gelişimi</w:t>
      </w:r>
    </w:p>
    <w:p w:rsidR="003436A5" w:rsidRPr="003436A5" w:rsidRDefault="003436A5" w:rsidP="001B4CDC">
      <w:pPr>
        <w:pStyle w:val="NormalWeb"/>
        <w:spacing w:before="0" w:beforeAutospacing="0" w:after="0" w:afterAutospacing="0" w:line="360" w:lineRule="auto"/>
        <w:ind w:firstLine="720"/>
        <w:jc w:val="both"/>
      </w:pPr>
      <w:r w:rsidRPr="003436A5">
        <w:rPr>
          <w:rStyle w:val="whitespace-normal"/>
        </w:rPr>
        <w:t>Dicle Üniversitesi</w:t>
      </w:r>
      <w:r w:rsidRPr="003436A5">
        <w:t xml:space="preserve"> bünyesinde öğretim elemanlarının mesleki ve eğitsel yetkinliklerinin geliştirilmesine yönelik faaliyetler, üniversitenin ilgili birimleri aracılığıyla yürütülmektedir.</w:t>
      </w:r>
    </w:p>
    <w:p w:rsidR="003436A5" w:rsidRDefault="003436A5" w:rsidP="003436A5">
      <w:pPr>
        <w:pStyle w:val="NormalWeb"/>
        <w:spacing w:before="0" w:beforeAutospacing="0" w:after="0" w:afterAutospacing="0" w:line="360" w:lineRule="auto"/>
        <w:jc w:val="both"/>
        <w:rPr>
          <w:rStyle w:val="Kpr"/>
        </w:rPr>
      </w:pPr>
      <w:proofErr w:type="gramStart"/>
      <w:r w:rsidRPr="003436A5">
        <w:t xml:space="preserve">Bu kapsamda, </w:t>
      </w:r>
      <w:r w:rsidRPr="003436A5">
        <w:rPr>
          <w:rStyle w:val="whitespace-normal"/>
        </w:rPr>
        <w:t>Dicle Üniversitesi Sürekli Eğitim Uygulama ve Araştırma Merkezi</w:t>
      </w:r>
      <w:r w:rsidRPr="003436A5">
        <w:t xml:space="preserve"> tarafından öğrenciler, akademik ve idari personel ile birlikte kamu ve özel sektöre yönelik çeşitli eğitim programları, kurslar, seminerler, </w:t>
      </w:r>
      <w:proofErr w:type="spellStart"/>
      <w:r w:rsidRPr="003436A5">
        <w:t>çalıştaylar</w:t>
      </w:r>
      <w:proofErr w:type="spellEnd"/>
      <w:r w:rsidRPr="003436A5">
        <w:t xml:space="preserve"> ve sertifika programları düzenlenmektedir </w:t>
      </w:r>
      <w:hyperlink r:id="rId90" w:history="1">
        <w:r w:rsidRPr="003436A5">
          <w:rPr>
            <w:rStyle w:val="Kpr"/>
          </w:rPr>
          <w:t>(Kanıt 1</w:t>
        </w:r>
        <w:r>
          <w:rPr>
            <w:rStyle w:val="Kpr"/>
          </w:rPr>
          <w:t>1</w:t>
        </w:r>
        <w:r w:rsidRPr="003436A5">
          <w:rPr>
            <w:rStyle w:val="Kpr"/>
          </w:rPr>
          <w:t>0).</w:t>
        </w:r>
      </w:hyperlink>
      <w:r>
        <w:t xml:space="preserve"> </w:t>
      </w:r>
      <w:r w:rsidRPr="003436A5">
        <w:t xml:space="preserve">Bunun yanı sıra fakülte bünyesinde faaliyet gösteren </w:t>
      </w:r>
      <w:r w:rsidRPr="003436A5">
        <w:rPr>
          <w:rStyle w:val="Gl"/>
        </w:rPr>
        <w:t>Fakülte Akademik Birim Etkinlik Düzenleme Kurulu</w:t>
      </w:r>
      <w:r w:rsidRPr="003436A5">
        <w:t xml:space="preserve"> aracılığıyla bilimsel ve eğitsel etkinliklerin planlanması ve koordinasyonu sağlanmaktadır </w:t>
      </w:r>
      <w:hyperlink r:id="rId91" w:history="1">
        <w:r w:rsidRPr="003436A5">
          <w:rPr>
            <w:rStyle w:val="Kpr"/>
          </w:rPr>
          <w:t xml:space="preserve">(Kanıt </w:t>
        </w:r>
        <w:r>
          <w:rPr>
            <w:rStyle w:val="Kpr"/>
          </w:rPr>
          <w:t>10</w:t>
        </w:r>
        <w:r w:rsidRPr="003436A5">
          <w:rPr>
            <w:rStyle w:val="Kpr"/>
          </w:rPr>
          <w:t>7).</w:t>
        </w:r>
      </w:hyperlink>
      <w:proofErr w:type="gramEnd"/>
    </w:p>
    <w:p w:rsidR="003436A5" w:rsidRPr="003436A5" w:rsidRDefault="003436A5" w:rsidP="003436A5">
      <w:pPr>
        <w:pStyle w:val="NormalWeb"/>
        <w:spacing w:before="0" w:beforeAutospacing="0" w:after="0" w:afterAutospacing="0" w:line="360" w:lineRule="auto"/>
        <w:jc w:val="both"/>
      </w:pPr>
    </w:p>
    <w:p w:rsidR="003436A5" w:rsidRPr="003436A5" w:rsidRDefault="003436A5" w:rsidP="003436A5">
      <w:pPr>
        <w:adjustRightInd w:val="0"/>
        <w:spacing w:line="360" w:lineRule="auto"/>
        <w:jc w:val="both"/>
        <w:rPr>
          <w:rFonts w:ascii="Times New Roman" w:hAnsi="Times New Roman" w:cs="Times New Roman"/>
          <w:b/>
          <w:bCs/>
          <w:color w:val="000000"/>
          <w:sz w:val="24"/>
          <w:szCs w:val="24"/>
        </w:rPr>
      </w:pPr>
      <w:r w:rsidRPr="003436A5">
        <w:rPr>
          <w:rFonts w:ascii="Times New Roman" w:hAnsi="Times New Roman" w:cs="Times New Roman"/>
          <w:b/>
          <w:bCs/>
          <w:color w:val="000000"/>
          <w:sz w:val="24"/>
          <w:szCs w:val="24"/>
        </w:rPr>
        <w:t>B.</w:t>
      </w:r>
      <w:proofErr w:type="gramStart"/>
      <w:r w:rsidRPr="003436A5">
        <w:rPr>
          <w:rFonts w:ascii="Times New Roman" w:hAnsi="Times New Roman" w:cs="Times New Roman"/>
          <w:b/>
          <w:bCs/>
          <w:color w:val="000000"/>
          <w:sz w:val="24"/>
          <w:szCs w:val="24"/>
        </w:rPr>
        <w:t>4.3</w:t>
      </w:r>
      <w:proofErr w:type="gramEnd"/>
      <w:r w:rsidRPr="003436A5">
        <w:rPr>
          <w:rFonts w:ascii="Times New Roman" w:hAnsi="Times New Roman" w:cs="Times New Roman"/>
          <w:b/>
          <w:bCs/>
          <w:color w:val="000000"/>
          <w:sz w:val="24"/>
          <w:szCs w:val="24"/>
        </w:rPr>
        <w:t>. Eğitim faaliyetlerine yönelik teşvik ve ödüllendirme</w:t>
      </w:r>
    </w:p>
    <w:p w:rsidR="009067AF" w:rsidRDefault="003436A5" w:rsidP="001B4CDC">
      <w:pPr>
        <w:spacing w:line="360" w:lineRule="auto"/>
        <w:ind w:firstLine="720"/>
        <w:jc w:val="both"/>
        <w:rPr>
          <w:rFonts w:ascii="Times New Roman" w:hAnsi="Times New Roman" w:cs="Times New Roman"/>
          <w:sz w:val="24"/>
          <w:szCs w:val="24"/>
        </w:rPr>
      </w:pPr>
      <w:r w:rsidRPr="003436A5">
        <w:rPr>
          <w:rFonts w:ascii="Times New Roman" w:hAnsi="Times New Roman" w:cs="Times New Roman"/>
          <w:sz w:val="24"/>
          <w:szCs w:val="24"/>
        </w:rPr>
        <w:t xml:space="preserve">Dicle Üniversitesi Atatürk Sağlık Bilimleri Fakültesinde öğretim elemanlarının performanslarının değerlendirilmesi ve teşvik edilmesine yönelik süreçler, üniversite genelinde yürürlükte olan ilgili yönergeler çerçevesinde yürütülmektedir. </w:t>
      </w:r>
      <w:r w:rsidR="0010519D">
        <w:rPr>
          <w:rFonts w:ascii="Times New Roman" w:hAnsi="Times New Roman" w:cs="Times New Roman"/>
          <w:sz w:val="24"/>
          <w:szCs w:val="24"/>
        </w:rPr>
        <w:t xml:space="preserve"> </w:t>
      </w:r>
      <w:r w:rsidRPr="003436A5">
        <w:rPr>
          <w:rFonts w:ascii="Times New Roman" w:hAnsi="Times New Roman" w:cs="Times New Roman"/>
          <w:sz w:val="24"/>
          <w:szCs w:val="24"/>
        </w:rPr>
        <w:t xml:space="preserve">Bu kapsamda, Dicle Üniversitesi Performans, Ödül ve Teşvik Değerlendirme Yönergesi doğrultusunda akademik ve idari personelin performansları belirli </w:t>
      </w:r>
      <w:proofErr w:type="gramStart"/>
      <w:r w:rsidRPr="003436A5">
        <w:rPr>
          <w:rFonts w:ascii="Times New Roman" w:hAnsi="Times New Roman" w:cs="Times New Roman"/>
          <w:sz w:val="24"/>
          <w:szCs w:val="24"/>
        </w:rPr>
        <w:t>kriterler</w:t>
      </w:r>
      <w:proofErr w:type="gramEnd"/>
      <w:r w:rsidRPr="003436A5">
        <w:rPr>
          <w:rFonts w:ascii="Times New Roman" w:hAnsi="Times New Roman" w:cs="Times New Roman"/>
          <w:sz w:val="24"/>
          <w:szCs w:val="24"/>
        </w:rPr>
        <w:t xml:space="preserve"> çerçevesinde sistematik olarak değerlendirilmektedir </w:t>
      </w:r>
      <w:hyperlink r:id="rId92" w:history="1">
        <w:r w:rsidRPr="003436A5">
          <w:rPr>
            <w:rStyle w:val="Kpr"/>
            <w:rFonts w:ascii="Times New Roman" w:hAnsi="Times New Roman" w:cs="Times New Roman"/>
            <w:sz w:val="24"/>
            <w:szCs w:val="24"/>
          </w:rPr>
          <w:t>(Kanıt 1</w:t>
        </w:r>
        <w:r>
          <w:rPr>
            <w:rStyle w:val="Kpr"/>
            <w:rFonts w:ascii="Times New Roman" w:hAnsi="Times New Roman" w:cs="Times New Roman"/>
            <w:sz w:val="24"/>
            <w:szCs w:val="24"/>
          </w:rPr>
          <w:t>1</w:t>
        </w:r>
        <w:r w:rsidRPr="003436A5">
          <w:rPr>
            <w:rStyle w:val="Kpr"/>
            <w:rFonts w:ascii="Times New Roman" w:hAnsi="Times New Roman" w:cs="Times New Roman"/>
            <w:sz w:val="24"/>
            <w:szCs w:val="24"/>
          </w:rPr>
          <w:t>0).</w:t>
        </w:r>
      </w:hyperlink>
      <w:r w:rsidRPr="003436A5">
        <w:rPr>
          <w:rFonts w:ascii="Times New Roman" w:hAnsi="Times New Roman" w:cs="Times New Roman"/>
          <w:sz w:val="24"/>
          <w:szCs w:val="24"/>
        </w:rPr>
        <w:t xml:space="preserve"> Ayrıca, öğretim elemanlarının bilimsel ve sanatsal faaliyetlere katılımını teşvik etmek amacıyla Yurtiçi ve Yurtdışı Bilimsel ve Sanatsal Etkinliklere Katılım Desteği Yönergesi uygulanmaktadır </w:t>
      </w:r>
      <w:hyperlink r:id="rId93" w:history="1">
        <w:r w:rsidRPr="003436A5">
          <w:rPr>
            <w:rStyle w:val="Kpr"/>
            <w:rFonts w:ascii="Times New Roman" w:hAnsi="Times New Roman" w:cs="Times New Roman"/>
            <w:sz w:val="24"/>
            <w:szCs w:val="24"/>
          </w:rPr>
          <w:t>(Kanıt 1</w:t>
        </w:r>
        <w:r>
          <w:rPr>
            <w:rStyle w:val="Kpr"/>
            <w:rFonts w:ascii="Times New Roman" w:hAnsi="Times New Roman" w:cs="Times New Roman"/>
            <w:sz w:val="24"/>
            <w:szCs w:val="24"/>
          </w:rPr>
          <w:t>1</w:t>
        </w:r>
        <w:r w:rsidRPr="003436A5">
          <w:rPr>
            <w:rStyle w:val="Kpr"/>
            <w:rFonts w:ascii="Times New Roman" w:hAnsi="Times New Roman" w:cs="Times New Roman"/>
            <w:sz w:val="24"/>
            <w:szCs w:val="24"/>
          </w:rPr>
          <w:t>1).</w:t>
        </w:r>
      </w:hyperlink>
      <w:r>
        <w:rPr>
          <w:rFonts w:ascii="Times New Roman" w:hAnsi="Times New Roman" w:cs="Times New Roman"/>
          <w:sz w:val="24"/>
          <w:szCs w:val="24"/>
        </w:rPr>
        <w:t xml:space="preserve"> </w:t>
      </w:r>
    </w:p>
    <w:p w:rsidR="009067AF" w:rsidRDefault="009067AF" w:rsidP="003436A5">
      <w:pPr>
        <w:spacing w:line="360" w:lineRule="auto"/>
        <w:jc w:val="both"/>
        <w:rPr>
          <w:rFonts w:ascii="Times New Roman" w:hAnsi="Times New Roman" w:cs="Times New Roman"/>
          <w:sz w:val="24"/>
          <w:szCs w:val="24"/>
        </w:rPr>
      </w:pPr>
    </w:p>
    <w:p w:rsidR="009067AF" w:rsidRDefault="009067AF" w:rsidP="003436A5">
      <w:pPr>
        <w:spacing w:line="360" w:lineRule="auto"/>
        <w:jc w:val="both"/>
        <w:rPr>
          <w:rFonts w:ascii="Times New Roman" w:hAnsi="Times New Roman" w:cs="Times New Roman"/>
          <w:sz w:val="24"/>
          <w:szCs w:val="24"/>
        </w:rPr>
      </w:pPr>
    </w:p>
    <w:p w:rsidR="003436A5" w:rsidRPr="003436A5" w:rsidRDefault="003436A5" w:rsidP="001B4CDC">
      <w:pPr>
        <w:spacing w:line="360" w:lineRule="auto"/>
        <w:ind w:firstLine="720"/>
        <w:jc w:val="both"/>
        <w:rPr>
          <w:rFonts w:ascii="Times New Roman" w:hAnsi="Times New Roman" w:cs="Times New Roman"/>
          <w:sz w:val="24"/>
          <w:szCs w:val="24"/>
        </w:rPr>
      </w:pPr>
      <w:r w:rsidRPr="003436A5">
        <w:rPr>
          <w:rFonts w:ascii="Times New Roman" w:hAnsi="Times New Roman" w:cs="Times New Roman"/>
          <w:sz w:val="24"/>
          <w:szCs w:val="24"/>
        </w:rPr>
        <w:lastRenderedPageBreak/>
        <w:t xml:space="preserve">Ayrıca Dicle Üniversitesi Sağlık Bilimleri Enstitüsü tarafından düzenlenen lisansüstü tez ödül törenleri kapsamında, akademik çalışmaların teşvik edilmesi ve nitelikli bilimsel üretimin desteklenmesi amacıyla farklı kategorilerde tez ödülleri verilmektedir. Bu kapsamda gerçekleştirilen törenlerde yüksek lisans ve doktora düzeyinde başarılı tezler ödüllendirilerek akademik performansın artırılması hedeflenmektedir. Hemşirelik alanı özelinde değerlendirildiğinde, fakültemiz öğretim elemanlarının danışmanlığında yürütülen tezlerden iki tanesi ödül almıştır </w:t>
      </w:r>
      <w:hyperlink r:id="rId94" w:history="1">
        <w:r w:rsidRPr="003436A5">
          <w:rPr>
            <w:rStyle w:val="Kpr"/>
            <w:rFonts w:ascii="Times New Roman" w:hAnsi="Times New Roman" w:cs="Times New Roman"/>
            <w:sz w:val="24"/>
            <w:szCs w:val="24"/>
          </w:rPr>
          <w:t>(Kanıt 1</w:t>
        </w:r>
        <w:r>
          <w:rPr>
            <w:rStyle w:val="Kpr"/>
            <w:rFonts w:ascii="Times New Roman" w:hAnsi="Times New Roman" w:cs="Times New Roman"/>
            <w:sz w:val="24"/>
            <w:szCs w:val="24"/>
          </w:rPr>
          <w:t>1</w:t>
        </w:r>
        <w:r w:rsidRPr="003436A5">
          <w:rPr>
            <w:rStyle w:val="Kpr"/>
            <w:rFonts w:ascii="Times New Roman" w:hAnsi="Times New Roman" w:cs="Times New Roman"/>
            <w:sz w:val="24"/>
            <w:szCs w:val="24"/>
          </w:rPr>
          <w:t>3,</w:t>
        </w:r>
      </w:hyperlink>
      <w:hyperlink r:id="rId95" w:history="1">
        <w:r w:rsidRPr="003436A5">
          <w:rPr>
            <w:rStyle w:val="Kpr"/>
            <w:rFonts w:ascii="Times New Roman" w:hAnsi="Times New Roman" w:cs="Times New Roman"/>
            <w:sz w:val="24"/>
            <w:szCs w:val="24"/>
          </w:rPr>
          <w:t>Kanıt 1</w:t>
        </w:r>
        <w:r>
          <w:rPr>
            <w:rStyle w:val="Kpr"/>
            <w:rFonts w:ascii="Times New Roman" w:hAnsi="Times New Roman" w:cs="Times New Roman"/>
            <w:sz w:val="24"/>
            <w:szCs w:val="24"/>
          </w:rPr>
          <w:t>1</w:t>
        </w:r>
        <w:r w:rsidRPr="003436A5">
          <w:rPr>
            <w:rStyle w:val="Kpr"/>
            <w:rFonts w:ascii="Times New Roman" w:hAnsi="Times New Roman" w:cs="Times New Roman"/>
            <w:sz w:val="24"/>
            <w:szCs w:val="24"/>
          </w:rPr>
          <w:t>4)</w:t>
        </w:r>
      </w:hyperlink>
      <w:r w:rsidRPr="003436A5">
        <w:rPr>
          <w:rFonts w:ascii="Times New Roman" w:hAnsi="Times New Roman" w:cs="Times New Roman"/>
          <w:sz w:val="24"/>
          <w:szCs w:val="24"/>
        </w:rPr>
        <w:t>.</w:t>
      </w:r>
      <w:r w:rsidR="0010519D">
        <w:rPr>
          <w:rFonts w:ascii="Times New Roman" w:hAnsi="Times New Roman" w:cs="Times New Roman"/>
          <w:sz w:val="24"/>
          <w:szCs w:val="24"/>
        </w:rPr>
        <w:t xml:space="preserve"> </w:t>
      </w:r>
      <w:r w:rsidRPr="003436A5">
        <w:rPr>
          <w:rFonts w:ascii="Times New Roman" w:hAnsi="Times New Roman" w:cs="Times New Roman"/>
          <w:sz w:val="24"/>
          <w:szCs w:val="24"/>
        </w:rPr>
        <w:t>Genel olarak değerlendirildiğinde, tez ödülleri aracılığıyla öğretim elemanlarının danışmanlık faaliyetleri desteklenmekte, lisansüstü öğrencilerin bilimsel araştırmalara yönlendirilmesi teşvik edilmekte ve akademik başarı kurumsal düzeyde görünür kılınmaktadır.</w:t>
      </w:r>
    </w:p>
    <w:p w:rsidR="003436A5" w:rsidRPr="003436A5" w:rsidRDefault="003436A5" w:rsidP="00EC7A34">
      <w:pPr>
        <w:adjustRightInd w:val="0"/>
        <w:spacing w:line="360" w:lineRule="auto"/>
        <w:jc w:val="both"/>
        <w:rPr>
          <w:rFonts w:ascii="Times New Roman" w:hAnsi="Times New Roman" w:cs="Times New Roman"/>
          <w:bCs/>
          <w:sz w:val="24"/>
          <w:szCs w:val="24"/>
        </w:rPr>
      </w:pPr>
    </w:p>
    <w:p w:rsidR="00EC7A34" w:rsidRPr="00EC7A34" w:rsidRDefault="00EC7A34" w:rsidP="00EC7A34">
      <w:pPr>
        <w:tabs>
          <w:tab w:val="left" w:pos="920"/>
        </w:tabs>
        <w:autoSpaceDE/>
        <w:autoSpaceDN/>
        <w:spacing w:line="360" w:lineRule="auto"/>
        <w:rPr>
          <w:rFonts w:ascii="Times New Roman" w:hAnsi="Times New Roman" w:cs="Times New Roman"/>
          <w:b/>
          <w:bCs/>
          <w:sz w:val="24"/>
          <w:szCs w:val="24"/>
        </w:rPr>
      </w:pPr>
      <w:r w:rsidRPr="00EC7A34">
        <w:rPr>
          <w:rFonts w:ascii="Times New Roman" w:hAnsi="Times New Roman" w:cs="Times New Roman"/>
          <w:b/>
          <w:bCs/>
          <w:sz w:val="24"/>
          <w:szCs w:val="24"/>
        </w:rPr>
        <w:t xml:space="preserve">C. ARAŞTIRMA VE GELİŞTİRME </w:t>
      </w:r>
    </w:p>
    <w:p w:rsidR="00EC7A34" w:rsidRPr="00EC7A34" w:rsidRDefault="00EC7A34" w:rsidP="00EC7A34">
      <w:pPr>
        <w:autoSpaceDE/>
        <w:autoSpaceDN/>
        <w:spacing w:line="360" w:lineRule="auto"/>
        <w:rPr>
          <w:rFonts w:ascii="Times New Roman" w:hAnsi="Times New Roman" w:cs="Times New Roman"/>
          <w:b/>
          <w:bCs/>
          <w:sz w:val="24"/>
          <w:szCs w:val="24"/>
        </w:rPr>
      </w:pPr>
      <w:r w:rsidRPr="00EC7A34">
        <w:rPr>
          <w:rFonts w:ascii="Times New Roman" w:hAnsi="Times New Roman" w:cs="Times New Roman"/>
          <w:b/>
          <w:bCs/>
          <w:sz w:val="24"/>
          <w:szCs w:val="24"/>
        </w:rPr>
        <w:t>C.1. Araştırma Süreçlerinin Yönetimi ve Araştırma Kaynakları</w:t>
      </w:r>
    </w:p>
    <w:p w:rsidR="00EC7A34" w:rsidRPr="00EC7A34" w:rsidRDefault="00EC7A34" w:rsidP="00EC7A34">
      <w:pPr>
        <w:autoSpaceDE/>
        <w:autoSpaceDN/>
        <w:spacing w:line="360" w:lineRule="auto"/>
        <w:rPr>
          <w:rFonts w:ascii="Times New Roman" w:hAnsi="Times New Roman" w:cs="Times New Roman"/>
          <w:b/>
          <w:bCs/>
          <w:sz w:val="24"/>
          <w:szCs w:val="24"/>
        </w:rPr>
      </w:pPr>
      <w:r w:rsidRPr="00EC7A34">
        <w:rPr>
          <w:rFonts w:ascii="Times New Roman" w:hAnsi="Times New Roman" w:cs="Times New Roman"/>
          <w:b/>
          <w:bCs/>
          <w:sz w:val="24"/>
          <w:szCs w:val="24"/>
        </w:rPr>
        <w:t>C.</w:t>
      </w:r>
      <w:proofErr w:type="gramStart"/>
      <w:r w:rsidRPr="00EC7A34">
        <w:rPr>
          <w:rFonts w:ascii="Times New Roman" w:hAnsi="Times New Roman" w:cs="Times New Roman"/>
          <w:b/>
          <w:bCs/>
          <w:sz w:val="24"/>
          <w:szCs w:val="24"/>
        </w:rPr>
        <w:t>1.1</w:t>
      </w:r>
      <w:proofErr w:type="gramEnd"/>
      <w:r w:rsidRPr="00EC7A34">
        <w:rPr>
          <w:rFonts w:ascii="Times New Roman" w:hAnsi="Times New Roman" w:cs="Times New Roman"/>
          <w:b/>
          <w:bCs/>
          <w:sz w:val="24"/>
          <w:szCs w:val="24"/>
        </w:rPr>
        <w:t>. Araştırma süreçlerinin yönetimi</w:t>
      </w:r>
    </w:p>
    <w:p w:rsidR="00EC7A34" w:rsidRDefault="00EC7A34" w:rsidP="001B4CDC">
      <w:pPr>
        <w:autoSpaceDE/>
        <w:autoSpaceDN/>
        <w:spacing w:line="360" w:lineRule="auto"/>
        <w:ind w:firstLine="720"/>
        <w:jc w:val="both"/>
        <w:rPr>
          <w:rFonts w:ascii="Times New Roman" w:hAnsi="Times New Roman" w:cs="Times New Roman"/>
          <w:sz w:val="24"/>
          <w:szCs w:val="24"/>
        </w:rPr>
      </w:pPr>
      <w:r w:rsidRPr="00EC7A34">
        <w:rPr>
          <w:rFonts w:ascii="Times New Roman" w:hAnsi="Times New Roman" w:cs="Times New Roman"/>
          <w:sz w:val="24"/>
          <w:szCs w:val="24"/>
        </w:rPr>
        <w:t>Fakültemizde akademik personelin araştırma çıktıları olarak bilimsel yayınlar, projeler, faaliyetler (</w:t>
      </w:r>
      <w:proofErr w:type="gramStart"/>
      <w:r w:rsidRPr="00EC7A34">
        <w:rPr>
          <w:rFonts w:ascii="Times New Roman" w:hAnsi="Times New Roman" w:cs="Times New Roman"/>
          <w:sz w:val="24"/>
          <w:szCs w:val="24"/>
        </w:rPr>
        <w:t>sempozyum</w:t>
      </w:r>
      <w:proofErr w:type="gramEnd"/>
      <w:r w:rsidRPr="00EC7A34">
        <w:rPr>
          <w:rFonts w:ascii="Times New Roman" w:hAnsi="Times New Roman" w:cs="Times New Roman"/>
          <w:sz w:val="24"/>
          <w:szCs w:val="24"/>
        </w:rPr>
        <w:t xml:space="preserve">, kongre) ve atıflar düzenli olarak takip edilmektedir. Fakültemizde öğretim elemanları farklı alanlarda araştırmalar yapmaktadır. Bu araştırmalar: ulusal ve uluslararası </w:t>
      </w:r>
      <w:proofErr w:type="spellStart"/>
      <w:r w:rsidRPr="00EC7A34">
        <w:rPr>
          <w:rFonts w:ascii="Times New Roman" w:hAnsi="Times New Roman" w:cs="Times New Roman"/>
          <w:sz w:val="24"/>
          <w:szCs w:val="24"/>
        </w:rPr>
        <w:t>işbirlikli</w:t>
      </w:r>
      <w:proofErr w:type="spellEnd"/>
      <w:r w:rsidRPr="00EC7A34">
        <w:rPr>
          <w:rFonts w:ascii="Times New Roman" w:hAnsi="Times New Roman" w:cs="Times New Roman"/>
          <w:sz w:val="24"/>
          <w:szCs w:val="24"/>
        </w:rPr>
        <w:t xml:space="preserve"> projeler, makaleler, kongreler, </w:t>
      </w:r>
      <w:proofErr w:type="spellStart"/>
      <w:r w:rsidRPr="00EC7A34">
        <w:rPr>
          <w:rFonts w:ascii="Times New Roman" w:hAnsi="Times New Roman" w:cs="Times New Roman"/>
          <w:sz w:val="24"/>
          <w:szCs w:val="24"/>
        </w:rPr>
        <w:t>çalıştaylar</w:t>
      </w:r>
      <w:proofErr w:type="spellEnd"/>
      <w:r w:rsidRPr="00EC7A34">
        <w:rPr>
          <w:rFonts w:ascii="Times New Roman" w:hAnsi="Times New Roman" w:cs="Times New Roman"/>
          <w:sz w:val="24"/>
          <w:szCs w:val="24"/>
        </w:rPr>
        <w:t xml:space="preserve">, paneller, alan ve alan eğitimine yönelik kitaplar şeklindedir. Proje içerikleri </w:t>
      </w:r>
      <w:proofErr w:type="spellStart"/>
      <w:r w:rsidRPr="00EC7A34">
        <w:rPr>
          <w:rFonts w:ascii="Times New Roman" w:hAnsi="Times New Roman" w:cs="Times New Roman"/>
          <w:sz w:val="24"/>
          <w:szCs w:val="24"/>
        </w:rPr>
        <w:t>disiplinlerarası</w:t>
      </w:r>
      <w:proofErr w:type="spellEnd"/>
      <w:r w:rsidRPr="00EC7A34">
        <w:rPr>
          <w:rFonts w:ascii="Times New Roman" w:hAnsi="Times New Roman" w:cs="Times New Roman"/>
          <w:sz w:val="24"/>
          <w:szCs w:val="24"/>
        </w:rPr>
        <w:t xml:space="preserve"> ilişkileri kuvvetlendirecek şekilde tasarlanmakta ve üniversitemizin adını ulusal ve uluslararası düzeyde duyuracak ve topluma katma değer sağlayacak nitelikte olmalarına özen gösterilmektedir. Fakültemizde araştırma süreçlerinin yönetimi belirlenen stratejik hedefler ve Üniversitemiz araştırma politikası doğrultusunda etkin bir şekilde yürütülmektedir (</w:t>
      </w:r>
      <w:hyperlink r:id="rId96" w:history="1">
        <w:r w:rsidRPr="00EC7A34">
          <w:rPr>
            <w:rFonts w:ascii="Times New Roman" w:hAnsi="Times New Roman" w:cs="Times New Roman"/>
            <w:color w:val="0000FF"/>
            <w:sz w:val="24"/>
            <w:szCs w:val="24"/>
            <w:u w:val="single"/>
          </w:rPr>
          <w:t>Kanıt 1</w:t>
        </w:r>
      </w:hyperlink>
      <w:r>
        <w:rPr>
          <w:rFonts w:ascii="Times New Roman" w:hAnsi="Times New Roman" w:cs="Times New Roman"/>
          <w:color w:val="0000FF"/>
          <w:sz w:val="24"/>
          <w:szCs w:val="24"/>
          <w:u w:val="single"/>
        </w:rPr>
        <w:t>15</w:t>
      </w:r>
      <w:r w:rsidRPr="00EC7A34">
        <w:rPr>
          <w:rFonts w:ascii="Times New Roman" w:hAnsi="Times New Roman" w:cs="Times New Roman"/>
          <w:sz w:val="24"/>
          <w:szCs w:val="24"/>
        </w:rPr>
        <w:t>). Araştırmacıların akademik yayın ve proje süreçlerinde desteklenmesi amacıyla akademik teşvik programları, proje yazım eğitimleri ve danışmanlık destek mekanizmaları akademik personelin bilimsel araştırmalara katılımını artırmayı ve nitelikli yayın üretimini teşvik etmeyi hedeflemektedir. (</w:t>
      </w:r>
      <w:hyperlink r:id="rId97" w:history="1">
        <w:r w:rsidRPr="00EC7A34">
          <w:rPr>
            <w:rFonts w:ascii="Times New Roman" w:hAnsi="Times New Roman" w:cs="Times New Roman"/>
            <w:color w:val="0000FF"/>
            <w:sz w:val="24"/>
            <w:szCs w:val="24"/>
            <w:u w:val="single"/>
          </w:rPr>
          <w:t xml:space="preserve">Kanıt </w:t>
        </w:r>
        <w:r>
          <w:rPr>
            <w:rFonts w:ascii="Times New Roman" w:hAnsi="Times New Roman" w:cs="Times New Roman"/>
            <w:color w:val="0000FF"/>
            <w:sz w:val="24"/>
            <w:szCs w:val="24"/>
            <w:u w:val="single"/>
          </w:rPr>
          <w:t>116</w:t>
        </w:r>
      </w:hyperlink>
      <w:r w:rsidRPr="00EC7A34">
        <w:rPr>
          <w:rFonts w:ascii="Times New Roman" w:hAnsi="Times New Roman" w:cs="Times New Roman"/>
          <w:sz w:val="24"/>
          <w:szCs w:val="24"/>
        </w:rPr>
        <w:t xml:space="preserve">, </w:t>
      </w:r>
      <w:hyperlink r:id="rId98" w:history="1">
        <w:r w:rsidRPr="00EC7A34">
          <w:rPr>
            <w:rFonts w:ascii="Times New Roman" w:hAnsi="Times New Roman" w:cs="Times New Roman"/>
            <w:color w:val="0000FF"/>
            <w:sz w:val="24"/>
            <w:szCs w:val="24"/>
            <w:u w:val="single"/>
          </w:rPr>
          <w:t xml:space="preserve">Kanıt </w:t>
        </w:r>
        <w:r>
          <w:rPr>
            <w:rFonts w:ascii="Times New Roman" w:hAnsi="Times New Roman" w:cs="Times New Roman"/>
            <w:color w:val="0000FF"/>
            <w:sz w:val="24"/>
            <w:szCs w:val="24"/>
            <w:u w:val="single"/>
          </w:rPr>
          <w:t>117</w:t>
        </w:r>
      </w:hyperlink>
      <w:r w:rsidRPr="00EC7A34">
        <w:rPr>
          <w:rFonts w:ascii="Times New Roman" w:hAnsi="Times New Roman" w:cs="Times New Roman"/>
          <w:sz w:val="24"/>
          <w:szCs w:val="24"/>
        </w:rPr>
        <w:t xml:space="preserve">, </w:t>
      </w:r>
      <w:hyperlink r:id="rId99" w:history="1">
        <w:r w:rsidRPr="00EC7A34">
          <w:rPr>
            <w:rFonts w:ascii="Times New Roman" w:hAnsi="Times New Roman" w:cs="Times New Roman"/>
            <w:color w:val="0000FF"/>
            <w:sz w:val="24"/>
            <w:szCs w:val="24"/>
            <w:u w:val="single"/>
          </w:rPr>
          <w:t xml:space="preserve">Kanıt </w:t>
        </w:r>
        <w:r>
          <w:rPr>
            <w:rFonts w:ascii="Times New Roman" w:hAnsi="Times New Roman" w:cs="Times New Roman"/>
            <w:color w:val="0000FF"/>
            <w:sz w:val="24"/>
            <w:szCs w:val="24"/>
            <w:u w:val="single"/>
          </w:rPr>
          <w:t>118</w:t>
        </w:r>
      </w:hyperlink>
      <w:r w:rsidRPr="00EC7A34">
        <w:rPr>
          <w:rFonts w:ascii="Times New Roman" w:hAnsi="Times New Roman" w:cs="Times New Roman"/>
          <w:sz w:val="24"/>
          <w:szCs w:val="24"/>
        </w:rPr>
        <w:t xml:space="preserve"> ).</w:t>
      </w:r>
    </w:p>
    <w:p w:rsidR="001B4CDC" w:rsidRPr="00EC7A34" w:rsidRDefault="001B4CDC" w:rsidP="001B4CDC">
      <w:pPr>
        <w:autoSpaceDE/>
        <w:autoSpaceDN/>
        <w:spacing w:line="360" w:lineRule="auto"/>
        <w:ind w:firstLine="720"/>
        <w:jc w:val="both"/>
        <w:rPr>
          <w:rFonts w:ascii="Times New Roman" w:hAnsi="Times New Roman" w:cs="Times New Roman"/>
          <w:sz w:val="24"/>
          <w:szCs w:val="24"/>
        </w:rPr>
      </w:pPr>
    </w:p>
    <w:p w:rsidR="00EC7A34" w:rsidRPr="00EC7A34" w:rsidRDefault="00EC7A34" w:rsidP="00EC7A34">
      <w:pPr>
        <w:autoSpaceDE/>
        <w:autoSpaceDN/>
        <w:spacing w:line="360" w:lineRule="auto"/>
        <w:rPr>
          <w:rFonts w:ascii="Times New Roman" w:hAnsi="Times New Roman" w:cs="Times New Roman"/>
          <w:b/>
          <w:bCs/>
          <w:sz w:val="24"/>
          <w:szCs w:val="24"/>
        </w:rPr>
      </w:pPr>
      <w:r w:rsidRPr="00EC7A34">
        <w:rPr>
          <w:rFonts w:ascii="Times New Roman" w:hAnsi="Times New Roman" w:cs="Times New Roman"/>
          <w:b/>
          <w:bCs/>
          <w:sz w:val="24"/>
          <w:szCs w:val="24"/>
        </w:rPr>
        <w:t>C.</w:t>
      </w:r>
      <w:proofErr w:type="gramStart"/>
      <w:r w:rsidRPr="00EC7A34">
        <w:rPr>
          <w:rFonts w:ascii="Times New Roman" w:hAnsi="Times New Roman" w:cs="Times New Roman"/>
          <w:b/>
          <w:bCs/>
          <w:sz w:val="24"/>
          <w:szCs w:val="24"/>
        </w:rPr>
        <w:t>1.2</w:t>
      </w:r>
      <w:proofErr w:type="gramEnd"/>
      <w:r w:rsidRPr="00EC7A34">
        <w:rPr>
          <w:rFonts w:ascii="Times New Roman" w:hAnsi="Times New Roman" w:cs="Times New Roman"/>
          <w:b/>
          <w:bCs/>
          <w:sz w:val="24"/>
          <w:szCs w:val="24"/>
        </w:rPr>
        <w:t>. İç ve dış kaynaklar</w:t>
      </w:r>
    </w:p>
    <w:p w:rsidR="00EC7A34" w:rsidRDefault="00EC7A34" w:rsidP="001B4CDC">
      <w:pPr>
        <w:autoSpaceDE/>
        <w:autoSpaceDN/>
        <w:spacing w:line="360" w:lineRule="auto"/>
        <w:ind w:firstLine="720"/>
        <w:jc w:val="both"/>
        <w:rPr>
          <w:rFonts w:ascii="Times New Roman" w:hAnsi="Times New Roman" w:cs="Times New Roman"/>
          <w:sz w:val="24"/>
          <w:szCs w:val="24"/>
        </w:rPr>
      </w:pPr>
      <w:r w:rsidRPr="00EC7A34">
        <w:rPr>
          <w:rFonts w:ascii="Times New Roman" w:hAnsi="Times New Roman" w:cs="Times New Roman"/>
          <w:sz w:val="24"/>
          <w:szCs w:val="24"/>
        </w:rPr>
        <w:t xml:space="preserve">DÜBAP Dicle Üniversitesi Bilimsel Araştırma Projesi </w:t>
      </w:r>
      <w:proofErr w:type="spellStart"/>
      <w:r w:rsidRPr="00EC7A34">
        <w:rPr>
          <w:rFonts w:ascii="Times New Roman" w:hAnsi="Times New Roman" w:cs="Times New Roman"/>
          <w:sz w:val="24"/>
          <w:szCs w:val="24"/>
        </w:rPr>
        <w:t>Kordinatörlüğü</w:t>
      </w:r>
      <w:proofErr w:type="spellEnd"/>
      <w:r w:rsidRPr="00EC7A34">
        <w:rPr>
          <w:rFonts w:ascii="Times New Roman" w:hAnsi="Times New Roman" w:cs="Times New Roman"/>
          <w:sz w:val="24"/>
          <w:szCs w:val="24"/>
        </w:rPr>
        <w:t xml:space="preserve"> Birimi ve TÜBİTAK Araştırma Projesi Fonları kaynaklar olup, proje yürütücüsü öğretim elemanlarının ve diğer öğretim elemanlarının Ar-Ge ihtiyaçlarında kullanılmaktadır (</w:t>
      </w:r>
      <w:hyperlink r:id="rId100" w:history="1">
        <w:r w:rsidRPr="00EC7A34">
          <w:rPr>
            <w:rFonts w:ascii="Times New Roman" w:hAnsi="Times New Roman" w:cs="Times New Roman"/>
            <w:color w:val="0000FF"/>
            <w:sz w:val="24"/>
            <w:szCs w:val="24"/>
            <w:u w:val="single"/>
          </w:rPr>
          <w:t xml:space="preserve">Kanıt </w:t>
        </w:r>
        <w:r>
          <w:rPr>
            <w:rFonts w:ascii="Times New Roman" w:hAnsi="Times New Roman" w:cs="Times New Roman"/>
            <w:color w:val="0000FF"/>
            <w:sz w:val="24"/>
            <w:szCs w:val="24"/>
            <w:u w:val="single"/>
          </w:rPr>
          <w:t>1119</w:t>
        </w:r>
      </w:hyperlink>
      <w:r w:rsidRPr="00EC7A34">
        <w:rPr>
          <w:rFonts w:ascii="Times New Roman" w:hAnsi="Times New Roman" w:cs="Times New Roman"/>
          <w:sz w:val="24"/>
          <w:szCs w:val="24"/>
        </w:rPr>
        <w:t xml:space="preserve">, </w:t>
      </w:r>
      <w:hyperlink r:id="rId101" w:history="1">
        <w:r w:rsidRPr="00EC7A34">
          <w:rPr>
            <w:rFonts w:ascii="Times New Roman" w:hAnsi="Times New Roman" w:cs="Times New Roman"/>
            <w:color w:val="0000FF"/>
            <w:sz w:val="24"/>
            <w:szCs w:val="24"/>
            <w:u w:val="single"/>
          </w:rPr>
          <w:t xml:space="preserve">Kanıt </w:t>
        </w:r>
        <w:r>
          <w:rPr>
            <w:rFonts w:ascii="Times New Roman" w:hAnsi="Times New Roman" w:cs="Times New Roman"/>
            <w:color w:val="0000FF"/>
            <w:sz w:val="24"/>
            <w:szCs w:val="24"/>
            <w:u w:val="single"/>
          </w:rPr>
          <w:t>120</w:t>
        </w:r>
      </w:hyperlink>
      <w:r w:rsidRPr="00EC7A34">
        <w:rPr>
          <w:rFonts w:ascii="Times New Roman" w:hAnsi="Times New Roman" w:cs="Times New Roman"/>
          <w:sz w:val="24"/>
          <w:szCs w:val="24"/>
        </w:rPr>
        <w:t>).</w:t>
      </w:r>
    </w:p>
    <w:p w:rsidR="0038553D" w:rsidRDefault="0038553D" w:rsidP="00EC7A34">
      <w:pPr>
        <w:autoSpaceDE/>
        <w:autoSpaceDN/>
        <w:spacing w:line="360" w:lineRule="auto"/>
        <w:jc w:val="both"/>
        <w:rPr>
          <w:rFonts w:ascii="Times New Roman" w:hAnsi="Times New Roman" w:cs="Times New Roman"/>
          <w:sz w:val="24"/>
          <w:szCs w:val="24"/>
        </w:rPr>
      </w:pPr>
    </w:p>
    <w:p w:rsidR="0038553D" w:rsidRDefault="0038553D" w:rsidP="00EC7A34">
      <w:pPr>
        <w:autoSpaceDE/>
        <w:autoSpaceDN/>
        <w:spacing w:line="360" w:lineRule="auto"/>
        <w:jc w:val="both"/>
        <w:rPr>
          <w:rFonts w:ascii="Times New Roman" w:hAnsi="Times New Roman" w:cs="Times New Roman"/>
          <w:sz w:val="24"/>
          <w:szCs w:val="24"/>
        </w:rPr>
      </w:pPr>
    </w:p>
    <w:p w:rsidR="0038553D" w:rsidRDefault="0038553D" w:rsidP="00EC7A34">
      <w:pPr>
        <w:autoSpaceDE/>
        <w:autoSpaceDN/>
        <w:spacing w:line="360" w:lineRule="auto"/>
        <w:jc w:val="both"/>
        <w:rPr>
          <w:rFonts w:ascii="Times New Roman" w:hAnsi="Times New Roman" w:cs="Times New Roman"/>
          <w:sz w:val="24"/>
          <w:szCs w:val="24"/>
        </w:rPr>
      </w:pPr>
    </w:p>
    <w:p w:rsidR="001B4CDC" w:rsidRDefault="001B4CDC" w:rsidP="00EC7A34">
      <w:pPr>
        <w:autoSpaceDE/>
        <w:autoSpaceDN/>
        <w:spacing w:line="360" w:lineRule="auto"/>
        <w:jc w:val="both"/>
        <w:rPr>
          <w:rFonts w:ascii="Times New Roman" w:hAnsi="Times New Roman" w:cs="Times New Roman"/>
          <w:sz w:val="24"/>
          <w:szCs w:val="24"/>
        </w:rPr>
      </w:pPr>
    </w:p>
    <w:p w:rsidR="0038553D" w:rsidRPr="00EC7A34" w:rsidRDefault="0038553D" w:rsidP="00EC7A34">
      <w:pPr>
        <w:autoSpaceDE/>
        <w:autoSpaceDN/>
        <w:spacing w:line="360" w:lineRule="auto"/>
        <w:jc w:val="both"/>
        <w:rPr>
          <w:rFonts w:ascii="Times New Roman" w:hAnsi="Times New Roman" w:cs="Times New Roman"/>
          <w:sz w:val="24"/>
          <w:szCs w:val="24"/>
        </w:rPr>
      </w:pPr>
    </w:p>
    <w:p w:rsidR="00EC7A34" w:rsidRPr="00EC7A34" w:rsidRDefault="00EC7A34" w:rsidP="00EC7A34">
      <w:pPr>
        <w:autoSpaceDE/>
        <w:autoSpaceDN/>
        <w:spacing w:line="360" w:lineRule="auto"/>
        <w:jc w:val="both"/>
        <w:rPr>
          <w:rFonts w:ascii="Times New Roman" w:hAnsi="Times New Roman" w:cs="Times New Roman"/>
          <w:b/>
          <w:bCs/>
          <w:sz w:val="24"/>
          <w:szCs w:val="24"/>
        </w:rPr>
      </w:pPr>
    </w:p>
    <w:p w:rsidR="00EC7A34" w:rsidRPr="00EC7A34" w:rsidRDefault="00EC7A34" w:rsidP="00EC7A34">
      <w:pPr>
        <w:autoSpaceDE/>
        <w:autoSpaceDN/>
        <w:spacing w:line="360" w:lineRule="auto"/>
        <w:rPr>
          <w:rFonts w:ascii="Times New Roman" w:hAnsi="Times New Roman" w:cs="Times New Roman"/>
          <w:b/>
          <w:bCs/>
          <w:sz w:val="24"/>
          <w:szCs w:val="24"/>
        </w:rPr>
      </w:pPr>
      <w:r w:rsidRPr="00EC7A34">
        <w:rPr>
          <w:rFonts w:ascii="Times New Roman" w:hAnsi="Times New Roman" w:cs="Times New Roman"/>
          <w:b/>
          <w:bCs/>
          <w:sz w:val="24"/>
          <w:szCs w:val="24"/>
        </w:rPr>
        <w:t>C.</w:t>
      </w:r>
      <w:proofErr w:type="gramStart"/>
      <w:r w:rsidRPr="00EC7A34">
        <w:rPr>
          <w:rFonts w:ascii="Times New Roman" w:hAnsi="Times New Roman" w:cs="Times New Roman"/>
          <w:b/>
          <w:bCs/>
          <w:sz w:val="24"/>
          <w:szCs w:val="24"/>
        </w:rPr>
        <w:t>1.3</w:t>
      </w:r>
      <w:proofErr w:type="gramEnd"/>
      <w:r w:rsidRPr="00EC7A34">
        <w:rPr>
          <w:rFonts w:ascii="Times New Roman" w:hAnsi="Times New Roman" w:cs="Times New Roman"/>
          <w:b/>
          <w:bCs/>
          <w:sz w:val="24"/>
          <w:szCs w:val="24"/>
        </w:rPr>
        <w:t>. Doktora programları ve doktora sonrası imkanlar</w:t>
      </w:r>
    </w:p>
    <w:p w:rsidR="0038553D" w:rsidRPr="00EC7A34" w:rsidRDefault="00EC7A34" w:rsidP="001B4CDC">
      <w:pPr>
        <w:autoSpaceDE/>
        <w:autoSpaceDN/>
        <w:spacing w:line="360" w:lineRule="auto"/>
        <w:ind w:firstLine="720"/>
        <w:rPr>
          <w:rFonts w:ascii="Times New Roman" w:hAnsi="Times New Roman" w:cs="Times New Roman"/>
          <w:sz w:val="24"/>
          <w:szCs w:val="24"/>
        </w:rPr>
      </w:pPr>
      <w:r w:rsidRPr="00EC7A34">
        <w:rPr>
          <w:rFonts w:ascii="Times New Roman" w:hAnsi="Times New Roman" w:cs="Times New Roman"/>
          <w:sz w:val="24"/>
          <w:szCs w:val="24"/>
        </w:rPr>
        <w:t xml:space="preserve">Fakültemiz bünyesinde doktora programı bulunmamaktadır. </w:t>
      </w:r>
    </w:p>
    <w:p w:rsidR="00EC7A34" w:rsidRPr="00EC7A34" w:rsidRDefault="00EC7A34" w:rsidP="00EC7A34">
      <w:pPr>
        <w:autoSpaceDE/>
        <w:autoSpaceDN/>
        <w:spacing w:line="360" w:lineRule="auto"/>
        <w:rPr>
          <w:rFonts w:ascii="Times New Roman" w:hAnsi="Times New Roman" w:cs="Times New Roman"/>
          <w:b/>
          <w:bCs/>
          <w:sz w:val="24"/>
          <w:szCs w:val="24"/>
        </w:rPr>
      </w:pPr>
      <w:r w:rsidRPr="00EC7A34">
        <w:rPr>
          <w:rFonts w:ascii="Times New Roman" w:hAnsi="Times New Roman" w:cs="Times New Roman"/>
          <w:b/>
          <w:bCs/>
          <w:sz w:val="24"/>
          <w:szCs w:val="24"/>
        </w:rPr>
        <w:t>C.2. Araştırma Yetkinliği, İşbirlikleri ve Destekler</w:t>
      </w:r>
    </w:p>
    <w:p w:rsidR="00EC7A34" w:rsidRPr="00EC7A34" w:rsidRDefault="00EC7A34" w:rsidP="00EC7A34">
      <w:pPr>
        <w:autoSpaceDE/>
        <w:autoSpaceDN/>
        <w:spacing w:line="360" w:lineRule="auto"/>
        <w:rPr>
          <w:rFonts w:ascii="Times New Roman" w:hAnsi="Times New Roman" w:cs="Times New Roman"/>
          <w:b/>
          <w:bCs/>
          <w:sz w:val="24"/>
          <w:szCs w:val="24"/>
        </w:rPr>
      </w:pPr>
      <w:r w:rsidRPr="00EC7A34">
        <w:rPr>
          <w:rFonts w:ascii="Times New Roman" w:hAnsi="Times New Roman" w:cs="Times New Roman"/>
          <w:b/>
          <w:bCs/>
          <w:sz w:val="24"/>
          <w:szCs w:val="24"/>
        </w:rPr>
        <w:t>C.</w:t>
      </w:r>
      <w:proofErr w:type="gramStart"/>
      <w:r w:rsidRPr="00EC7A34">
        <w:rPr>
          <w:rFonts w:ascii="Times New Roman" w:hAnsi="Times New Roman" w:cs="Times New Roman"/>
          <w:b/>
          <w:bCs/>
          <w:sz w:val="24"/>
          <w:szCs w:val="24"/>
        </w:rPr>
        <w:t>2.1</w:t>
      </w:r>
      <w:proofErr w:type="gramEnd"/>
      <w:r w:rsidRPr="00EC7A34">
        <w:rPr>
          <w:rFonts w:ascii="Times New Roman" w:hAnsi="Times New Roman" w:cs="Times New Roman"/>
          <w:b/>
          <w:bCs/>
          <w:sz w:val="24"/>
          <w:szCs w:val="24"/>
        </w:rPr>
        <w:t>. Araştırma yetkinlikleri ve gelişimi</w:t>
      </w:r>
    </w:p>
    <w:p w:rsidR="00EC7A34" w:rsidRPr="00EC7A34" w:rsidRDefault="00EC7A34" w:rsidP="001B4CDC">
      <w:pPr>
        <w:autoSpaceDE/>
        <w:autoSpaceDN/>
        <w:spacing w:line="360" w:lineRule="auto"/>
        <w:ind w:firstLine="720"/>
        <w:jc w:val="both"/>
        <w:rPr>
          <w:rFonts w:ascii="Times New Roman" w:hAnsi="Times New Roman" w:cs="Times New Roman"/>
          <w:bCs/>
          <w:sz w:val="24"/>
          <w:szCs w:val="24"/>
        </w:rPr>
      </w:pPr>
      <w:r w:rsidRPr="00EC7A34">
        <w:rPr>
          <w:rFonts w:ascii="Times New Roman" w:hAnsi="Times New Roman" w:cs="Times New Roman"/>
          <w:bCs/>
          <w:sz w:val="24"/>
          <w:szCs w:val="24"/>
        </w:rPr>
        <w:t xml:space="preserve">Fakültemizde 5 profesör, 10 doçent, 3 doktor öğretim üyesi, 1 öğretim görevlisi doktor, 2 öğretim görevlisi ve 3 araştırma görevlisi olmak üzere toplam 24 akademik personel bulunmaktadır. Öğretim elemanlarımızın </w:t>
      </w:r>
      <w:proofErr w:type="gramStart"/>
      <w:r w:rsidRPr="00EC7A34">
        <w:rPr>
          <w:rFonts w:ascii="Times New Roman" w:hAnsi="Times New Roman" w:cs="Times New Roman"/>
          <w:bCs/>
          <w:sz w:val="24"/>
          <w:szCs w:val="24"/>
        </w:rPr>
        <w:t>sempozyum</w:t>
      </w:r>
      <w:proofErr w:type="gramEnd"/>
      <w:r w:rsidRPr="00EC7A34">
        <w:rPr>
          <w:rFonts w:ascii="Times New Roman" w:hAnsi="Times New Roman" w:cs="Times New Roman"/>
          <w:bCs/>
          <w:sz w:val="24"/>
          <w:szCs w:val="24"/>
        </w:rPr>
        <w:t>, konferans, panel, sergi, konser vb. katılımlarına yönelik olanaklar üniversitemiz tarafından sağlanmakta ve desteklenmektedir. Bölümümüzde akademik kadro tarafından iç ve dış kaynaklarla yürütülmekte olan araştırma projeleri (TUBİTAK ve Dicle Üniversitesi BAP Koordinatörlüğü) bulunmaktadır (</w:t>
      </w:r>
      <w:hyperlink r:id="rId102" w:history="1">
        <w:r w:rsidRPr="00EC7A34">
          <w:rPr>
            <w:rFonts w:ascii="Times New Roman" w:hAnsi="Times New Roman" w:cs="Times New Roman"/>
            <w:bCs/>
            <w:color w:val="0563C1"/>
            <w:sz w:val="24"/>
            <w:szCs w:val="24"/>
            <w:u w:val="single"/>
          </w:rPr>
          <w:t xml:space="preserve">Kanıt </w:t>
        </w:r>
        <w:r>
          <w:rPr>
            <w:rFonts w:ascii="Times New Roman" w:hAnsi="Times New Roman" w:cs="Times New Roman"/>
            <w:bCs/>
            <w:color w:val="0563C1"/>
            <w:sz w:val="24"/>
            <w:szCs w:val="24"/>
            <w:u w:val="single"/>
          </w:rPr>
          <w:t>121</w:t>
        </w:r>
      </w:hyperlink>
      <w:r w:rsidRPr="00EC7A34">
        <w:rPr>
          <w:rFonts w:ascii="Times New Roman" w:hAnsi="Times New Roman" w:cs="Times New Roman"/>
          <w:bCs/>
          <w:sz w:val="24"/>
          <w:szCs w:val="24"/>
        </w:rPr>
        <w:t>).</w:t>
      </w:r>
    </w:p>
    <w:p w:rsidR="00EC7A34" w:rsidRPr="00EC7A34" w:rsidRDefault="00EC7A34" w:rsidP="00EC7A34">
      <w:pPr>
        <w:autoSpaceDE/>
        <w:autoSpaceDN/>
        <w:spacing w:line="360" w:lineRule="auto"/>
        <w:jc w:val="both"/>
        <w:rPr>
          <w:rFonts w:ascii="Times New Roman" w:hAnsi="Times New Roman" w:cs="Times New Roman"/>
          <w:bCs/>
          <w:sz w:val="24"/>
          <w:szCs w:val="24"/>
        </w:rPr>
      </w:pPr>
    </w:p>
    <w:p w:rsidR="00EC7A34" w:rsidRPr="00EC7A34" w:rsidRDefault="00EC7A34" w:rsidP="00EC7A34">
      <w:pPr>
        <w:autoSpaceDE/>
        <w:autoSpaceDN/>
        <w:spacing w:line="360" w:lineRule="auto"/>
        <w:rPr>
          <w:rFonts w:ascii="Times New Roman" w:hAnsi="Times New Roman" w:cs="Times New Roman"/>
          <w:b/>
          <w:bCs/>
          <w:sz w:val="24"/>
          <w:szCs w:val="24"/>
        </w:rPr>
      </w:pPr>
      <w:r w:rsidRPr="00EC7A34">
        <w:rPr>
          <w:rFonts w:ascii="Times New Roman" w:hAnsi="Times New Roman" w:cs="Times New Roman"/>
          <w:b/>
          <w:bCs/>
          <w:sz w:val="24"/>
          <w:szCs w:val="24"/>
        </w:rPr>
        <w:t>C.</w:t>
      </w:r>
      <w:proofErr w:type="gramStart"/>
      <w:r w:rsidRPr="00EC7A34">
        <w:rPr>
          <w:rFonts w:ascii="Times New Roman" w:hAnsi="Times New Roman" w:cs="Times New Roman"/>
          <w:b/>
          <w:bCs/>
          <w:sz w:val="24"/>
          <w:szCs w:val="24"/>
        </w:rPr>
        <w:t>2.2</w:t>
      </w:r>
      <w:proofErr w:type="gramEnd"/>
      <w:r w:rsidRPr="00EC7A34">
        <w:rPr>
          <w:rFonts w:ascii="Times New Roman" w:hAnsi="Times New Roman" w:cs="Times New Roman"/>
          <w:b/>
          <w:bCs/>
          <w:sz w:val="24"/>
          <w:szCs w:val="24"/>
        </w:rPr>
        <w:t>. Ulusal ve uluslararası ortak programlar ve ortak araştırma birimleri</w:t>
      </w:r>
    </w:p>
    <w:p w:rsidR="00EC7A34" w:rsidRPr="00EC7A34" w:rsidRDefault="00EC7A34" w:rsidP="001B4CDC">
      <w:pPr>
        <w:autoSpaceDE/>
        <w:autoSpaceDN/>
        <w:spacing w:line="360" w:lineRule="auto"/>
        <w:ind w:firstLine="720"/>
        <w:jc w:val="both"/>
        <w:rPr>
          <w:rFonts w:ascii="Times New Roman" w:hAnsi="Times New Roman" w:cs="Times New Roman"/>
          <w:sz w:val="24"/>
          <w:szCs w:val="24"/>
        </w:rPr>
      </w:pPr>
      <w:r w:rsidRPr="00EC7A34">
        <w:rPr>
          <w:rFonts w:ascii="Times New Roman" w:hAnsi="Times New Roman" w:cs="Times New Roman"/>
          <w:sz w:val="24"/>
          <w:szCs w:val="24"/>
        </w:rPr>
        <w:t xml:space="preserve">Araştırma kadrosunun yetkinliğini ve tecrübesini geliştirmesi için Dicle Üniversitesi Bilimsel Araştırma Projeleri Uygulama Yönergesinde 12 adet proje türü mevcuttur ve bu proje türleri içinde Hızlı Destek Projesi, Araştırma Projeleri, Araştırma Altyapı Projeleri, </w:t>
      </w:r>
      <w:proofErr w:type="spellStart"/>
      <w:r w:rsidRPr="00EC7A34">
        <w:rPr>
          <w:rFonts w:ascii="Times New Roman" w:hAnsi="Times New Roman" w:cs="Times New Roman"/>
          <w:sz w:val="24"/>
          <w:szCs w:val="24"/>
        </w:rPr>
        <w:t>Disiplinlerarası</w:t>
      </w:r>
      <w:proofErr w:type="spellEnd"/>
      <w:r w:rsidRPr="00EC7A34">
        <w:rPr>
          <w:rFonts w:ascii="Times New Roman" w:hAnsi="Times New Roman" w:cs="Times New Roman"/>
          <w:sz w:val="24"/>
          <w:szCs w:val="24"/>
        </w:rPr>
        <w:t xml:space="preserve"> Araştırma Projesi, Dış Kaynaklı Eş Finans Projesi, Öncelikli Alan Araştırma Projesi, TÜBİTAK Teşvik Projesi, Üniversite Kamu-Sanayi-Özel sektör İşbirliği Projesi, Üniversitelerarası Araştırma Projesi gibi </w:t>
      </w:r>
      <w:proofErr w:type="gramStart"/>
      <w:r w:rsidRPr="00EC7A34">
        <w:rPr>
          <w:rFonts w:ascii="Times New Roman" w:hAnsi="Times New Roman" w:cs="Times New Roman"/>
          <w:sz w:val="24"/>
          <w:szCs w:val="24"/>
        </w:rPr>
        <w:t>üniversitemizin  Araştırma</w:t>
      </w:r>
      <w:proofErr w:type="gramEnd"/>
      <w:r w:rsidRPr="00EC7A34">
        <w:rPr>
          <w:rFonts w:ascii="Times New Roman" w:hAnsi="Times New Roman" w:cs="Times New Roman"/>
          <w:sz w:val="24"/>
          <w:szCs w:val="24"/>
        </w:rPr>
        <w:t xml:space="preserve"> Üniversitesi statüsüne katkı sağlayacak ve nitelikli araştırmacı yetiştirecek proje türleri  mevcuttur (</w:t>
      </w:r>
      <w:hyperlink r:id="rId103" w:history="1">
        <w:r w:rsidRPr="00EC7A34">
          <w:rPr>
            <w:rFonts w:ascii="Times New Roman" w:hAnsi="Times New Roman" w:cs="Times New Roman"/>
            <w:color w:val="0000FF"/>
            <w:sz w:val="24"/>
            <w:szCs w:val="24"/>
            <w:u w:val="single"/>
          </w:rPr>
          <w:t xml:space="preserve">Kanıt </w:t>
        </w:r>
        <w:r>
          <w:rPr>
            <w:rFonts w:ascii="Times New Roman" w:hAnsi="Times New Roman" w:cs="Times New Roman"/>
            <w:color w:val="0000FF"/>
            <w:sz w:val="24"/>
            <w:szCs w:val="24"/>
            <w:u w:val="single"/>
          </w:rPr>
          <w:t>122</w:t>
        </w:r>
      </w:hyperlink>
      <w:r w:rsidRPr="00EC7A34">
        <w:rPr>
          <w:rFonts w:ascii="Times New Roman" w:hAnsi="Times New Roman" w:cs="Times New Roman"/>
          <w:sz w:val="24"/>
          <w:szCs w:val="24"/>
        </w:rPr>
        <w:t xml:space="preserve">, </w:t>
      </w:r>
      <w:hyperlink r:id="rId104" w:history="1">
        <w:r w:rsidRPr="00EC7A34">
          <w:rPr>
            <w:rFonts w:ascii="Times New Roman" w:hAnsi="Times New Roman" w:cs="Times New Roman"/>
            <w:color w:val="0000FF"/>
            <w:sz w:val="24"/>
            <w:szCs w:val="24"/>
            <w:u w:val="single"/>
          </w:rPr>
          <w:t xml:space="preserve">Kanıt </w:t>
        </w:r>
        <w:r>
          <w:rPr>
            <w:rFonts w:ascii="Times New Roman" w:hAnsi="Times New Roman" w:cs="Times New Roman"/>
            <w:color w:val="0000FF"/>
            <w:sz w:val="24"/>
            <w:szCs w:val="24"/>
            <w:u w:val="single"/>
          </w:rPr>
          <w:t>123</w:t>
        </w:r>
      </w:hyperlink>
      <w:r w:rsidRPr="00EC7A34">
        <w:rPr>
          <w:rFonts w:ascii="Times New Roman" w:hAnsi="Times New Roman" w:cs="Times New Roman"/>
          <w:sz w:val="24"/>
          <w:szCs w:val="24"/>
        </w:rPr>
        <w:t>).</w:t>
      </w:r>
    </w:p>
    <w:p w:rsidR="00EC7A34" w:rsidRPr="00EC7A34" w:rsidRDefault="00EC7A34" w:rsidP="00EC7A34">
      <w:pPr>
        <w:autoSpaceDE/>
        <w:autoSpaceDN/>
        <w:spacing w:line="360" w:lineRule="auto"/>
        <w:jc w:val="both"/>
        <w:rPr>
          <w:rFonts w:ascii="Times New Roman" w:hAnsi="Times New Roman" w:cs="Times New Roman"/>
          <w:sz w:val="24"/>
          <w:szCs w:val="24"/>
        </w:rPr>
      </w:pPr>
    </w:p>
    <w:p w:rsidR="00EC7A34" w:rsidRPr="00EC7A34" w:rsidRDefault="00EC7A34" w:rsidP="00EC7A34">
      <w:pPr>
        <w:autoSpaceDE/>
        <w:autoSpaceDN/>
        <w:spacing w:line="360" w:lineRule="auto"/>
        <w:rPr>
          <w:rFonts w:ascii="Times New Roman" w:hAnsi="Times New Roman" w:cs="Times New Roman"/>
          <w:b/>
          <w:bCs/>
          <w:sz w:val="24"/>
          <w:szCs w:val="24"/>
        </w:rPr>
      </w:pPr>
      <w:r w:rsidRPr="00EC7A34">
        <w:rPr>
          <w:rFonts w:ascii="Times New Roman" w:hAnsi="Times New Roman" w:cs="Times New Roman"/>
          <w:b/>
          <w:bCs/>
          <w:sz w:val="24"/>
          <w:szCs w:val="24"/>
        </w:rPr>
        <w:t>C.3. Araştırma Performansı</w:t>
      </w:r>
    </w:p>
    <w:p w:rsidR="00EC7A34" w:rsidRPr="00EC7A34" w:rsidRDefault="00EC7A34" w:rsidP="00EC7A34">
      <w:pPr>
        <w:autoSpaceDE/>
        <w:autoSpaceDN/>
        <w:spacing w:line="360" w:lineRule="auto"/>
        <w:rPr>
          <w:rFonts w:ascii="Times New Roman" w:hAnsi="Times New Roman" w:cs="Times New Roman"/>
          <w:b/>
          <w:bCs/>
          <w:sz w:val="24"/>
          <w:szCs w:val="24"/>
        </w:rPr>
      </w:pPr>
      <w:r w:rsidRPr="00EC7A34">
        <w:rPr>
          <w:rFonts w:ascii="Times New Roman" w:hAnsi="Times New Roman" w:cs="Times New Roman"/>
          <w:b/>
          <w:bCs/>
          <w:sz w:val="24"/>
          <w:szCs w:val="24"/>
        </w:rPr>
        <w:t>C.</w:t>
      </w:r>
      <w:proofErr w:type="gramStart"/>
      <w:r w:rsidRPr="00EC7A34">
        <w:rPr>
          <w:rFonts w:ascii="Times New Roman" w:hAnsi="Times New Roman" w:cs="Times New Roman"/>
          <w:b/>
          <w:bCs/>
          <w:sz w:val="24"/>
          <w:szCs w:val="24"/>
        </w:rPr>
        <w:t>3.1</w:t>
      </w:r>
      <w:proofErr w:type="gramEnd"/>
      <w:r w:rsidRPr="00EC7A34">
        <w:rPr>
          <w:rFonts w:ascii="Times New Roman" w:hAnsi="Times New Roman" w:cs="Times New Roman"/>
          <w:b/>
          <w:bCs/>
          <w:sz w:val="24"/>
          <w:szCs w:val="24"/>
        </w:rPr>
        <w:t>. Araştırma performansının izlenmesi ve değerlendirilmesi</w:t>
      </w:r>
    </w:p>
    <w:p w:rsidR="00EC7A34" w:rsidRPr="00EC7A34" w:rsidRDefault="00EC7A34" w:rsidP="001B4CDC">
      <w:pPr>
        <w:autoSpaceDE/>
        <w:autoSpaceDN/>
        <w:spacing w:line="360" w:lineRule="auto"/>
        <w:ind w:firstLine="720"/>
        <w:jc w:val="both"/>
        <w:rPr>
          <w:rFonts w:ascii="Times New Roman" w:hAnsi="Times New Roman" w:cs="Times New Roman"/>
          <w:sz w:val="24"/>
          <w:szCs w:val="24"/>
        </w:rPr>
      </w:pPr>
      <w:r w:rsidRPr="00EC7A34">
        <w:rPr>
          <w:rFonts w:ascii="Times New Roman" w:hAnsi="Times New Roman" w:cs="Times New Roman"/>
          <w:sz w:val="24"/>
          <w:szCs w:val="24"/>
        </w:rPr>
        <w:t xml:space="preserve">Fakültemiz alt birimleri olan bölümlerimizde, akademik personelin eğitime katkısına ek olarak oluşturduğu bilimsel çıktılar; ulusal/uluslararası projeler, uluslararası/ulusal yayınlar, patentler, kitap/kitap bölümü, davetli, sözlü, poster bildirileri, konferanslar, alınan ödüller ve atıflar performans göstergeleri olarak sınıflandırılmaktadır. Her yıl yapılan araştırma faaliyetleri Dicle Üniversitesi Performans Ödül ve Teşvik Değerlendirmesi </w:t>
      </w:r>
      <w:proofErr w:type="spellStart"/>
      <w:r w:rsidRPr="00EC7A34">
        <w:rPr>
          <w:rFonts w:ascii="Times New Roman" w:hAnsi="Times New Roman" w:cs="Times New Roman"/>
          <w:sz w:val="24"/>
          <w:szCs w:val="24"/>
        </w:rPr>
        <w:t>Yönergesi'ne</w:t>
      </w:r>
      <w:proofErr w:type="spellEnd"/>
      <w:r w:rsidRPr="00EC7A34">
        <w:rPr>
          <w:rFonts w:ascii="Times New Roman" w:hAnsi="Times New Roman" w:cs="Times New Roman"/>
          <w:sz w:val="24"/>
          <w:szCs w:val="24"/>
        </w:rPr>
        <w:t xml:space="preserve"> göre </w:t>
      </w:r>
      <w:proofErr w:type="gramStart"/>
      <w:r w:rsidRPr="00EC7A34">
        <w:rPr>
          <w:rFonts w:ascii="Times New Roman" w:hAnsi="Times New Roman" w:cs="Times New Roman"/>
          <w:sz w:val="24"/>
          <w:szCs w:val="24"/>
        </w:rPr>
        <w:t>yıl sonunda</w:t>
      </w:r>
      <w:proofErr w:type="gramEnd"/>
      <w:r w:rsidRPr="00EC7A34">
        <w:rPr>
          <w:rFonts w:ascii="Times New Roman" w:hAnsi="Times New Roman" w:cs="Times New Roman"/>
          <w:sz w:val="24"/>
          <w:szCs w:val="24"/>
        </w:rPr>
        <w:t xml:space="preserve"> puanlandırılmaktadır. Her yıl düzenli olarak hazırlanan Birim Faaliyet Raporları çerçevesinde yıllık değerlendirme ve karşılaştırma yapılarak performans değişimleri takip edilmektedir (</w:t>
      </w:r>
      <w:hyperlink r:id="rId105" w:history="1">
        <w:r w:rsidRPr="00EC7A34">
          <w:rPr>
            <w:rFonts w:ascii="Times New Roman" w:hAnsi="Times New Roman" w:cs="Times New Roman"/>
            <w:color w:val="0000FF"/>
            <w:sz w:val="24"/>
            <w:szCs w:val="24"/>
            <w:u w:val="single"/>
          </w:rPr>
          <w:t xml:space="preserve">Kanıt </w:t>
        </w:r>
        <w:r>
          <w:rPr>
            <w:rFonts w:ascii="Times New Roman" w:hAnsi="Times New Roman" w:cs="Times New Roman"/>
            <w:color w:val="0000FF"/>
            <w:sz w:val="24"/>
            <w:szCs w:val="24"/>
            <w:u w:val="single"/>
          </w:rPr>
          <w:t>124</w:t>
        </w:r>
      </w:hyperlink>
      <w:r w:rsidRPr="00EC7A34">
        <w:rPr>
          <w:rFonts w:ascii="Times New Roman" w:hAnsi="Times New Roman" w:cs="Times New Roman"/>
          <w:sz w:val="24"/>
          <w:szCs w:val="24"/>
        </w:rPr>
        <w:t xml:space="preserve">, </w:t>
      </w:r>
      <w:hyperlink r:id="rId106" w:history="1">
        <w:r w:rsidRPr="00EC7A34">
          <w:rPr>
            <w:rFonts w:ascii="Times New Roman" w:hAnsi="Times New Roman" w:cs="Times New Roman"/>
            <w:color w:val="0000FF"/>
            <w:sz w:val="24"/>
            <w:szCs w:val="24"/>
            <w:u w:val="single"/>
          </w:rPr>
          <w:t>Kanıt 1</w:t>
        </w:r>
        <w:r>
          <w:rPr>
            <w:rFonts w:ascii="Times New Roman" w:hAnsi="Times New Roman" w:cs="Times New Roman"/>
            <w:color w:val="0000FF"/>
            <w:sz w:val="24"/>
            <w:szCs w:val="24"/>
            <w:u w:val="single"/>
          </w:rPr>
          <w:t>25</w:t>
        </w:r>
      </w:hyperlink>
      <w:r w:rsidRPr="00EC7A34">
        <w:rPr>
          <w:rFonts w:ascii="Times New Roman" w:hAnsi="Times New Roman" w:cs="Times New Roman"/>
          <w:sz w:val="24"/>
          <w:szCs w:val="24"/>
        </w:rPr>
        <w:t xml:space="preserve">). Üniversitemizde yürütülen stratejik yönetim, akademik performans değerlendirme sistemi yapısı itibarı ile akademik etkinliklerin kişi, bölüm, birim ve kurum düzeyinde </w:t>
      </w:r>
      <w:proofErr w:type="gramStart"/>
      <w:r w:rsidRPr="00EC7A34">
        <w:rPr>
          <w:rFonts w:ascii="Times New Roman" w:hAnsi="Times New Roman" w:cs="Times New Roman"/>
          <w:sz w:val="24"/>
          <w:szCs w:val="24"/>
        </w:rPr>
        <w:t>envanterinin</w:t>
      </w:r>
      <w:proofErr w:type="gramEnd"/>
      <w:r w:rsidRPr="00EC7A34">
        <w:rPr>
          <w:rFonts w:ascii="Times New Roman" w:hAnsi="Times New Roman" w:cs="Times New Roman"/>
          <w:sz w:val="24"/>
          <w:szCs w:val="24"/>
        </w:rPr>
        <w:t xml:space="preserve"> oluşturulması ve sürdürülebilir bir kalite güvence sisteminin oluşturulabilmesine katkı sağlaması amacıyla Dicle Üniversitesi Akademik Bilgi </w:t>
      </w:r>
      <w:proofErr w:type="spellStart"/>
      <w:r w:rsidRPr="00EC7A34">
        <w:rPr>
          <w:rFonts w:ascii="Times New Roman" w:hAnsi="Times New Roman" w:cs="Times New Roman"/>
          <w:sz w:val="24"/>
          <w:szCs w:val="24"/>
        </w:rPr>
        <w:t>Portalı</w:t>
      </w:r>
      <w:proofErr w:type="spellEnd"/>
      <w:r w:rsidRPr="00EC7A34">
        <w:rPr>
          <w:rFonts w:ascii="Times New Roman" w:hAnsi="Times New Roman" w:cs="Times New Roman"/>
          <w:sz w:val="24"/>
          <w:szCs w:val="24"/>
        </w:rPr>
        <w:t xml:space="preserve"> (DAVİS) kullanıma açılmıştır (</w:t>
      </w:r>
      <w:hyperlink r:id="rId107" w:history="1">
        <w:r w:rsidRPr="00EC7A34">
          <w:rPr>
            <w:rFonts w:ascii="Times New Roman" w:hAnsi="Times New Roman" w:cs="Times New Roman"/>
            <w:color w:val="0563C1"/>
            <w:sz w:val="24"/>
            <w:szCs w:val="24"/>
            <w:u w:val="single"/>
          </w:rPr>
          <w:t>Kanıt 12</w:t>
        </w:r>
      </w:hyperlink>
      <w:r>
        <w:rPr>
          <w:rFonts w:ascii="Times New Roman" w:hAnsi="Times New Roman" w:cs="Times New Roman"/>
          <w:color w:val="0563C1"/>
          <w:sz w:val="24"/>
          <w:szCs w:val="24"/>
          <w:u w:val="single"/>
        </w:rPr>
        <w:t>6</w:t>
      </w:r>
      <w:r w:rsidRPr="00EC7A34">
        <w:rPr>
          <w:rFonts w:ascii="Times New Roman" w:hAnsi="Times New Roman" w:cs="Times New Roman"/>
          <w:sz w:val="24"/>
          <w:szCs w:val="24"/>
        </w:rPr>
        <w:t>).</w:t>
      </w:r>
    </w:p>
    <w:p w:rsidR="00EC7A34" w:rsidRDefault="00EC7A34" w:rsidP="00EC7A34">
      <w:pPr>
        <w:autoSpaceDE/>
        <w:autoSpaceDN/>
        <w:spacing w:line="360" w:lineRule="auto"/>
        <w:jc w:val="both"/>
        <w:rPr>
          <w:rFonts w:ascii="Times New Roman" w:hAnsi="Times New Roman" w:cs="Times New Roman"/>
          <w:sz w:val="24"/>
          <w:szCs w:val="24"/>
        </w:rPr>
      </w:pPr>
    </w:p>
    <w:p w:rsidR="009067AF" w:rsidRPr="00EC7A34" w:rsidRDefault="009067AF" w:rsidP="00EC7A34">
      <w:pPr>
        <w:autoSpaceDE/>
        <w:autoSpaceDN/>
        <w:spacing w:line="360" w:lineRule="auto"/>
        <w:jc w:val="both"/>
        <w:rPr>
          <w:rFonts w:ascii="Times New Roman" w:hAnsi="Times New Roman" w:cs="Times New Roman"/>
          <w:sz w:val="24"/>
          <w:szCs w:val="24"/>
        </w:rPr>
      </w:pPr>
    </w:p>
    <w:p w:rsidR="00EC7A34" w:rsidRPr="00EC7A34" w:rsidRDefault="00EC7A34" w:rsidP="00EC7A34">
      <w:pPr>
        <w:autoSpaceDE/>
        <w:autoSpaceDN/>
        <w:spacing w:line="360" w:lineRule="auto"/>
        <w:rPr>
          <w:rFonts w:ascii="Times New Roman" w:hAnsi="Times New Roman" w:cs="Times New Roman"/>
          <w:b/>
          <w:bCs/>
          <w:sz w:val="24"/>
          <w:szCs w:val="24"/>
        </w:rPr>
      </w:pPr>
      <w:r w:rsidRPr="00EC7A34">
        <w:rPr>
          <w:rFonts w:ascii="Times New Roman" w:hAnsi="Times New Roman" w:cs="Times New Roman"/>
          <w:b/>
          <w:bCs/>
          <w:sz w:val="24"/>
          <w:szCs w:val="24"/>
        </w:rPr>
        <w:lastRenderedPageBreak/>
        <w:t>C.</w:t>
      </w:r>
      <w:proofErr w:type="gramStart"/>
      <w:r w:rsidRPr="00EC7A34">
        <w:rPr>
          <w:rFonts w:ascii="Times New Roman" w:hAnsi="Times New Roman" w:cs="Times New Roman"/>
          <w:b/>
          <w:bCs/>
          <w:sz w:val="24"/>
          <w:szCs w:val="24"/>
        </w:rPr>
        <w:t>3.2</w:t>
      </w:r>
      <w:proofErr w:type="gramEnd"/>
      <w:r w:rsidRPr="00EC7A34">
        <w:rPr>
          <w:rFonts w:ascii="Times New Roman" w:hAnsi="Times New Roman" w:cs="Times New Roman"/>
          <w:b/>
          <w:bCs/>
          <w:sz w:val="24"/>
          <w:szCs w:val="24"/>
        </w:rPr>
        <w:t>. Öğretim elemanı/araştırmacı performansının değerlendirilmesi</w:t>
      </w:r>
    </w:p>
    <w:p w:rsidR="00EC7A34" w:rsidRDefault="00EC7A34" w:rsidP="001B4CDC">
      <w:pPr>
        <w:autoSpaceDE/>
        <w:autoSpaceDN/>
        <w:spacing w:line="360" w:lineRule="auto"/>
        <w:ind w:firstLine="720"/>
        <w:jc w:val="both"/>
        <w:rPr>
          <w:rFonts w:ascii="Times New Roman" w:hAnsi="Times New Roman" w:cs="Times New Roman"/>
          <w:sz w:val="24"/>
          <w:szCs w:val="24"/>
        </w:rPr>
      </w:pPr>
      <w:r w:rsidRPr="00EC7A34">
        <w:rPr>
          <w:rFonts w:ascii="Times New Roman" w:hAnsi="Times New Roman" w:cs="Times New Roman"/>
          <w:sz w:val="24"/>
          <w:szCs w:val="24"/>
        </w:rPr>
        <w:t>Öğretim elemanlarının araştırma performansı yıl bazında izlenmekte, değerlendirilmekte ve kurumsal politikalar doğrultusunda kullanılmaktadır (</w:t>
      </w:r>
      <w:hyperlink r:id="rId108" w:history="1">
        <w:r w:rsidRPr="00EC7A34">
          <w:rPr>
            <w:rFonts w:ascii="Times New Roman" w:hAnsi="Times New Roman" w:cs="Times New Roman"/>
            <w:color w:val="0000FF"/>
            <w:sz w:val="24"/>
            <w:szCs w:val="24"/>
            <w:u w:val="single"/>
          </w:rPr>
          <w:t>Kanıt 1</w:t>
        </w:r>
      </w:hyperlink>
      <w:r>
        <w:rPr>
          <w:rFonts w:ascii="Times New Roman" w:hAnsi="Times New Roman" w:cs="Times New Roman"/>
          <w:color w:val="0000FF"/>
          <w:sz w:val="24"/>
          <w:szCs w:val="24"/>
          <w:u w:val="single"/>
        </w:rPr>
        <w:t>27</w:t>
      </w:r>
      <w:r w:rsidRPr="00EC7A34">
        <w:rPr>
          <w:rFonts w:ascii="Times New Roman" w:hAnsi="Times New Roman" w:cs="Times New Roman"/>
          <w:sz w:val="24"/>
          <w:szCs w:val="24"/>
        </w:rPr>
        <w:t xml:space="preserve">). Öğretim görevlileri yılda bir, doktor öğretim üyeleri iki yılda bir kez görev sürelerinin uzatılması için “Görev Süresi Uzatılacak Akademik Personel Görev Faaliyet </w:t>
      </w:r>
      <w:proofErr w:type="spellStart"/>
      <w:r w:rsidRPr="00EC7A34">
        <w:rPr>
          <w:rFonts w:ascii="Times New Roman" w:hAnsi="Times New Roman" w:cs="Times New Roman"/>
          <w:sz w:val="24"/>
          <w:szCs w:val="24"/>
        </w:rPr>
        <w:t>Raporu”nu</w:t>
      </w:r>
      <w:proofErr w:type="spellEnd"/>
      <w:r w:rsidRPr="00EC7A34">
        <w:rPr>
          <w:rFonts w:ascii="Times New Roman" w:hAnsi="Times New Roman" w:cs="Times New Roman"/>
          <w:sz w:val="24"/>
          <w:szCs w:val="24"/>
        </w:rPr>
        <w:t xml:space="preserve"> oluşturarak EBYS üzerinden Bölüm Başkanlığı’na göndermektedir.  “Akademik Personel Görev Faaliyet Raporları” Fakülte Yönetim Kurulu'nda değerlendirildikten sonra </w:t>
      </w:r>
      <w:proofErr w:type="spellStart"/>
      <w:r w:rsidRPr="00EC7A34">
        <w:rPr>
          <w:rFonts w:ascii="Times New Roman" w:hAnsi="Times New Roman" w:cs="Times New Roman"/>
          <w:sz w:val="24"/>
          <w:szCs w:val="24"/>
        </w:rPr>
        <w:t>Rektörlük'e</w:t>
      </w:r>
      <w:proofErr w:type="spellEnd"/>
      <w:r w:rsidRPr="00EC7A34">
        <w:rPr>
          <w:rFonts w:ascii="Times New Roman" w:hAnsi="Times New Roman" w:cs="Times New Roman"/>
          <w:sz w:val="24"/>
          <w:szCs w:val="24"/>
        </w:rPr>
        <w:t xml:space="preserve"> iletilmektedir. Akademik Personel Görev Faaliyet Raporu”, öğretim elemanının yürüttüğü lisans ve yüksek lisans dersleri, araştırmalar, projeler, tezler, katıldığı bilimsel/sosyal faaliyetler ve fakültede </w:t>
      </w:r>
      <w:proofErr w:type="gramStart"/>
      <w:r w:rsidRPr="00EC7A34">
        <w:rPr>
          <w:rFonts w:ascii="Times New Roman" w:hAnsi="Times New Roman" w:cs="Times New Roman"/>
          <w:sz w:val="24"/>
          <w:szCs w:val="24"/>
        </w:rPr>
        <w:t>dahil</w:t>
      </w:r>
      <w:proofErr w:type="gramEnd"/>
      <w:r w:rsidRPr="00EC7A34">
        <w:rPr>
          <w:rFonts w:ascii="Times New Roman" w:hAnsi="Times New Roman" w:cs="Times New Roman"/>
          <w:sz w:val="24"/>
          <w:szCs w:val="24"/>
        </w:rPr>
        <w:t xml:space="preserve"> olduğu komisyon görevlerini içermektedir (</w:t>
      </w:r>
      <w:hyperlink r:id="rId109" w:history="1">
        <w:r w:rsidRPr="00EC7A34">
          <w:rPr>
            <w:rFonts w:ascii="Times New Roman" w:hAnsi="Times New Roman" w:cs="Times New Roman"/>
            <w:color w:val="0000FF"/>
            <w:sz w:val="24"/>
            <w:szCs w:val="24"/>
            <w:u w:val="single"/>
          </w:rPr>
          <w:t>Kanıt 1</w:t>
        </w:r>
        <w:r>
          <w:rPr>
            <w:rFonts w:ascii="Times New Roman" w:hAnsi="Times New Roman" w:cs="Times New Roman"/>
            <w:color w:val="0000FF"/>
            <w:sz w:val="24"/>
            <w:szCs w:val="24"/>
            <w:u w:val="single"/>
          </w:rPr>
          <w:t>28</w:t>
        </w:r>
      </w:hyperlink>
      <w:r w:rsidRPr="00EC7A34">
        <w:rPr>
          <w:rFonts w:ascii="Times New Roman" w:hAnsi="Times New Roman" w:cs="Times New Roman"/>
          <w:sz w:val="24"/>
          <w:szCs w:val="24"/>
        </w:rPr>
        <w:t xml:space="preserve">, </w:t>
      </w:r>
      <w:hyperlink r:id="rId110" w:history="1">
        <w:r w:rsidRPr="00EC7A34">
          <w:rPr>
            <w:rFonts w:ascii="Times New Roman" w:hAnsi="Times New Roman" w:cs="Times New Roman"/>
            <w:color w:val="0000FF"/>
            <w:sz w:val="24"/>
            <w:szCs w:val="24"/>
            <w:u w:val="single"/>
          </w:rPr>
          <w:t>Kanıt 1</w:t>
        </w:r>
        <w:r>
          <w:rPr>
            <w:rFonts w:ascii="Times New Roman" w:hAnsi="Times New Roman" w:cs="Times New Roman"/>
            <w:color w:val="0000FF"/>
            <w:sz w:val="24"/>
            <w:szCs w:val="24"/>
            <w:u w:val="single"/>
          </w:rPr>
          <w:t>29</w:t>
        </w:r>
      </w:hyperlink>
      <w:r w:rsidRPr="00EC7A34">
        <w:rPr>
          <w:rFonts w:ascii="Times New Roman" w:hAnsi="Times New Roman" w:cs="Times New Roman"/>
          <w:sz w:val="24"/>
          <w:szCs w:val="24"/>
        </w:rPr>
        <w:t>).</w:t>
      </w:r>
      <w:r w:rsidR="0010519D">
        <w:rPr>
          <w:rFonts w:ascii="Times New Roman" w:hAnsi="Times New Roman" w:cs="Times New Roman"/>
          <w:sz w:val="24"/>
          <w:szCs w:val="24"/>
        </w:rPr>
        <w:t xml:space="preserve"> </w:t>
      </w:r>
      <w:r w:rsidRPr="00EC7A34">
        <w:rPr>
          <w:rFonts w:ascii="Times New Roman" w:hAnsi="Times New Roman" w:cs="Times New Roman"/>
          <w:bCs/>
          <w:sz w:val="24"/>
          <w:szCs w:val="24"/>
        </w:rPr>
        <w:t>Ayrıca öğretim elemanlarımızın yıl içerisinde gerçekleştirdikleri faaliyetler, üniversitemiz Akademik Teşvik Ödeneği Usul ve Esasları, üniversitemiz öğretim elemanlarının akademik teşvik mevzuatı doğrultusunda, kadrolarının bulunduğu bölüm bünyesinde oluşturulan Akademik Teşvik Başvuru ve İnceleme Komisyonu tarafından incelenip değerlendirilerek nihai karar için rektörlük akademik teşvik komisyonuna gönderilmektedir (</w:t>
      </w:r>
      <w:hyperlink r:id="rId111" w:history="1">
        <w:r w:rsidRPr="00EC7A34">
          <w:rPr>
            <w:rFonts w:ascii="Times New Roman" w:hAnsi="Times New Roman" w:cs="Times New Roman"/>
            <w:color w:val="0000FF"/>
            <w:sz w:val="24"/>
            <w:szCs w:val="24"/>
            <w:u w:val="single"/>
          </w:rPr>
          <w:t>Kanıt 1</w:t>
        </w:r>
      </w:hyperlink>
      <w:r>
        <w:rPr>
          <w:rFonts w:ascii="Times New Roman" w:hAnsi="Times New Roman" w:cs="Times New Roman"/>
          <w:color w:val="0000FF"/>
          <w:sz w:val="24"/>
          <w:szCs w:val="24"/>
          <w:u w:val="single"/>
        </w:rPr>
        <w:t>30</w:t>
      </w:r>
      <w:r w:rsidRPr="00EC7A34">
        <w:rPr>
          <w:rFonts w:ascii="Times New Roman" w:hAnsi="Times New Roman" w:cs="Times New Roman"/>
          <w:sz w:val="24"/>
          <w:szCs w:val="24"/>
        </w:rPr>
        <w:t xml:space="preserve">, </w:t>
      </w:r>
      <w:hyperlink r:id="rId112" w:history="1">
        <w:r w:rsidRPr="00EC7A34">
          <w:rPr>
            <w:rFonts w:ascii="Times New Roman" w:hAnsi="Times New Roman" w:cs="Times New Roman"/>
            <w:color w:val="0000FF"/>
            <w:sz w:val="24"/>
            <w:szCs w:val="24"/>
            <w:u w:val="single"/>
          </w:rPr>
          <w:t>Kanıt 1</w:t>
        </w:r>
        <w:r>
          <w:rPr>
            <w:rFonts w:ascii="Times New Roman" w:hAnsi="Times New Roman" w:cs="Times New Roman"/>
            <w:color w:val="0000FF"/>
            <w:sz w:val="24"/>
            <w:szCs w:val="24"/>
            <w:u w:val="single"/>
          </w:rPr>
          <w:t>31</w:t>
        </w:r>
      </w:hyperlink>
      <w:r w:rsidRPr="00EC7A34">
        <w:rPr>
          <w:rFonts w:ascii="Times New Roman" w:hAnsi="Times New Roman" w:cs="Times New Roman"/>
          <w:sz w:val="24"/>
          <w:szCs w:val="24"/>
        </w:rPr>
        <w:t>).</w:t>
      </w:r>
    </w:p>
    <w:p w:rsidR="0042666E" w:rsidRDefault="0042666E" w:rsidP="00EC7A34">
      <w:pPr>
        <w:autoSpaceDE/>
        <w:autoSpaceDN/>
        <w:spacing w:line="360" w:lineRule="auto"/>
        <w:jc w:val="both"/>
        <w:rPr>
          <w:rFonts w:ascii="Times New Roman" w:hAnsi="Times New Roman" w:cs="Times New Roman"/>
          <w:sz w:val="24"/>
          <w:szCs w:val="24"/>
        </w:rPr>
      </w:pPr>
    </w:p>
    <w:p w:rsidR="0042666E" w:rsidRPr="0042666E" w:rsidRDefault="0042666E" w:rsidP="009067AF">
      <w:pPr>
        <w:widowControl/>
        <w:autoSpaceDE/>
        <w:autoSpaceDN/>
        <w:spacing w:after="160" w:line="360" w:lineRule="auto"/>
        <w:rPr>
          <w:rFonts w:ascii="Times New Roman" w:eastAsia="Aptos" w:hAnsi="Times New Roman" w:cs="Times New Roman"/>
          <w:b/>
          <w:bCs/>
          <w:kern w:val="2"/>
          <w:sz w:val="24"/>
          <w:szCs w:val="24"/>
          <w14:ligatures w14:val="standardContextual"/>
        </w:rPr>
      </w:pPr>
      <w:r w:rsidRPr="0042666E">
        <w:rPr>
          <w:rFonts w:ascii="Times New Roman" w:eastAsia="Aptos" w:hAnsi="Times New Roman" w:cs="Times New Roman"/>
          <w:b/>
          <w:bCs/>
          <w:kern w:val="2"/>
          <w:sz w:val="24"/>
          <w:szCs w:val="24"/>
          <w14:ligatures w14:val="standardContextual"/>
        </w:rPr>
        <w:t>D. TOPLUMSAL KATKI</w:t>
      </w:r>
    </w:p>
    <w:p w:rsidR="0042666E" w:rsidRPr="0042666E" w:rsidRDefault="0042666E" w:rsidP="009067AF">
      <w:pPr>
        <w:widowControl/>
        <w:autoSpaceDE/>
        <w:autoSpaceDN/>
        <w:spacing w:after="160" w:line="360" w:lineRule="auto"/>
        <w:rPr>
          <w:rFonts w:ascii="Times New Roman" w:eastAsia="Aptos" w:hAnsi="Times New Roman" w:cs="Times New Roman"/>
          <w:b/>
          <w:bCs/>
          <w:kern w:val="2"/>
          <w:sz w:val="24"/>
          <w:szCs w:val="24"/>
          <w14:ligatures w14:val="standardContextual"/>
        </w:rPr>
      </w:pPr>
      <w:r w:rsidRPr="0042666E">
        <w:rPr>
          <w:rFonts w:ascii="Times New Roman" w:eastAsia="Aptos" w:hAnsi="Times New Roman" w:cs="Times New Roman"/>
          <w:b/>
          <w:bCs/>
          <w:kern w:val="2"/>
          <w:sz w:val="24"/>
          <w:szCs w:val="24"/>
          <w14:ligatures w14:val="standardContextual"/>
        </w:rPr>
        <w:t>D.1. Toplumsal Katkı Süreçlerinin Yönetimi ve Toplumsal Katkı Kaynakları</w:t>
      </w:r>
    </w:p>
    <w:p w:rsidR="0042666E" w:rsidRPr="0042666E" w:rsidRDefault="0042666E" w:rsidP="009067AF">
      <w:pPr>
        <w:widowControl/>
        <w:autoSpaceDE/>
        <w:autoSpaceDN/>
        <w:spacing w:after="160" w:line="360" w:lineRule="auto"/>
        <w:rPr>
          <w:rFonts w:ascii="Times New Roman" w:eastAsia="Aptos" w:hAnsi="Times New Roman" w:cs="Times New Roman"/>
          <w:b/>
          <w:bCs/>
          <w:kern w:val="2"/>
          <w:sz w:val="24"/>
          <w:szCs w:val="24"/>
          <w14:ligatures w14:val="standardContextual"/>
        </w:rPr>
      </w:pPr>
      <w:r w:rsidRPr="0042666E">
        <w:rPr>
          <w:rFonts w:ascii="Times New Roman" w:eastAsia="Aptos" w:hAnsi="Times New Roman" w:cs="Times New Roman"/>
          <w:b/>
          <w:bCs/>
          <w:kern w:val="2"/>
          <w:sz w:val="24"/>
          <w:szCs w:val="24"/>
          <w14:ligatures w14:val="standardContextual"/>
        </w:rPr>
        <w:t>D.</w:t>
      </w:r>
      <w:proofErr w:type="gramStart"/>
      <w:r w:rsidRPr="0042666E">
        <w:rPr>
          <w:rFonts w:ascii="Times New Roman" w:eastAsia="Aptos" w:hAnsi="Times New Roman" w:cs="Times New Roman"/>
          <w:b/>
          <w:bCs/>
          <w:kern w:val="2"/>
          <w:sz w:val="24"/>
          <w:szCs w:val="24"/>
          <w14:ligatures w14:val="standardContextual"/>
        </w:rPr>
        <w:t>1.1</w:t>
      </w:r>
      <w:proofErr w:type="gramEnd"/>
      <w:r w:rsidRPr="0042666E">
        <w:rPr>
          <w:rFonts w:ascii="Times New Roman" w:eastAsia="Aptos" w:hAnsi="Times New Roman" w:cs="Times New Roman"/>
          <w:b/>
          <w:bCs/>
          <w:kern w:val="2"/>
          <w:sz w:val="24"/>
          <w:szCs w:val="24"/>
          <w14:ligatures w14:val="standardContextual"/>
        </w:rPr>
        <w:t>. Toplumsal katkı süreçlerinin yönetimi</w:t>
      </w:r>
    </w:p>
    <w:p w:rsidR="009067AF" w:rsidRDefault="0042666E" w:rsidP="001B4CDC">
      <w:pPr>
        <w:widowControl/>
        <w:autoSpaceDE/>
        <w:autoSpaceDN/>
        <w:spacing w:after="160" w:line="360" w:lineRule="auto"/>
        <w:ind w:firstLine="720"/>
        <w:jc w:val="both"/>
        <w:rPr>
          <w:rFonts w:ascii="Times New Roman" w:eastAsia="Aptos" w:hAnsi="Times New Roman" w:cs="Times New Roman"/>
          <w:kern w:val="2"/>
          <w:sz w:val="24"/>
          <w:szCs w:val="24"/>
          <w14:ligatures w14:val="standardContextual"/>
        </w:rPr>
      </w:pPr>
      <w:r w:rsidRPr="0042666E">
        <w:rPr>
          <w:rFonts w:ascii="Times New Roman" w:eastAsia="Aptos" w:hAnsi="Times New Roman" w:cs="Times New Roman"/>
          <w:kern w:val="2"/>
          <w:sz w:val="24"/>
          <w:szCs w:val="24"/>
          <w14:ligatures w14:val="standardContextual"/>
        </w:rPr>
        <w:t xml:space="preserve">Fakültemizde toplumsal katkı süreçleri; üniversitenin </w:t>
      </w:r>
      <w:proofErr w:type="gramStart"/>
      <w:r w:rsidRPr="0042666E">
        <w:rPr>
          <w:rFonts w:ascii="Times New Roman" w:eastAsia="Aptos" w:hAnsi="Times New Roman" w:cs="Times New Roman"/>
          <w:kern w:val="2"/>
          <w:sz w:val="24"/>
          <w:szCs w:val="24"/>
          <w14:ligatures w14:val="standardContextual"/>
        </w:rPr>
        <w:t>misyon</w:t>
      </w:r>
      <w:proofErr w:type="gramEnd"/>
      <w:r w:rsidRPr="0042666E">
        <w:rPr>
          <w:rFonts w:ascii="Times New Roman" w:eastAsia="Aptos" w:hAnsi="Times New Roman" w:cs="Times New Roman"/>
          <w:kern w:val="2"/>
          <w:sz w:val="24"/>
          <w:szCs w:val="24"/>
          <w14:ligatures w14:val="standardContextual"/>
        </w:rPr>
        <w:t>, vizyon ve stratejik hedefleri doğrultusunda bütüncül bir yaklaşımla yönetilmektedir (</w:t>
      </w:r>
      <w:hyperlink r:id="rId113" w:history="1">
        <w:r w:rsidRPr="0042666E">
          <w:rPr>
            <w:rFonts w:ascii="Times New Roman" w:eastAsia="Aptos" w:hAnsi="Times New Roman" w:cs="Times New Roman"/>
            <w:color w:val="467886"/>
            <w:kern w:val="2"/>
            <w:sz w:val="24"/>
            <w:szCs w:val="24"/>
            <w:u w:val="single"/>
            <w14:ligatures w14:val="standardContextual"/>
          </w:rPr>
          <w:t xml:space="preserve">Kanıt </w:t>
        </w:r>
        <w:r w:rsidR="00064C54">
          <w:rPr>
            <w:rFonts w:ascii="Times New Roman" w:eastAsia="Aptos" w:hAnsi="Times New Roman" w:cs="Times New Roman"/>
            <w:color w:val="467886"/>
            <w:kern w:val="2"/>
            <w:sz w:val="24"/>
            <w:szCs w:val="24"/>
            <w:u w:val="single"/>
            <w14:ligatures w14:val="standardContextual"/>
          </w:rPr>
          <w:t>13</w:t>
        </w:r>
      </w:hyperlink>
      <w:r w:rsidR="00064C54">
        <w:rPr>
          <w:rFonts w:ascii="Times New Roman" w:eastAsia="Aptos" w:hAnsi="Times New Roman" w:cs="Times New Roman"/>
          <w:color w:val="467886"/>
          <w:kern w:val="2"/>
          <w:sz w:val="24"/>
          <w:szCs w:val="24"/>
          <w:u w:val="single"/>
          <w14:ligatures w14:val="standardContextual"/>
        </w:rPr>
        <w:t>2</w:t>
      </w:r>
      <w:r w:rsidRPr="0042666E">
        <w:rPr>
          <w:rFonts w:ascii="Times New Roman" w:eastAsia="Aptos" w:hAnsi="Times New Roman" w:cs="Times New Roman"/>
          <w:kern w:val="2"/>
          <w:sz w:val="24"/>
          <w:szCs w:val="24"/>
          <w14:ligatures w14:val="standardContextual"/>
        </w:rPr>
        <w:t xml:space="preserve">). Bu süreçler, birey ve toplum sağlığını geliştirmeyi amaçlayan eğitim, araştırma ve uygulama faaliyetleri ile </w:t>
      </w:r>
      <w:proofErr w:type="gramStart"/>
      <w:r w:rsidRPr="0042666E">
        <w:rPr>
          <w:rFonts w:ascii="Times New Roman" w:eastAsia="Aptos" w:hAnsi="Times New Roman" w:cs="Times New Roman"/>
          <w:kern w:val="2"/>
          <w:sz w:val="24"/>
          <w:szCs w:val="24"/>
          <w14:ligatures w14:val="standardContextual"/>
        </w:rPr>
        <w:t>entegre</w:t>
      </w:r>
      <w:proofErr w:type="gramEnd"/>
      <w:r w:rsidRPr="0042666E">
        <w:rPr>
          <w:rFonts w:ascii="Times New Roman" w:eastAsia="Aptos" w:hAnsi="Times New Roman" w:cs="Times New Roman"/>
          <w:kern w:val="2"/>
          <w:sz w:val="24"/>
          <w:szCs w:val="24"/>
          <w14:ligatures w14:val="standardContextual"/>
        </w:rPr>
        <w:t xml:space="preserve"> bir şekilde yürütülmektedir (</w:t>
      </w:r>
      <w:hyperlink r:id="rId114" w:history="1">
        <w:r w:rsidRPr="0042666E">
          <w:rPr>
            <w:rFonts w:ascii="Times New Roman" w:eastAsia="Aptos" w:hAnsi="Times New Roman" w:cs="Times New Roman"/>
            <w:color w:val="467886"/>
            <w:kern w:val="2"/>
            <w:sz w:val="24"/>
            <w:szCs w:val="24"/>
            <w:u w:val="single"/>
            <w14:ligatures w14:val="standardContextual"/>
          </w:rPr>
          <w:t xml:space="preserve">Kanıt </w:t>
        </w:r>
        <w:r w:rsidR="00064C54">
          <w:rPr>
            <w:rFonts w:ascii="Times New Roman" w:eastAsia="Aptos" w:hAnsi="Times New Roman" w:cs="Times New Roman"/>
            <w:color w:val="467886"/>
            <w:kern w:val="2"/>
            <w:sz w:val="24"/>
            <w:szCs w:val="24"/>
            <w:u w:val="single"/>
            <w14:ligatures w14:val="standardContextual"/>
          </w:rPr>
          <w:t>13</w:t>
        </w:r>
      </w:hyperlink>
      <w:r w:rsidR="00064C54">
        <w:rPr>
          <w:rFonts w:ascii="Times New Roman" w:eastAsia="Aptos" w:hAnsi="Times New Roman" w:cs="Times New Roman"/>
          <w:color w:val="467886"/>
          <w:kern w:val="2"/>
          <w:sz w:val="24"/>
          <w:szCs w:val="24"/>
          <w:u w:val="single"/>
          <w14:ligatures w14:val="standardContextual"/>
        </w:rPr>
        <w:t>3</w:t>
      </w:r>
      <w:r w:rsidRPr="0042666E">
        <w:rPr>
          <w:rFonts w:ascii="Times New Roman" w:eastAsia="Aptos" w:hAnsi="Times New Roman" w:cs="Times New Roman"/>
          <w:kern w:val="2"/>
          <w:sz w:val="24"/>
          <w:szCs w:val="24"/>
          <w14:ligatures w14:val="standardContextual"/>
        </w:rPr>
        <w:t xml:space="preserve">). Toplumsal katkı faaliyetleri, üniversitenin stratejik planı ve fakültenin </w:t>
      </w:r>
      <w:proofErr w:type="gramStart"/>
      <w:r w:rsidRPr="0042666E">
        <w:rPr>
          <w:rFonts w:ascii="Times New Roman" w:eastAsia="Aptos" w:hAnsi="Times New Roman" w:cs="Times New Roman"/>
          <w:kern w:val="2"/>
          <w:sz w:val="24"/>
          <w:szCs w:val="24"/>
          <w14:ligatures w14:val="standardContextual"/>
        </w:rPr>
        <w:t>misyon</w:t>
      </w:r>
      <w:proofErr w:type="gramEnd"/>
      <w:r w:rsidRPr="0042666E">
        <w:rPr>
          <w:rFonts w:ascii="Times New Roman" w:eastAsia="Aptos" w:hAnsi="Times New Roman" w:cs="Times New Roman"/>
          <w:kern w:val="2"/>
          <w:sz w:val="24"/>
          <w:szCs w:val="24"/>
          <w14:ligatures w14:val="standardContextual"/>
        </w:rPr>
        <w:t xml:space="preserve"> ve vizyonu çerçevesinde belirlenen öncelikli alanlar doğrultusunda planlanmaktadır (</w:t>
      </w:r>
      <w:hyperlink r:id="rId115" w:history="1">
        <w:r w:rsidRPr="0042666E">
          <w:rPr>
            <w:rFonts w:ascii="Times New Roman" w:eastAsia="Aptos" w:hAnsi="Times New Roman" w:cs="Times New Roman"/>
            <w:color w:val="467886"/>
            <w:kern w:val="2"/>
            <w:sz w:val="24"/>
            <w:szCs w:val="24"/>
            <w:u w:val="single"/>
            <w14:ligatures w14:val="standardContextual"/>
          </w:rPr>
          <w:t xml:space="preserve">Kanıt </w:t>
        </w:r>
        <w:r w:rsidR="00064C54">
          <w:rPr>
            <w:rFonts w:ascii="Times New Roman" w:eastAsia="Aptos" w:hAnsi="Times New Roman" w:cs="Times New Roman"/>
            <w:color w:val="467886"/>
            <w:kern w:val="2"/>
            <w:sz w:val="24"/>
            <w:szCs w:val="24"/>
            <w:u w:val="single"/>
            <w14:ligatures w14:val="standardContextual"/>
          </w:rPr>
          <w:t>13</w:t>
        </w:r>
      </w:hyperlink>
      <w:r w:rsidR="00064C54">
        <w:rPr>
          <w:rFonts w:ascii="Times New Roman" w:eastAsia="Aptos" w:hAnsi="Times New Roman" w:cs="Times New Roman"/>
          <w:color w:val="467886"/>
          <w:kern w:val="2"/>
          <w:sz w:val="24"/>
          <w:szCs w:val="24"/>
          <w:u w:val="single"/>
          <w14:ligatures w14:val="standardContextual"/>
        </w:rPr>
        <w:t>4</w:t>
      </w:r>
      <w:r w:rsidRPr="0042666E">
        <w:rPr>
          <w:rFonts w:ascii="Times New Roman" w:eastAsia="Aptos" w:hAnsi="Times New Roman" w:cs="Times New Roman"/>
          <w:kern w:val="2"/>
          <w:sz w:val="24"/>
          <w:szCs w:val="24"/>
          <w14:ligatures w14:val="standardContextual"/>
        </w:rPr>
        <w:t xml:space="preserve">, </w:t>
      </w:r>
      <w:hyperlink r:id="rId116" w:history="1">
        <w:r w:rsidRPr="0042666E">
          <w:rPr>
            <w:rFonts w:ascii="Times New Roman" w:eastAsia="Aptos" w:hAnsi="Times New Roman" w:cs="Times New Roman"/>
            <w:color w:val="467886"/>
            <w:kern w:val="2"/>
            <w:sz w:val="24"/>
            <w:szCs w:val="24"/>
            <w:u w:val="single"/>
            <w14:ligatures w14:val="standardContextual"/>
          </w:rPr>
          <w:t xml:space="preserve">Kanıt </w:t>
        </w:r>
        <w:r w:rsidR="00064C54">
          <w:rPr>
            <w:rFonts w:ascii="Times New Roman" w:eastAsia="Aptos" w:hAnsi="Times New Roman" w:cs="Times New Roman"/>
            <w:color w:val="467886"/>
            <w:kern w:val="2"/>
            <w:sz w:val="24"/>
            <w:szCs w:val="24"/>
            <w:u w:val="single"/>
            <w14:ligatures w14:val="standardContextual"/>
          </w:rPr>
          <w:t>13</w:t>
        </w:r>
      </w:hyperlink>
      <w:r w:rsidR="00064C54">
        <w:rPr>
          <w:rFonts w:ascii="Times New Roman" w:eastAsia="Aptos" w:hAnsi="Times New Roman" w:cs="Times New Roman"/>
          <w:color w:val="467886"/>
          <w:kern w:val="2"/>
          <w:sz w:val="24"/>
          <w:szCs w:val="24"/>
          <w:u w:val="single"/>
          <w14:ligatures w14:val="standardContextual"/>
        </w:rPr>
        <w:t>5</w:t>
      </w:r>
      <w:r w:rsidRPr="0042666E">
        <w:rPr>
          <w:rFonts w:ascii="Times New Roman" w:eastAsia="Aptos" w:hAnsi="Times New Roman" w:cs="Times New Roman"/>
          <w:kern w:val="2"/>
          <w:sz w:val="24"/>
          <w:szCs w:val="24"/>
          <w14:ligatures w14:val="standardContextual"/>
        </w:rPr>
        <w:t xml:space="preserve">). </w:t>
      </w:r>
      <w:proofErr w:type="gramStart"/>
      <w:r w:rsidRPr="0042666E">
        <w:rPr>
          <w:rFonts w:ascii="Times New Roman" w:eastAsia="Aptos" w:hAnsi="Times New Roman" w:cs="Times New Roman"/>
          <w:kern w:val="2"/>
          <w:sz w:val="24"/>
          <w:szCs w:val="24"/>
          <w14:ligatures w14:val="standardContextual"/>
        </w:rPr>
        <w:t>Bu kapsamda; toplumun sağlık düzeyinin yükseltilmesi, sağlık okuryazarlığının artırılması ve riskli gruplara yönelik koruyucu sağlık hizmetlerinin yaygınlaştırılması temel hedefler arasında yer almaktadır Planlanan faaliyetler; akademik personel, öğrenciler ve iç-dış paydaşların iş birliği ile yürütülmekte olup sağlık taramaları, eğitim seminerleri, farkındalık çalışmaları ve saha uygulamaları aracılığıyla toplumun farklı kesimlerine ulaşılmaktadır (</w:t>
      </w:r>
      <w:hyperlink r:id="rId117" w:history="1">
        <w:r w:rsidRPr="0042666E">
          <w:rPr>
            <w:rFonts w:ascii="Times New Roman" w:eastAsia="Aptos" w:hAnsi="Times New Roman" w:cs="Times New Roman"/>
            <w:color w:val="467886"/>
            <w:kern w:val="2"/>
            <w:sz w:val="24"/>
            <w:szCs w:val="24"/>
            <w:u w:val="single"/>
            <w14:ligatures w14:val="standardContextual"/>
          </w:rPr>
          <w:t xml:space="preserve">Kanıt </w:t>
        </w:r>
        <w:r w:rsidR="00064C54">
          <w:rPr>
            <w:rFonts w:ascii="Times New Roman" w:eastAsia="Aptos" w:hAnsi="Times New Roman" w:cs="Times New Roman"/>
            <w:color w:val="467886"/>
            <w:kern w:val="2"/>
            <w:sz w:val="24"/>
            <w:szCs w:val="24"/>
            <w:u w:val="single"/>
            <w14:ligatures w14:val="standardContextual"/>
          </w:rPr>
          <w:t>13</w:t>
        </w:r>
      </w:hyperlink>
      <w:r w:rsidR="00064C54">
        <w:rPr>
          <w:rFonts w:ascii="Times New Roman" w:eastAsia="Aptos" w:hAnsi="Times New Roman" w:cs="Times New Roman"/>
          <w:color w:val="467886"/>
          <w:kern w:val="2"/>
          <w:sz w:val="24"/>
          <w:szCs w:val="24"/>
          <w:u w:val="single"/>
          <w14:ligatures w14:val="standardContextual"/>
        </w:rPr>
        <w:t>6</w:t>
      </w:r>
      <w:r w:rsidRPr="0042666E">
        <w:rPr>
          <w:rFonts w:ascii="Times New Roman" w:eastAsia="Aptos" w:hAnsi="Times New Roman" w:cs="Times New Roman"/>
          <w:kern w:val="2"/>
          <w:sz w:val="24"/>
          <w:szCs w:val="24"/>
          <w14:ligatures w14:val="standardContextual"/>
        </w:rPr>
        <w:t xml:space="preserve">). </w:t>
      </w:r>
      <w:proofErr w:type="gramEnd"/>
      <w:r w:rsidRPr="0042666E">
        <w:rPr>
          <w:rFonts w:ascii="Times New Roman" w:eastAsia="Aptos" w:hAnsi="Times New Roman" w:cs="Times New Roman"/>
          <w:kern w:val="2"/>
          <w:sz w:val="24"/>
          <w:szCs w:val="24"/>
          <w14:ligatures w14:val="standardContextual"/>
        </w:rPr>
        <w:t xml:space="preserve">Bu süreçte ekip çalışması, etik ilkeler, toplumsal sorumluluk ve insan odaklı yaklaşım esas alınmaktadır. </w:t>
      </w:r>
    </w:p>
    <w:p w:rsidR="009067AF" w:rsidRDefault="009067AF" w:rsidP="009067AF">
      <w:pPr>
        <w:widowControl/>
        <w:autoSpaceDE/>
        <w:autoSpaceDN/>
        <w:spacing w:after="160" w:line="360" w:lineRule="auto"/>
        <w:jc w:val="both"/>
        <w:rPr>
          <w:rFonts w:ascii="Times New Roman" w:eastAsia="Aptos" w:hAnsi="Times New Roman" w:cs="Times New Roman"/>
          <w:kern w:val="2"/>
          <w:sz w:val="24"/>
          <w:szCs w:val="24"/>
          <w14:ligatures w14:val="standardContextual"/>
        </w:rPr>
      </w:pPr>
    </w:p>
    <w:p w:rsidR="009067AF" w:rsidRDefault="009067AF" w:rsidP="009067AF">
      <w:pPr>
        <w:widowControl/>
        <w:autoSpaceDE/>
        <w:autoSpaceDN/>
        <w:spacing w:after="160" w:line="360" w:lineRule="auto"/>
        <w:jc w:val="both"/>
        <w:rPr>
          <w:rFonts w:ascii="Times New Roman" w:eastAsia="Aptos" w:hAnsi="Times New Roman" w:cs="Times New Roman"/>
          <w:kern w:val="2"/>
          <w:sz w:val="24"/>
          <w:szCs w:val="24"/>
          <w14:ligatures w14:val="standardContextual"/>
        </w:rPr>
      </w:pPr>
    </w:p>
    <w:p w:rsidR="009067AF" w:rsidRDefault="009067AF" w:rsidP="009067AF">
      <w:pPr>
        <w:widowControl/>
        <w:autoSpaceDE/>
        <w:autoSpaceDN/>
        <w:spacing w:after="160" w:line="360" w:lineRule="auto"/>
        <w:jc w:val="both"/>
        <w:rPr>
          <w:rFonts w:ascii="Times New Roman" w:eastAsia="Aptos" w:hAnsi="Times New Roman" w:cs="Times New Roman"/>
          <w:kern w:val="2"/>
          <w:sz w:val="24"/>
          <w:szCs w:val="24"/>
          <w14:ligatures w14:val="standardContextual"/>
        </w:rPr>
      </w:pPr>
    </w:p>
    <w:p w:rsidR="0042666E" w:rsidRPr="0042666E" w:rsidRDefault="0042666E" w:rsidP="001B4CDC">
      <w:pPr>
        <w:widowControl/>
        <w:autoSpaceDE/>
        <w:autoSpaceDN/>
        <w:spacing w:after="160" w:line="360" w:lineRule="auto"/>
        <w:ind w:firstLine="720"/>
        <w:jc w:val="both"/>
        <w:rPr>
          <w:rFonts w:ascii="Times New Roman" w:eastAsia="Aptos" w:hAnsi="Times New Roman" w:cs="Times New Roman"/>
          <w:kern w:val="2"/>
          <w:sz w:val="24"/>
          <w:szCs w:val="24"/>
          <w14:ligatures w14:val="standardContextual"/>
        </w:rPr>
      </w:pPr>
      <w:r w:rsidRPr="0042666E">
        <w:rPr>
          <w:rFonts w:ascii="Times New Roman" w:eastAsia="Aptos" w:hAnsi="Times New Roman" w:cs="Times New Roman"/>
          <w:kern w:val="2"/>
          <w:sz w:val="24"/>
          <w:szCs w:val="24"/>
          <w14:ligatures w14:val="standardContextual"/>
        </w:rPr>
        <w:lastRenderedPageBreak/>
        <w:t>Ayrıca fakültemiz, üretilen bilimsel bilginin topluma aktarılmasını temel bir değer olarak benimsemekte; araştırma faaliyetlerinden elde edilen çıktıları toplumsal faydaya dönüştürerek sağlık hizmetlerinin geliştirilmesine katkı sunmaktadır. Bu doğrultuda yaşam boyu öğrenme anlayışı benimsenmekte ve bireylerin sağlık bilincinin artırılmasına yönelik sürdürülebilir faaliyetler desteklenmektedir (</w:t>
      </w:r>
      <w:r w:rsidRPr="0042666E">
        <w:rPr>
          <w:rFonts w:ascii="Times New Roman" w:eastAsia="Aptos" w:hAnsi="Times New Roman" w:cs="Times New Roman"/>
          <w:color w:val="467886"/>
          <w:kern w:val="2"/>
          <w:sz w:val="24"/>
          <w:szCs w:val="24"/>
          <w:u w:val="single"/>
          <w14:ligatures w14:val="standardContextual"/>
        </w:rPr>
        <w:t xml:space="preserve">Kanıt </w:t>
      </w:r>
      <w:r w:rsidR="00064C54">
        <w:rPr>
          <w:rFonts w:ascii="Times New Roman" w:eastAsia="Aptos" w:hAnsi="Times New Roman" w:cs="Times New Roman"/>
          <w:color w:val="467886"/>
          <w:kern w:val="2"/>
          <w:sz w:val="24"/>
          <w:szCs w:val="24"/>
          <w:u w:val="single"/>
          <w14:ligatures w14:val="standardContextual"/>
        </w:rPr>
        <w:t>136</w:t>
      </w:r>
      <w:r w:rsidRPr="0042666E">
        <w:rPr>
          <w:rFonts w:ascii="Times New Roman" w:eastAsia="Aptos" w:hAnsi="Times New Roman" w:cs="Times New Roman"/>
          <w:kern w:val="2"/>
          <w:sz w:val="24"/>
          <w:szCs w:val="24"/>
          <w14:ligatures w14:val="standardContextual"/>
        </w:rPr>
        <w:t xml:space="preserve">). </w:t>
      </w:r>
    </w:p>
    <w:p w:rsidR="0042666E" w:rsidRPr="0042666E" w:rsidRDefault="0042666E" w:rsidP="009067AF">
      <w:pPr>
        <w:widowControl/>
        <w:autoSpaceDE/>
        <w:autoSpaceDN/>
        <w:spacing w:after="160" w:line="360" w:lineRule="auto"/>
        <w:rPr>
          <w:rFonts w:ascii="Times New Roman" w:eastAsia="Times New Roman" w:hAnsi="Times New Roman" w:cs="Times New Roman"/>
          <w:color w:val="000000"/>
          <w:sz w:val="24"/>
          <w:szCs w:val="24"/>
          <w:lang w:eastAsia="tr-TR"/>
        </w:rPr>
      </w:pPr>
      <w:r w:rsidRPr="0042666E">
        <w:rPr>
          <w:rFonts w:ascii="Times New Roman" w:eastAsia="Aptos" w:hAnsi="Times New Roman" w:cs="Times New Roman"/>
          <w:b/>
          <w:bCs/>
          <w:kern w:val="2"/>
          <w:sz w:val="24"/>
          <w:szCs w:val="24"/>
          <w14:ligatures w14:val="standardContextual"/>
        </w:rPr>
        <w:t>D.</w:t>
      </w:r>
      <w:proofErr w:type="gramStart"/>
      <w:r w:rsidRPr="0042666E">
        <w:rPr>
          <w:rFonts w:ascii="Times New Roman" w:eastAsia="Aptos" w:hAnsi="Times New Roman" w:cs="Times New Roman"/>
          <w:b/>
          <w:bCs/>
          <w:kern w:val="2"/>
          <w:sz w:val="24"/>
          <w:szCs w:val="24"/>
          <w14:ligatures w14:val="standardContextual"/>
        </w:rPr>
        <w:t>1.2</w:t>
      </w:r>
      <w:proofErr w:type="gramEnd"/>
      <w:r w:rsidRPr="0042666E">
        <w:rPr>
          <w:rFonts w:ascii="Times New Roman" w:eastAsia="Aptos" w:hAnsi="Times New Roman" w:cs="Times New Roman"/>
          <w:b/>
          <w:bCs/>
          <w:kern w:val="2"/>
          <w:sz w:val="24"/>
          <w:szCs w:val="24"/>
          <w14:ligatures w14:val="standardContextual"/>
        </w:rPr>
        <w:t>. Kaynaklar</w:t>
      </w:r>
      <w:r w:rsidRPr="0042666E">
        <w:rPr>
          <w:rFonts w:ascii="Times New Roman" w:eastAsia="Times New Roman" w:hAnsi="Times New Roman" w:cs="Times New Roman"/>
          <w:color w:val="000000"/>
          <w:sz w:val="24"/>
          <w:szCs w:val="24"/>
          <w:lang w:eastAsia="tr-TR"/>
        </w:rPr>
        <w:t xml:space="preserve"> </w:t>
      </w:r>
    </w:p>
    <w:p w:rsidR="0042666E" w:rsidRPr="0042666E" w:rsidRDefault="0042666E" w:rsidP="001B4CDC">
      <w:pPr>
        <w:widowControl/>
        <w:autoSpaceDE/>
        <w:autoSpaceDN/>
        <w:spacing w:after="160" w:line="360" w:lineRule="auto"/>
        <w:ind w:firstLine="720"/>
        <w:jc w:val="both"/>
        <w:rPr>
          <w:rFonts w:ascii="Times New Roman" w:eastAsia="Aptos" w:hAnsi="Times New Roman" w:cs="Times New Roman"/>
          <w:kern w:val="2"/>
          <w:sz w:val="24"/>
          <w:szCs w:val="24"/>
          <w14:ligatures w14:val="standardContextual"/>
        </w:rPr>
      </w:pPr>
      <w:r w:rsidRPr="0042666E">
        <w:rPr>
          <w:rFonts w:ascii="Times New Roman" w:eastAsia="Aptos" w:hAnsi="Times New Roman" w:cs="Times New Roman"/>
          <w:kern w:val="2"/>
          <w:sz w:val="24"/>
          <w:szCs w:val="24"/>
          <w14:ligatures w14:val="standardContextual"/>
        </w:rPr>
        <w:t>Fakültemiz toplumsal katkı faaliyetlerini fiziki, mali ve insan kaynaklarını stratejik plan hedefleri doğrultusunda planlamakta, uygulamakta, izlemekte ve geliştirmektedir.</w:t>
      </w:r>
    </w:p>
    <w:p w:rsidR="0042666E" w:rsidRPr="0042666E" w:rsidRDefault="0042666E" w:rsidP="009067AF">
      <w:pPr>
        <w:widowControl/>
        <w:autoSpaceDE/>
        <w:autoSpaceDN/>
        <w:spacing w:after="160" w:line="360" w:lineRule="auto"/>
        <w:jc w:val="both"/>
        <w:rPr>
          <w:rFonts w:ascii="Times New Roman" w:eastAsia="Aptos" w:hAnsi="Times New Roman" w:cs="Times New Roman"/>
          <w:kern w:val="2"/>
          <w:sz w:val="24"/>
          <w:szCs w:val="24"/>
          <w14:ligatures w14:val="standardContextual"/>
        </w:rPr>
      </w:pPr>
      <w:r w:rsidRPr="0042666E">
        <w:rPr>
          <w:rFonts w:ascii="Times New Roman" w:eastAsia="Aptos" w:hAnsi="Times New Roman" w:cs="Times New Roman"/>
          <w:kern w:val="2"/>
          <w:sz w:val="24"/>
          <w:szCs w:val="24"/>
          <w14:ligatures w14:val="standardContextual"/>
        </w:rPr>
        <w:t xml:space="preserve">Fakültemiz toplumsal katkı faaliyetlerinde fiziki kaynak olarak fakülte binasında yer alan 2 amfi dışında Üniversitemiz bünyesinde bulunan 15 Temmuz Kültür ve Kongre Merkezi, Dr. Şerif </w:t>
      </w:r>
      <w:proofErr w:type="spellStart"/>
      <w:r w:rsidRPr="0042666E">
        <w:rPr>
          <w:rFonts w:ascii="Times New Roman" w:eastAsia="Aptos" w:hAnsi="Times New Roman" w:cs="Times New Roman"/>
          <w:kern w:val="2"/>
          <w:sz w:val="24"/>
          <w:szCs w:val="24"/>
          <w14:ligatures w14:val="standardContextual"/>
        </w:rPr>
        <w:t>İnalöz</w:t>
      </w:r>
      <w:proofErr w:type="spellEnd"/>
      <w:r w:rsidRPr="0042666E">
        <w:rPr>
          <w:rFonts w:ascii="Times New Roman" w:eastAsia="Aptos" w:hAnsi="Times New Roman" w:cs="Times New Roman"/>
          <w:kern w:val="2"/>
          <w:sz w:val="24"/>
          <w:szCs w:val="24"/>
          <w14:ligatures w14:val="standardContextual"/>
        </w:rPr>
        <w:t xml:space="preserve"> Spor Salonu kullanılmaktadır (</w:t>
      </w:r>
      <w:hyperlink r:id="rId118" w:history="1">
        <w:r w:rsidRPr="0042666E">
          <w:rPr>
            <w:rFonts w:ascii="Times New Roman" w:eastAsia="Aptos" w:hAnsi="Times New Roman" w:cs="Times New Roman"/>
            <w:color w:val="467886"/>
            <w:kern w:val="2"/>
            <w:sz w:val="24"/>
            <w:szCs w:val="24"/>
            <w:u w:val="single"/>
            <w14:ligatures w14:val="standardContextual"/>
          </w:rPr>
          <w:t xml:space="preserve">Kanıt </w:t>
        </w:r>
        <w:r w:rsidR="00064C54">
          <w:rPr>
            <w:rFonts w:ascii="Times New Roman" w:eastAsia="Aptos" w:hAnsi="Times New Roman" w:cs="Times New Roman"/>
            <w:color w:val="467886"/>
            <w:kern w:val="2"/>
            <w:sz w:val="24"/>
            <w:szCs w:val="24"/>
            <w:u w:val="single"/>
            <w14:ligatures w14:val="standardContextual"/>
          </w:rPr>
          <w:t>13</w:t>
        </w:r>
      </w:hyperlink>
      <w:r w:rsidR="00064C54">
        <w:rPr>
          <w:rFonts w:ascii="Times New Roman" w:eastAsia="Aptos" w:hAnsi="Times New Roman" w:cs="Times New Roman"/>
          <w:color w:val="467886"/>
          <w:kern w:val="2"/>
          <w:sz w:val="24"/>
          <w:szCs w:val="24"/>
          <w:u w:val="single"/>
          <w14:ligatures w14:val="standardContextual"/>
        </w:rPr>
        <w:t>7</w:t>
      </w:r>
      <w:r w:rsidRPr="0042666E">
        <w:rPr>
          <w:rFonts w:ascii="Times New Roman" w:eastAsia="Aptos" w:hAnsi="Times New Roman" w:cs="Times New Roman"/>
          <w:kern w:val="2"/>
          <w:sz w:val="24"/>
          <w:szCs w:val="24"/>
          <w14:ligatures w14:val="standardContextual"/>
        </w:rPr>
        <w:t xml:space="preserve">, </w:t>
      </w:r>
      <w:hyperlink r:id="rId119" w:history="1">
        <w:r w:rsidRPr="0042666E">
          <w:rPr>
            <w:rFonts w:ascii="Times New Roman" w:eastAsia="Aptos" w:hAnsi="Times New Roman" w:cs="Times New Roman"/>
            <w:color w:val="467886"/>
            <w:kern w:val="2"/>
            <w:sz w:val="24"/>
            <w:szCs w:val="24"/>
            <w:u w:val="single"/>
            <w14:ligatures w14:val="standardContextual"/>
          </w:rPr>
          <w:t xml:space="preserve">Kanıt </w:t>
        </w:r>
        <w:r w:rsidR="00064C54">
          <w:rPr>
            <w:rFonts w:ascii="Times New Roman" w:eastAsia="Aptos" w:hAnsi="Times New Roman" w:cs="Times New Roman"/>
            <w:color w:val="467886"/>
            <w:kern w:val="2"/>
            <w:sz w:val="24"/>
            <w:szCs w:val="24"/>
            <w:u w:val="single"/>
            <w14:ligatures w14:val="standardContextual"/>
          </w:rPr>
          <w:t>13</w:t>
        </w:r>
      </w:hyperlink>
      <w:r w:rsidR="00064C54">
        <w:rPr>
          <w:rFonts w:ascii="Times New Roman" w:eastAsia="Aptos" w:hAnsi="Times New Roman" w:cs="Times New Roman"/>
          <w:color w:val="467886"/>
          <w:kern w:val="2"/>
          <w:sz w:val="24"/>
          <w:szCs w:val="24"/>
          <w:u w:val="single"/>
          <w14:ligatures w14:val="standardContextual"/>
        </w:rPr>
        <w:t>8</w:t>
      </w:r>
      <w:r w:rsidR="001B4CDC">
        <w:rPr>
          <w:rFonts w:ascii="Times New Roman" w:eastAsia="Aptos" w:hAnsi="Times New Roman" w:cs="Times New Roman"/>
          <w:kern w:val="2"/>
          <w:sz w:val="24"/>
          <w:szCs w:val="24"/>
          <w14:ligatures w14:val="standardContextual"/>
        </w:rPr>
        <w:t xml:space="preserve">). </w:t>
      </w:r>
      <w:r w:rsidRPr="0042666E">
        <w:rPr>
          <w:rFonts w:ascii="Times New Roman" w:eastAsia="Aptos" w:hAnsi="Times New Roman" w:cs="Times New Roman"/>
          <w:kern w:val="2"/>
          <w:sz w:val="24"/>
          <w:szCs w:val="24"/>
          <w14:ligatures w14:val="standardContextual"/>
        </w:rPr>
        <w:t xml:space="preserve">Fakültemizde öğrencilerin aktif katılımını esas alan dersler eğitim programına </w:t>
      </w:r>
      <w:proofErr w:type="gramStart"/>
      <w:r w:rsidRPr="0042666E">
        <w:rPr>
          <w:rFonts w:ascii="Times New Roman" w:eastAsia="Aptos" w:hAnsi="Times New Roman" w:cs="Times New Roman"/>
          <w:kern w:val="2"/>
          <w:sz w:val="24"/>
          <w:szCs w:val="24"/>
          <w14:ligatures w14:val="standardContextual"/>
        </w:rPr>
        <w:t>entegre</w:t>
      </w:r>
      <w:proofErr w:type="gramEnd"/>
      <w:r w:rsidRPr="0042666E">
        <w:rPr>
          <w:rFonts w:ascii="Times New Roman" w:eastAsia="Aptos" w:hAnsi="Times New Roman" w:cs="Times New Roman"/>
          <w:kern w:val="2"/>
          <w:sz w:val="24"/>
          <w:szCs w:val="24"/>
          <w14:ligatures w14:val="standardContextual"/>
        </w:rPr>
        <w:t xml:space="preserve"> edilmiştir. Bu kapsamda 1. Sınıf Bahar dönemi lisans müfredatında yer alan Toplumsal Duyarlılık Dersi, öğrencilerin toplumsal sorunlara karşı farkındalık geliştirmelerini, çözüm odaklı düşünme becerisi kazanmalarını ve topluma hizmet bilinci edinmelerini amaçlamaktadır. 4. sınıf güz döneminde yer alan Hemşirelikte Eğitim dersi ile de toplumun belirli kesimlerine ulaşarak sağlığı koruma eğitimleri verilmektedir. Sözü geçen dersi alan öğrenciler ve deri yürüten akademisyenler toplumsal katkı çalışmalarının insan kaynağını oluşturmaktadır (</w:t>
      </w:r>
      <w:hyperlink r:id="rId120" w:history="1">
        <w:r w:rsidRPr="0042666E">
          <w:rPr>
            <w:rFonts w:ascii="Times New Roman" w:eastAsia="Aptos" w:hAnsi="Times New Roman" w:cs="Times New Roman"/>
            <w:color w:val="467886"/>
            <w:kern w:val="2"/>
            <w:sz w:val="24"/>
            <w:szCs w:val="24"/>
            <w:u w:val="single"/>
            <w14:ligatures w14:val="standardContextual"/>
          </w:rPr>
          <w:t xml:space="preserve">Kanıt </w:t>
        </w:r>
        <w:r w:rsidR="00064C54">
          <w:rPr>
            <w:rFonts w:ascii="Times New Roman" w:eastAsia="Aptos" w:hAnsi="Times New Roman" w:cs="Times New Roman"/>
            <w:color w:val="467886"/>
            <w:kern w:val="2"/>
            <w:sz w:val="24"/>
            <w:szCs w:val="24"/>
            <w:u w:val="single"/>
            <w14:ligatures w14:val="standardContextual"/>
          </w:rPr>
          <w:t>13</w:t>
        </w:r>
      </w:hyperlink>
      <w:r w:rsidR="00064C54">
        <w:rPr>
          <w:rFonts w:ascii="Times New Roman" w:eastAsia="Aptos" w:hAnsi="Times New Roman" w:cs="Times New Roman"/>
          <w:color w:val="467886"/>
          <w:kern w:val="2"/>
          <w:sz w:val="24"/>
          <w:szCs w:val="24"/>
          <w:u w:val="single"/>
          <w14:ligatures w14:val="standardContextual"/>
        </w:rPr>
        <w:t>7</w:t>
      </w:r>
      <w:r w:rsidR="001B4CDC">
        <w:rPr>
          <w:rFonts w:ascii="Times New Roman" w:eastAsia="Aptos" w:hAnsi="Times New Roman" w:cs="Times New Roman"/>
          <w:kern w:val="2"/>
          <w:sz w:val="24"/>
          <w:szCs w:val="24"/>
          <w14:ligatures w14:val="standardContextual"/>
        </w:rPr>
        <w:t>).</w:t>
      </w:r>
      <w:r w:rsidRPr="0042666E">
        <w:rPr>
          <w:rFonts w:ascii="Times New Roman" w:eastAsia="Aptos" w:hAnsi="Times New Roman" w:cs="Times New Roman"/>
          <w:kern w:val="2"/>
          <w:sz w:val="24"/>
          <w:szCs w:val="24"/>
          <w14:ligatures w14:val="standardContextual"/>
        </w:rPr>
        <w:t>Fakülte bütçesi Rektörlükten gelen genel bütçe ile döner sermaye ve kurum hissesi gelirlerinden oluşmaktadır. Genel bütçe Maliye Bakanlığı tarafından üniversitelere tahsis edilerek ve birimlere, dağıtılmaktadır.</w:t>
      </w:r>
    </w:p>
    <w:p w:rsidR="0042666E" w:rsidRPr="0042666E" w:rsidRDefault="0042666E" w:rsidP="009067AF">
      <w:pPr>
        <w:widowControl/>
        <w:autoSpaceDE/>
        <w:autoSpaceDN/>
        <w:spacing w:after="160" w:line="360" w:lineRule="auto"/>
        <w:rPr>
          <w:rFonts w:ascii="Times New Roman" w:eastAsia="Aptos" w:hAnsi="Times New Roman" w:cs="Times New Roman"/>
          <w:b/>
          <w:bCs/>
          <w:kern w:val="2"/>
          <w:sz w:val="24"/>
          <w:szCs w:val="24"/>
          <w14:ligatures w14:val="standardContextual"/>
        </w:rPr>
      </w:pPr>
      <w:r w:rsidRPr="0042666E">
        <w:rPr>
          <w:rFonts w:ascii="Times New Roman" w:eastAsia="Aptos" w:hAnsi="Times New Roman" w:cs="Times New Roman"/>
          <w:b/>
          <w:bCs/>
          <w:kern w:val="2"/>
          <w:sz w:val="24"/>
          <w:szCs w:val="24"/>
          <w14:ligatures w14:val="standardContextual"/>
        </w:rPr>
        <w:t>D.2. Toplumsal Katkı Performansı</w:t>
      </w:r>
    </w:p>
    <w:p w:rsidR="0042666E" w:rsidRPr="0042666E" w:rsidRDefault="0042666E" w:rsidP="009067AF">
      <w:pPr>
        <w:widowControl/>
        <w:tabs>
          <w:tab w:val="left" w:pos="142"/>
          <w:tab w:val="center" w:pos="4652"/>
        </w:tabs>
        <w:autoSpaceDE/>
        <w:autoSpaceDN/>
        <w:spacing w:before="120" w:after="120" w:line="360" w:lineRule="auto"/>
        <w:rPr>
          <w:rFonts w:ascii="Times New Roman" w:eastAsia="Times New Roman" w:hAnsi="Times New Roman" w:cs="Times New Roman"/>
          <w:b/>
          <w:bCs/>
          <w:iCs/>
          <w:color w:val="2F5496"/>
          <w:sz w:val="24"/>
          <w:szCs w:val="24"/>
        </w:rPr>
      </w:pPr>
      <w:r w:rsidRPr="0042666E">
        <w:rPr>
          <w:rFonts w:ascii="Times New Roman" w:eastAsia="Aptos" w:hAnsi="Times New Roman" w:cs="Times New Roman"/>
          <w:b/>
          <w:bCs/>
          <w:kern w:val="2"/>
          <w:sz w:val="24"/>
          <w:szCs w:val="24"/>
          <w14:ligatures w14:val="standardContextual"/>
        </w:rPr>
        <w:t>D.</w:t>
      </w:r>
      <w:proofErr w:type="gramStart"/>
      <w:r w:rsidRPr="0042666E">
        <w:rPr>
          <w:rFonts w:ascii="Times New Roman" w:eastAsia="Aptos" w:hAnsi="Times New Roman" w:cs="Times New Roman"/>
          <w:b/>
          <w:bCs/>
          <w:kern w:val="2"/>
          <w:sz w:val="24"/>
          <w:szCs w:val="24"/>
          <w14:ligatures w14:val="standardContextual"/>
        </w:rPr>
        <w:t>2.1</w:t>
      </w:r>
      <w:proofErr w:type="gramEnd"/>
      <w:r w:rsidRPr="0042666E">
        <w:rPr>
          <w:rFonts w:ascii="Times New Roman" w:eastAsia="Aptos" w:hAnsi="Times New Roman" w:cs="Times New Roman"/>
          <w:b/>
          <w:bCs/>
          <w:kern w:val="2"/>
          <w:sz w:val="24"/>
          <w:szCs w:val="24"/>
          <w14:ligatures w14:val="standardContextual"/>
        </w:rPr>
        <w:t>. Toplumsal katkı performansının izlenmesi ve değerlendirilmesi</w:t>
      </w:r>
      <w:r w:rsidRPr="0042666E">
        <w:rPr>
          <w:rFonts w:ascii="Times New Roman" w:eastAsia="Times New Roman" w:hAnsi="Times New Roman" w:cs="Times New Roman"/>
          <w:b/>
          <w:bCs/>
          <w:iCs/>
          <w:color w:val="2F5496"/>
          <w:sz w:val="24"/>
          <w:szCs w:val="24"/>
        </w:rPr>
        <w:t xml:space="preserve"> </w:t>
      </w:r>
    </w:p>
    <w:p w:rsidR="0042666E" w:rsidRPr="0042666E" w:rsidRDefault="001B4CDC" w:rsidP="009067AF">
      <w:pPr>
        <w:widowControl/>
        <w:tabs>
          <w:tab w:val="left" w:pos="142"/>
          <w:tab w:val="center" w:pos="4652"/>
        </w:tabs>
        <w:autoSpaceDE/>
        <w:autoSpaceDN/>
        <w:spacing w:before="120" w:after="120" w:line="360"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ab/>
      </w:r>
      <w:r w:rsidR="0042666E" w:rsidRPr="0042666E">
        <w:rPr>
          <w:rFonts w:ascii="Times New Roman" w:eastAsia="Aptos" w:hAnsi="Times New Roman" w:cs="Times New Roman"/>
          <w:kern w:val="2"/>
          <w:sz w:val="24"/>
          <w:szCs w:val="24"/>
          <w14:ligatures w14:val="standardContextual"/>
        </w:rPr>
        <w:t xml:space="preserve">Fakültemizde toplumsal katkıyı sağlayıcı uygulamalar yapılmaktadır. Ancak bu uygulamaların sonuçlarının izlenmesi ve paydaşlarla değerlendirme süreci yapılmamaktadır. Uygulama sonuçlarının ilerleyen süreçlerde paylaşılması planlanmaktadır. </w:t>
      </w:r>
    </w:p>
    <w:p w:rsidR="0042666E" w:rsidRPr="00EC7A34" w:rsidRDefault="0042666E" w:rsidP="009067AF">
      <w:pPr>
        <w:autoSpaceDE/>
        <w:autoSpaceDN/>
        <w:spacing w:line="360" w:lineRule="auto"/>
        <w:jc w:val="both"/>
        <w:rPr>
          <w:rFonts w:ascii="Times New Roman" w:hAnsi="Times New Roman" w:cs="Times New Roman"/>
          <w:bCs/>
          <w:sz w:val="24"/>
          <w:szCs w:val="24"/>
        </w:rPr>
      </w:pPr>
    </w:p>
    <w:p w:rsidR="00EC7A34" w:rsidRPr="00EC7A34" w:rsidRDefault="00EC7A34" w:rsidP="009067AF">
      <w:pPr>
        <w:tabs>
          <w:tab w:val="left" w:pos="142"/>
          <w:tab w:val="center" w:pos="4652"/>
        </w:tabs>
        <w:autoSpaceDE/>
        <w:autoSpaceDN/>
        <w:spacing w:before="120" w:line="360" w:lineRule="auto"/>
        <w:rPr>
          <w:rFonts w:ascii="Times New Roman" w:eastAsia="Times New Roman" w:hAnsi="Times New Roman" w:cs="Times New Roman"/>
          <w:b/>
          <w:bCs/>
          <w:iCs/>
          <w:color w:val="2F5496"/>
          <w:sz w:val="24"/>
          <w:szCs w:val="24"/>
        </w:rPr>
      </w:pPr>
    </w:p>
    <w:p w:rsidR="008F2F75" w:rsidRPr="0000446D" w:rsidRDefault="008F2F75" w:rsidP="003436A5">
      <w:pPr>
        <w:pStyle w:val="GvdeMetni"/>
        <w:spacing w:before="2" w:line="360" w:lineRule="auto"/>
        <w:ind w:right="277"/>
        <w:jc w:val="both"/>
        <w:rPr>
          <w:rFonts w:ascii="Times New Roman" w:hAnsi="Times New Roman" w:cs="Times New Roman"/>
          <w:sz w:val="24"/>
          <w:szCs w:val="24"/>
        </w:rPr>
        <w:sectPr w:rsidR="008F2F75" w:rsidRPr="0000446D">
          <w:pgSz w:w="11910" w:h="16840"/>
          <w:pgMar w:top="1380" w:right="1133" w:bottom="280" w:left="1417" w:header="708" w:footer="708" w:gutter="0"/>
          <w:cols w:space="708"/>
        </w:sectPr>
      </w:pPr>
    </w:p>
    <w:p w:rsidR="0000446D" w:rsidRDefault="0000446D" w:rsidP="008F2F75">
      <w:pPr>
        <w:spacing w:before="1" w:line="360" w:lineRule="auto"/>
        <w:rPr>
          <w:rFonts w:ascii="Times New Roman" w:hAnsi="Times New Roman" w:cs="Times New Roman"/>
          <w:sz w:val="24"/>
          <w:szCs w:val="24"/>
        </w:rPr>
      </w:pPr>
      <w:r>
        <w:rPr>
          <w:rFonts w:ascii="Times New Roman" w:hAnsi="Times New Roman" w:cs="Times New Roman"/>
          <w:b/>
          <w:color w:val="2E5395"/>
          <w:sz w:val="24"/>
          <w:szCs w:val="24"/>
        </w:rPr>
        <w:lastRenderedPageBreak/>
        <w:t xml:space="preserve">  </w:t>
      </w:r>
    </w:p>
    <w:p w:rsidR="0000446D" w:rsidRPr="008F2F75" w:rsidRDefault="009649A0" w:rsidP="0000446D">
      <w:pPr>
        <w:pStyle w:val="GvdeMetni"/>
        <w:tabs>
          <w:tab w:val="left" w:pos="142"/>
          <w:tab w:val="center" w:pos="4652"/>
        </w:tabs>
        <w:spacing w:before="120" w:line="360" w:lineRule="auto"/>
        <w:jc w:val="both"/>
        <w:rPr>
          <w:rFonts w:ascii="Times New Roman" w:hAnsi="Times New Roman" w:cs="Times New Roman"/>
          <w:bCs/>
          <w:iCs/>
          <w:sz w:val="24"/>
          <w:szCs w:val="24"/>
        </w:rPr>
      </w:pPr>
      <w:r>
        <w:rPr>
          <w:rFonts w:ascii="Times New Roman" w:hAnsi="Times New Roman" w:cs="Times New Roman"/>
          <w:b/>
          <w:bCs/>
          <w:iCs/>
          <w:color w:val="000000" w:themeColor="text1"/>
          <w:sz w:val="24"/>
          <w:szCs w:val="24"/>
        </w:rPr>
        <w:t xml:space="preserve">           </w:t>
      </w:r>
      <w:r w:rsidR="0000446D" w:rsidRPr="008F2F75">
        <w:rPr>
          <w:rFonts w:ascii="Times New Roman" w:hAnsi="Times New Roman" w:cs="Times New Roman"/>
          <w:b/>
          <w:bCs/>
          <w:iCs/>
          <w:color w:val="000000" w:themeColor="text1"/>
          <w:sz w:val="24"/>
          <w:szCs w:val="24"/>
        </w:rPr>
        <w:t xml:space="preserve">Tablo 1. </w:t>
      </w:r>
      <w:r w:rsidR="0000446D" w:rsidRPr="008F2F75">
        <w:rPr>
          <w:rFonts w:ascii="Times New Roman" w:hAnsi="Times New Roman" w:cs="Times New Roman"/>
          <w:bCs/>
          <w:iCs/>
          <w:sz w:val="24"/>
          <w:szCs w:val="24"/>
        </w:rPr>
        <w:t>Atatürk Sağlık Bilimleri Fakültesi Puanlama (Olgunluk Düzeyi)</w:t>
      </w:r>
    </w:p>
    <w:tbl>
      <w:tblPr>
        <w:tblStyle w:val="TabloKlavuzu"/>
        <w:tblW w:w="9158" w:type="dxa"/>
        <w:tblInd w:w="608" w:type="dxa"/>
        <w:tblLayout w:type="fixed"/>
        <w:tblLook w:val="04A0" w:firstRow="1" w:lastRow="0" w:firstColumn="1" w:lastColumn="0" w:noHBand="0" w:noVBand="1"/>
      </w:tblPr>
      <w:tblGrid>
        <w:gridCol w:w="1183"/>
        <w:gridCol w:w="1277"/>
        <w:gridCol w:w="79"/>
        <w:gridCol w:w="1204"/>
        <w:gridCol w:w="1142"/>
        <w:gridCol w:w="1283"/>
        <w:gridCol w:w="1326"/>
        <w:gridCol w:w="1664"/>
      </w:tblGrid>
      <w:tr w:rsidR="0000446D" w:rsidRPr="00342B52" w:rsidTr="00057C8D">
        <w:trPr>
          <w:trHeight w:hRule="exact" w:val="324"/>
        </w:trPr>
        <w:tc>
          <w:tcPr>
            <w:tcW w:w="9158" w:type="dxa"/>
            <w:gridSpan w:val="8"/>
            <w:tcBorders>
              <w:bottom w:val="single" w:sz="4" w:space="0" w:color="auto"/>
            </w:tcBorders>
            <w:vAlign w:val="bottom"/>
          </w:tcPr>
          <w:p w:rsidR="0000446D" w:rsidRPr="00342B52" w:rsidRDefault="0000446D" w:rsidP="009649A0">
            <w:pPr>
              <w:jc w:val="both"/>
              <w:rPr>
                <w:rFonts w:ascii="Times New Roman" w:hAnsi="Times New Roman" w:cs="Times New Roman"/>
                <w:b/>
                <w:bCs/>
              </w:rPr>
            </w:pPr>
            <w:r w:rsidRPr="00342B52">
              <w:rPr>
                <w:rFonts w:ascii="Times New Roman" w:hAnsi="Times New Roman" w:cs="Times New Roman"/>
                <w:b/>
                <w:bCs/>
              </w:rPr>
              <w:t>YÖKAK Dereceli Değerlendirme Puan Tablosu</w:t>
            </w:r>
          </w:p>
        </w:tc>
      </w:tr>
      <w:tr w:rsidR="0000446D" w:rsidRPr="00342B52" w:rsidTr="00057C8D">
        <w:trPr>
          <w:trHeight w:hRule="exact" w:val="324"/>
        </w:trPr>
        <w:tc>
          <w:tcPr>
            <w:tcW w:w="9158" w:type="dxa"/>
            <w:gridSpan w:val="8"/>
            <w:shd w:val="clear" w:color="auto" w:fill="DBE5F1" w:themeFill="accent1" w:themeFillTint="33"/>
            <w:vAlign w:val="bottom"/>
          </w:tcPr>
          <w:p w:rsidR="0000446D" w:rsidRPr="00342B52" w:rsidRDefault="0000446D" w:rsidP="009649A0">
            <w:pPr>
              <w:jc w:val="both"/>
              <w:rPr>
                <w:rFonts w:ascii="Times New Roman" w:hAnsi="Times New Roman" w:cs="Times New Roman"/>
                <w:b/>
                <w:bCs/>
              </w:rPr>
            </w:pPr>
            <w:r w:rsidRPr="00342B52">
              <w:rPr>
                <w:rFonts w:ascii="Times New Roman" w:hAnsi="Times New Roman" w:cs="Times New Roman"/>
                <w:b/>
                <w:color w:val="000000" w:themeColor="text1"/>
              </w:rPr>
              <w:t xml:space="preserve">LİDERLİK, YÖNETİŞİM VE KALİTE PUAN </w:t>
            </w:r>
            <w:r w:rsidRPr="00342B52">
              <w:rPr>
                <w:rFonts w:ascii="Times New Roman" w:hAnsi="Times New Roman" w:cs="Times New Roman"/>
                <w:b/>
              </w:rPr>
              <w:t>TOPLAMI</w:t>
            </w:r>
          </w:p>
        </w:tc>
      </w:tr>
      <w:tr w:rsidR="0000446D" w:rsidRPr="00342B52" w:rsidTr="00057C8D">
        <w:trPr>
          <w:trHeight w:hRule="exact" w:val="592"/>
        </w:trPr>
        <w:tc>
          <w:tcPr>
            <w:tcW w:w="1183" w:type="dxa"/>
            <w:vAlign w:val="bottom"/>
          </w:tcPr>
          <w:p w:rsidR="0000446D" w:rsidRPr="00342B52" w:rsidRDefault="0000446D" w:rsidP="009649A0">
            <w:pPr>
              <w:jc w:val="both"/>
              <w:rPr>
                <w:rFonts w:ascii="Times New Roman" w:hAnsi="Times New Roman" w:cs="Times New Roman"/>
                <w:b/>
                <w:bCs/>
              </w:rPr>
            </w:pPr>
            <w:r w:rsidRPr="00342B52">
              <w:rPr>
                <w:rFonts w:ascii="Times New Roman" w:hAnsi="Times New Roman" w:cs="Times New Roman"/>
                <w:b/>
                <w:bCs/>
              </w:rPr>
              <w:t>Ölçüt Adı</w:t>
            </w:r>
          </w:p>
        </w:tc>
        <w:tc>
          <w:tcPr>
            <w:tcW w:w="1277" w:type="dxa"/>
            <w:vAlign w:val="bottom"/>
          </w:tcPr>
          <w:p w:rsidR="0000446D" w:rsidRPr="00342B52" w:rsidRDefault="0000446D" w:rsidP="009649A0">
            <w:pPr>
              <w:jc w:val="both"/>
              <w:rPr>
                <w:rFonts w:ascii="Times New Roman" w:hAnsi="Times New Roman" w:cs="Times New Roman"/>
                <w:b/>
                <w:bCs/>
              </w:rPr>
            </w:pPr>
            <w:r w:rsidRPr="00342B52">
              <w:rPr>
                <w:rFonts w:ascii="Times New Roman" w:hAnsi="Times New Roman" w:cs="Times New Roman"/>
                <w:b/>
                <w:bCs/>
              </w:rPr>
              <w:t>1</w:t>
            </w:r>
          </w:p>
        </w:tc>
        <w:tc>
          <w:tcPr>
            <w:tcW w:w="1283" w:type="dxa"/>
            <w:gridSpan w:val="2"/>
            <w:vAlign w:val="bottom"/>
          </w:tcPr>
          <w:p w:rsidR="0000446D" w:rsidRPr="00342B52" w:rsidRDefault="0000446D" w:rsidP="009649A0">
            <w:pPr>
              <w:jc w:val="both"/>
              <w:rPr>
                <w:rFonts w:ascii="Times New Roman" w:hAnsi="Times New Roman" w:cs="Times New Roman"/>
                <w:b/>
                <w:bCs/>
              </w:rPr>
            </w:pPr>
            <w:r w:rsidRPr="00342B52">
              <w:rPr>
                <w:rFonts w:ascii="Times New Roman" w:hAnsi="Times New Roman" w:cs="Times New Roman"/>
                <w:b/>
                <w:bCs/>
              </w:rPr>
              <w:t>2</w:t>
            </w:r>
          </w:p>
        </w:tc>
        <w:tc>
          <w:tcPr>
            <w:tcW w:w="1142" w:type="dxa"/>
            <w:vAlign w:val="bottom"/>
          </w:tcPr>
          <w:p w:rsidR="0000446D" w:rsidRPr="00342B52" w:rsidRDefault="0000446D" w:rsidP="009649A0">
            <w:pPr>
              <w:jc w:val="both"/>
              <w:rPr>
                <w:rFonts w:ascii="Times New Roman" w:hAnsi="Times New Roman" w:cs="Times New Roman"/>
                <w:b/>
                <w:bCs/>
              </w:rPr>
            </w:pPr>
            <w:r w:rsidRPr="00342B52">
              <w:rPr>
                <w:rFonts w:ascii="Times New Roman" w:hAnsi="Times New Roman" w:cs="Times New Roman"/>
                <w:b/>
                <w:bCs/>
              </w:rPr>
              <w:t>3</w:t>
            </w:r>
          </w:p>
        </w:tc>
        <w:tc>
          <w:tcPr>
            <w:tcW w:w="1283" w:type="dxa"/>
            <w:vAlign w:val="bottom"/>
          </w:tcPr>
          <w:p w:rsidR="0000446D" w:rsidRPr="00342B52" w:rsidRDefault="0000446D" w:rsidP="009649A0">
            <w:pPr>
              <w:jc w:val="both"/>
              <w:rPr>
                <w:rFonts w:ascii="Times New Roman" w:hAnsi="Times New Roman" w:cs="Times New Roman"/>
                <w:b/>
                <w:bCs/>
              </w:rPr>
            </w:pPr>
            <w:r w:rsidRPr="00342B52">
              <w:rPr>
                <w:rFonts w:ascii="Times New Roman" w:hAnsi="Times New Roman" w:cs="Times New Roman"/>
                <w:b/>
                <w:bCs/>
              </w:rPr>
              <w:t>4</w:t>
            </w:r>
          </w:p>
        </w:tc>
        <w:tc>
          <w:tcPr>
            <w:tcW w:w="1326" w:type="dxa"/>
            <w:vAlign w:val="bottom"/>
          </w:tcPr>
          <w:p w:rsidR="0000446D" w:rsidRPr="00342B52" w:rsidRDefault="0000446D" w:rsidP="009649A0">
            <w:pPr>
              <w:jc w:val="both"/>
              <w:rPr>
                <w:rFonts w:ascii="Times New Roman" w:hAnsi="Times New Roman" w:cs="Times New Roman"/>
                <w:b/>
                <w:bCs/>
              </w:rPr>
            </w:pPr>
            <w:r w:rsidRPr="00342B52">
              <w:rPr>
                <w:rFonts w:ascii="Times New Roman" w:hAnsi="Times New Roman" w:cs="Times New Roman"/>
                <w:b/>
                <w:bCs/>
              </w:rPr>
              <w:t>5</w:t>
            </w:r>
          </w:p>
        </w:tc>
        <w:tc>
          <w:tcPr>
            <w:tcW w:w="1664" w:type="dxa"/>
          </w:tcPr>
          <w:p w:rsidR="0000446D" w:rsidRPr="00342B52" w:rsidRDefault="0000446D" w:rsidP="009649A0">
            <w:pPr>
              <w:jc w:val="both"/>
              <w:rPr>
                <w:rFonts w:ascii="Times New Roman" w:hAnsi="Times New Roman" w:cs="Times New Roman"/>
                <w:b/>
                <w:bCs/>
              </w:rPr>
            </w:pPr>
            <w:r w:rsidRPr="00342B52">
              <w:rPr>
                <w:rFonts w:ascii="Times New Roman" w:hAnsi="Times New Roman" w:cs="Times New Roman"/>
                <w:b/>
                <w:bCs/>
              </w:rPr>
              <w:t xml:space="preserve"> </w:t>
            </w: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color w:val="000000" w:themeColor="text1"/>
              </w:rPr>
              <w:t>A.</w:t>
            </w:r>
            <w:proofErr w:type="gramStart"/>
            <w:r w:rsidRPr="00342B52">
              <w:rPr>
                <w:rFonts w:ascii="Times New Roman" w:hAnsi="Times New Roman" w:cs="Times New Roman"/>
                <w:color w:val="000000" w:themeColor="text1"/>
              </w:rPr>
              <w:t>1.1</w:t>
            </w:r>
            <w:proofErr w:type="gramEnd"/>
            <w:r w:rsidRPr="00342B52">
              <w:rPr>
                <w:rFonts w:ascii="Times New Roman" w:hAnsi="Times New Roman" w:cs="Times New Roman"/>
                <w:color w:val="000000" w:themeColor="text1"/>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p>
        </w:tc>
        <w:tc>
          <w:tcPr>
            <w:tcW w:w="1283" w:type="dxa"/>
            <w:vAlign w:val="bottom"/>
          </w:tcPr>
          <w:p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color w:val="000000" w:themeColor="text1"/>
              </w:rPr>
              <w:t>A.</w:t>
            </w:r>
            <w:proofErr w:type="gramStart"/>
            <w:r w:rsidRPr="00342B52">
              <w:rPr>
                <w:rFonts w:ascii="Times New Roman" w:hAnsi="Times New Roman" w:cs="Times New Roman"/>
                <w:color w:val="000000" w:themeColor="text1"/>
              </w:rPr>
              <w:t>1.2</w:t>
            </w:r>
            <w:proofErr w:type="gramEnd"/>
            <w:r w:rsidRPr="00342B52">
              <w:rPr>
                <w:rFonts w:ascii="Times New Roman" w:hAnsi="Times New Roman" w:cs="Times New Roman"/>
                <w:color w:val="000000" w:themeColor="text1"/>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p>
        </w:tc>
        <w:tc>
          <w:tcPr>
            <w:tcW w:w="1283" w:type="dxa"/>
            <w:vAlign w:val="bottom"/>
          </w:tcPr>
          <w:p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color w:val="000000" w:themeColor="text1"/>
              </w:rPr>
              <w:t>A.</w:t>
            </w:r>
            <w:proofErr w:type="gramStart"/>
            <w:r w:rsidRPr="00342B52">
              <w:rPr>
                <w:rFonts w:ascii="Times New Roman" w:hAnsi="Times New Roman" w:cs="Times New Roman"/>
                <w:color w:val="000000" w:themeColor="text1"/>
              </w:rPr>
              <w:t>1.3</w:t>
            </w:r>
            <w:proofErr w:type="gramEnd"/>
            <w:r w:rsidRPr="00342B52">
              <w:rPr>
                <w:rFonts w:ascii="Times New Roman" w:hAnsi="Times New Roman" w:cs="Times New Roman"/>
                <w:color w:val="000000" w:themeColor="text1"/>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p>
        </w:tc>
        <w:tc>
          <w:tcPr>
            <w:tcW w:w="1283" w:type="dxa"/>
            <w:vAlign w:val="bottom"/>
          </w:tcPr>
          <w:p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A.</w:t>
            </w:r>
            <w:proofErr w:type="gramStart"/>
            <w:r w:rsidRPr="00342B52">
              <w:rPr>
                <w:rFonts w:ascii="Times New Roman" w:hAnsi="Times New Roman" w:cs="Times New Roman"/>
                <w:color w:val="000000" w:themeColor="text1"/>
              </w:rPr>
              <w:t>1.4</w:t>
            </w:r>
            <w:proofErr w:type="gramEnd"/>
            <w:r w:rsidRPr="00342B52">
              <w:rPr>
                <w:rFonts w:ascii="Times New Roman" w:hAnsi="Times New Roman" w:cs="Times New Roman"/>
                <w:color w:val="000000" w:themeColor="text1"/>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283" w:type="dxa"/>
            <w:vAlign w:val="bottom"/>
          </w:tcPr>
          <w:p w:rsidR="0000446D" w:rsidRPr="00342B52" w:rsidRDefault="0000446D" w:rsidP="009649A0">
            <w:pPr>
              <w:jc w:val="both"/>
              <w:rPr>
                <w:rFonts w:ascii="Times New Roman" w:hAnsi="Times New Roman" w:cs="Times New Roman"/>
              </w:rPr>
            </w:pP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A.</w:t>
            </w:r>
            <w:proofErr w:type="gramStart"/>
            <w:r w:rsidRPr="00342B52">
              <w:rPr>
                <w:rFonts w:ascii="Times New Roman" w:hAnsi="Times New Roman" w:cs="Times New Roman"/>
                <w:color w:val="000000" w:themeColor="text1"/>
              </w:rPr>
              <w:t>1.5</w:t>
            </w:r>
            <w:proofErr w:type="gramEnd"/>
            <w:r w:rsidRPr="00342B52">
              <w:rPr>
                <w:rFonts w:ascii="Times New Roman" w:hAnsi="Times New Roman" w:cs="Times New Roman"/>
                <w:color w:val="000000" w:themeColor="text1"/>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283" w:type="dxa"/>
            <w:vAlign w:val="bottom"/>
          </w:tcPr>
          <w:p w:rsidR="0000446D" w:rsidRPr="00342B52" w:rsidRDefault="0000446D" w:rsidP="009649A0">
            <w:pPr>
              <w:jc w:val="both"/>
              <w:rPr>
                <w:rFonts w:ascii="Times New Roman" w:hAnsi="Times New Roman" w:cs="Times New Roman"/>
              </w:rPr>
            </w:pP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color w:val="000000" w:themeColor="text1"/>
              </w:rPr>
              <w:t>A.</w:t>
            </w:r>
            <w:proofErr w:type="gramStart"/>
            <w:r w:rsidRPr="00342B52">
              <w:rPr>
                <w:rFonts w:ascii="Times New Roman" w:hAnsi="Times New Roman" w:cs="Times New Roman"/>
                <w:color w:val="000000" w:themeColor="text1"/>
              </w:rPr>
              <w:t>2.1</w:t>
            </w:r>
            <w:proofErr w:type="gramEnd"/>
            <w:r w:rsidRPr="00342B52">
              <w:rPr>
                <w:rFonts w:ascii="Times New Roman" w:hAnsi="Times New Roman" w:cs="Times New Roman"/>
                <w:color w:val="000000" w:themeColor="text1"/>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283" w:type="dxa"/>
            <w:vAlign w:val="bottom"/>
          </w:tcPr>
          <w:p w:rsidR="0000446D" w:rsidRPr="00342B52" w:rsidRDefault="0000446D" w:rsidP="009649A0">
            <w:pPr>
              <w:jc w:val="both"/>
              <w:rPr>
                <w:rFonts w:ascii="Times New Roman" w:hAnsi="Times New Roman" w:cs="Times New Roman"/>
              </w:rPr>
            </w:pP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color w:val="000000" w:themeColor="text1"/>
              </w:rPr>
              <w:t>A.</w:t>
            </w:r>
            <w:proofErr w:type="gramStart"/>
            <w:r w:rsidRPr="00342B52">
              <w:rPr>
                <w:rFonts w:ascii="Times New Roman" w:hAnsi="Times New Roman" w:cs="Times New Roman"/>
                <w:color w:val="000000" w:themeColor="text1"/>
              </w:rPr>
              <w:t>2.2</w:t>
            </w:r>
            <w:proofErr w:type="gramEnd"/>
            <w:r w:rsidRPr="00342B52">
              <w:rPr>
                <w:rFonts w:ascii="Times New Roman" w:hAnsi="Times New Roman" w:cs="Times New Roman"/>
                <w:color w:val="000000" w:themeColor="text1"/>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283" w:type="dxa"/>
            <w:vAlign w:val="bottom"/>
          </w:tcPr>
          <w:p w:rsidR="0000446D" w:rsidRPr="00342B52" w:rsidRDefault="0000446D" w:rsidP="009649A0">
            <w:pPr>
              <w:jc w:val="both"/>
              <w:rPr>
                <w:rFonts w:ascii="Times New Roman" w:hAnsi="Times New Roman" w:cs="Times New Roman"/>
              </w:rPr>
            </w:pP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color w:val="000000" w:themeColor="text1"/>
              </w:rPr>
              <w:t>A.</w:t>
            </w:r>
            <w:proofErr w:type="gramStart"/>
            <w:r w:rsidRPr="00342B52">
              <w:rPr>
                <w:rFonts w:ascii="Times New Roman" w:hAnsi="Times New Roman" w:cs="Times New Roman"/>
                <w:color w:val="000000" w:themeColor="text1"/>
              </w:rPr>
              <w:t>2.3</w:t>
            </w:r>
            <w:proofErr w:type="gramEnd"/>
            <w:r w:rsidRPr="00342B52">
              <w:rPr>
                <w:rFonts w:ascii="Times New Roman" w:hAnsi="Times New Roman" w:cs="Times New Roman"/>
                <w:color w:val="000000" w:themeColor="text1"/>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p>
        </w:tc>
        <w:tc>
          <w:tcPr>
            <w:tcW w:w="1283" w:type="dxa"/>
            <w:vAlign w:val="bottom"/>
          </w:tcPr>
          <w:p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color w:val="000000" w:themeColor="text1"/>
              </w:rPr>
              <w:t>A.</w:t>
            </w:r>
            <w:proofErr w:type="gramStart"/>
            <w:r w:rsidRPr="00342B52">
              <w:rPr>
                <w:rFonts w:ascii="Times New Roman" w:hAnsi="Times New Roman" w:cs="Times New Roman"/>
                <w:color w:val="000000" w:themeColor="text1"/>
              </w:rPr>
              <w:t>3.1</w:t>
            </w:r>
            <w:proofErr w:type="gramEnd"/>
            <w:r w:rsidRPr="00342B52">
              <w:rPr>
                <w:rFonts w:ascii="Times New Roman" w:hAnsi="Times New Roman" w:cs="Times New Roman"/>
                <w:color w:val="000000" w:themeColor="text1"/>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p>
        </w:tc>
        <w:tc>
          <w:tcPr>
            <w:tcW w:w="1283" w:type="dxa"/>
            <w:vAlign w:val="bottom"/>
          </w:tcPr>
          <w:p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A.</w:t>
            </w:r>
            <w:proofErr w:type="gramStart"/>
            <w:r w:rsidRPr="00342B52">
              <w:rPr>
                <w:rFonts w:ascii="Times New Roman" w:hAnsi="Times New Roman" w:cs="Times New Roman"/>
                <w:color w:val="000000" w:themeColor="text1"/>
              </w:rPr>
              <w:t>3.2</w:t>
            </w:r>
            <w:proofErr w:type="gramEnd"/>
            <w:r w:rsidRPr="00342B52">
              <w:rPr>
                <w:rFonts w:ascii="Times New Roman" w:hAnsi="Times New Roman" w:cs="Times New Roman"/>
                <w:color w:val="000000" w:themeColor="text1"/>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283" w:type="dxa"/>
            <w:vAlign w:val="bottom"/>
          </w:tcPr>
          <w:p w:rsidR="0000446D" w:rsidRPr="00342B52" w:rsidRDefault="0000446D" w:rsidP="009649A0">
            <w:pPr>
              <w:jc w:val="both"/>
              <w:rPr>
                <w:rFonts w:ascii="Times New Roman" w:hAnsi="Times New Roman" w:cs="Times New Roman"/>
              </w:rPr>
            </w:pP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A.</w:t>
            </w:r>
            <w:proofErr w:type="gramStart"/>
            <w:r w:rsidRPr="00342B52">
              <w:rPr>
                <w:rFonts w:ascii="Times New Roman" w:hAnsi="Times New Roman" w:cs="Times New Roman"/>
                <w:color w:val="000000" w:themeColor="text1"/>
              </w:rPr>
              <w:t>3.3</w:t>
            </w:r>
            <w:proofErr w:type="gramEnd"/>
            <w:r w:rsidRPr="00342B52">
              <w:rPr>
                <w:rFonts w:ascii="Times New Roman" w:hAnsi="Times New Roman" w:cs="Times New Roman"/>
                <w:color w:val="000000" w:themeColor="text1"/>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p>
        </w:tc>
        <w:tc>
          <w:tcPr>
            <w:tcW w:w="1283" w:type="dxa"/>
            <w:vAlign w:val="bottom"/>
          </w:tcPr>
          <w:p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A.</w:t>
            </w:r>
            <w:proofErr w:type="gramStart"/>
            <w:r w:rsidRPr="00342B52">
              <w:rPr>
                <w:rFonts w:ascii="Times New Roman" w:hAnsi="Times New Roman" w:cs="Times New Roman"/>
                <w:color w:val="000000" w:themeColor="text1"/>
              </w:rPr>
              <w:t>3.4</w:t>
            </w:r>
            <w:proofErr w:type="gramEnd"/>
            <w:r w:rsidRPr="00342B52">
              <w:rPr>
                <w:rFonts w:ascii="Times New Roman" w:hAnsi="Times New Roman" w:cs="Times New Roman"/>
                <w:color w:val="000000" w:themeColor="text1"/>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283" w:type="dxa"/>
            <w:vAlign w:val="bottom"/>
          </w:tcPr>
          <w:p w:rsidR="0000446D" w:rsidRPr="00342B52" w:rsidRDefault="0000446D" w:rsidP="009649A0">
            <w:pPr>
              <w:jc w:val="both"/>
              <w:rPr>
                <w:rFonts w:ascii="Times New Roman" w:hAnsi="Times New Roman" w:cs="Times New Roman"/>
              </w:rPr>
            </w:pP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A.</w:t>
            </w:r>
            <w:proofErr w:type="gramStart"/>
            <w:r w:rsidRPr="00342B52">
              <w:rPr>
                <w:rFonts w:ascii="Times New Roman" w:hAnsi="Times New Roman" w:cs="Times New Roman"/>
                <w:color w:val="000000" w:themeColor="text1"/>
              </w:rPr>
              <w:t>4.1</w:t>
            </w:r>
            <w:proofErr w:type="gramEnd"/>
            <w:r w:rsidRPr="00342B52">
              <w:rPr>
                <w:rFonts w:ascii="Times New Roman" w:hAnsi="Times New Roman" w:cs="Times New Roman"/>
                <w:color w:val="000000" w:themeColor="text1"/>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283" w:type="dxa"/>
            <w:vAlign w:val="bottom"/>
          </w:tcPr>
          <w:p w:rsidR="0000446D" w:rsidRPr="00342B52" w:rsidRDefault="0000446D" w:rsidP="009649A0">
            <w:pPr>
              <w:jc w:val="both"/>
              <w:rPr>
                <w:rFonts w:ascii="Times New Roman" w:hAnsi="Times New Roman" w:cs="Times New Roman"/>
              </w:rPr>
            </w:pP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color w:val="000000" w:themeColor="text1"/>
              </w:rPr>
              <w:t>A.</w:t>
            </w:r>
            <w:proofErr w:type="gramStart"/>
            <w:r w:rsidRPr="00342B52">
              <w:rPr>
                <w:rFonts w:ascii="Times New Roman" w:hAnsi="Times New Roman" w:cs="Times New Roman"/>
                <w:color w:val="000000" w:themeColor="text1"/>
              </w:rPr>
              <w:t>4.2</w:t>
            </w:r>
            <w:proofErr w:type="gramEnd"/>
            <w:r w:rsidRPr="00342B52">
              <w:rPr>
                <w:rFonts w:ascii="Times New Roman" w:hAnsi="Times New Roman" w:cs="Times New Roman"/>
                <w:color w:val="000000" w:themeColor="text1"/>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p>
        </w:tc>
        <w:tc>
          <w:tcPr>
            <w:tcW w:w="1283" w:type="dxa"/>
            <w:vAlign w:val="bottom"/>
          </w:tcPr>
          <w:p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A.</w:t>
            </w:r>
            <w:proofErr w:type="gramStart"/>
            <w:r w:rsidRPr="00342B52">
              <w:rPr>
                <w:rFonts w:ascii="Times New Roman" w:hAnsi="Times New Roman" w:cs="Times New Roman"/>
                <w:color w:val="000000" w:themeColor="text1"/>
              </w:rPr>
              <w:t>4.3</w:t>
            </w:r>
            <w:proofErr w:type="gramEnd"/>
            <w:r w:rsidRPr="00342B52">
              <w:rPr>
                <w:rFonts w:ascii="Times New Roman" w:hAnsi="Times New Roman" w:cs="Times New Roman"/>
                <w:color w:val="000000" w:themeColor="text1"/>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283" w:type="dxa"/>
            <w:vAlign w:val="bottom"/>
          </w:tcPr>
          <w:p w:rsidR="0000446D" w:rsidRPr="00342B52" w:rsidRDefault="0000446D" w:rsidP="009649A0">
            <w:pPr>
              <w:jc w:val="both"/>
              <w:rPr>
                <w:rFonts w:ascii="Times New Roman" w:hAnsi="Times New Roman" w:cs="Times New Roman"/>
              </w:rPr>
            </w:pP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color w:val="000000" w:themeColor="text1"/>
              </w:rPr>
              <w:t>A.</w:t>
            </w:r>
            <w:proofErr w:type="gramStart"/>
            <w:r w:rsidRPr="00342B52">
              <w:rPr>
                <w:rFonts w:ascii="Times New Roman" w:hAnsi="Times New Roman" w:cs="Times New Roman"/>
                <w:color w:val="000000" w:themeColor="text1"/>
              </w:rPr>
              <w:t>5.1</w:t>
            </w:r>
            <w:proofErr w:type="gramEnd"/>
            <w:r w:rsidRPr="00342B52">
              <w:rPr>
                <w:rFonts w:ascii="Times New Roman" w:hAnsi="Times New Roman" w:cs="Times New Roman"/>
                <w:color w:val="000000" w:themeColor="text1"/>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283" w:type="dxa"/>
            <w:vAlign w:val="bottom"/>
          </w:tcPr>
          <w:p w:rsidR="0000446D" w:rsidRPr="00342B52" w:rsidRDefault="0000446D" w:rsidP="009649A0">
            <w:pPr>
              <w:jc w:val="both"/>
              <w:rPr>
                <w:rFonts w:ascii="Times New Roman" w:hAnsi="Times New Roman" w:cs="Times New Roman"/>
              </w:rPr>
            </w:pP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color w:val="000000" w:themeColor="text1"/>
              </w:rPr>
              <w:t>A.</w:t>
            </w:r>
            <w:proofErr w:type="gramStart"/>
            <w:r w:rsidRPr="00342B52">
              <w:rPr>
                <w:rFonts w:ascii="Times New Roman" w:hAnsi="Times New Roman" w:cs="Times New Roman"/>
                <w:color w:val="000000" w:themeColor="text1"/>
              </w:rPr>
              <w:t>5.2</w:t>
            </w:r>
            <w:proofErr w:type="gramEnd"/>
            <w:r w:rsidRPr="00342B52">
              <w:rPr>
                <w:rFonts w:ascii="Times New Roman" w:hAnsi="Times New Roman" w:cs="Times New Roman"/>
                <w:color w:val="000000" w:themeColor="text1"/>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142" w:type="dxa"/>
            <w:vAlign w:val="bottom"/>
          </w:tcPr>
          <w:p w:rsidR="0000446D" w:rsidRPr="00342B52" w:rsidRDefault="0000446D" w:rsidP="009649A0">
            <w:pPr>
              <w:jc w:val="both"/>
              <w:rPr>
                <w:rFonts w:ascii="Times New Roman" w:hAnsi="Times New Roman" w:cs="Times New Roman"/>
              </w:rPr>
            </w:pPr>
          </w:p>
        </w:tc>
        <w:tc>
          <w:tcPr>
            <w:tcW w:w="1283" w:type="dxa"/>
            <w:vAlign w:val="bottom"/>
          </w:tcPr>
          <w:p w:rsidR="0000446D" w:rsidRPr="00342B52" w:rsidRDefault="0000446D" w:rsidP="009649A0">
            <w:pPr>
              <w:jc w:val="both"/>
              <w:rPr>
                <w:rFonts w:ascii="Times New Roman" w:hAnsi="Times New Roman" w:cs="Times New Roman"/>
              </w:rPr>
            </w:pP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color w:val="000000" w:themeColor="text1"/>
              </w:rPr>
              <w:t>A.</w:t>
            </w:r>
            <w:proofErr w:type="gramStart"/>
            <w:r w:rsidRPr="00342B52">
              <w:rPr>
                <w:rFonts w:ascii="Times New Roman" w:hAnsi="Times New Roman" w:cs="Times New Roman"/>
                <w:color w:val="000000" w:themeColor="text1"/>
              </w:rPr>
              <w:t>5.3</w:t>
            </w:r>
            <w:proofErr w:type="gramEnd"/>
            <w:r w:rsidRPr="00342B52">
              <w:rPr>
                <w:rFonts w:ascii="Times New Roman" w:hAnsi="Times New Roman" w:cs="Times New Roman"/>
                <w:color w:val="000000" w:themeColor="text1"/>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r>
              <w:rPr>
                <w:rFonts w:ascii="Times New Roman" w:hAnsi="Times New Roman" w:cs="Times New Roman"/>
              </w:rPr>
              <w:t>X</w:t>
            </w:r>
          </w:p>
        </w:tc>
        <w:tc>
          <w:tcPr>
            <w:tcW w:w="1142" w:type="dxa"/>
            <w:vAlign w:val="bottom"/>
          </w:tcPr>
          <w:p w:rsidR="0000446D" w:rsidRPr="00342B52" w:rsidRDefault="0000446D" w:rsidP="009649A0">
            <w:pPr>
              <w:jc w:val="both"/>
              <w:rPr>
                <w:rFonts w:ascii="Times New Roman" w:hAnsi="Times New Roman" w:cs="Times New Roman"/>
              </w:rPr>
            </w:pPr>
          </w:p>
        </w:tc>
        <w:tc>
          <w:tcPr>
            <w:tcW w:w="1283" w:type="dxa"/>
            <w:vAlign w:val="bottom"/>
          </w:tcPr>
          <w:p w:rsidR="0000446D" w:rsidRPr="00342B52" w:rsidRDefault="0000446D" w:rsidP="009649A0">
            <w:pPr>
              <w:jc w:val="both"/>
              <w:rPr>
                <w:rFonts w:ascii="Times New Roman" w:hAnsi="Times New Roman" w:cs="Times New Roman"/>
              </w:rPr>
            </w:pP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9649A0" w:rsidRPr="00342B52" w:rsidTr="00057C8D">
        <w:trPr>
          <w:trHeight w:hRule="exact" w:val="324"/>
        </w:trPr>
        <w:tc>
          <w:tcPr>
            <w:tcW w:w="1183" w:type="dxa"/>
            <w:vAlign w:val="center"/>
          </w:tcPr>
          <w:p w:rsidR="009649A0" w:rsidRPr="00342B52" w:rsidRDefault="009649A0" w:rsidP="009649A0">
            <w:pPr>
              <w:jc w:val="both"/>
              <w:rPr>
                <w:rFonts w:ascii="Times New Roman" w:hAnsi="Times New Roman" w:cs="Times New Roman"/>
                <w:color w:val="000000" w:themeColor="text1"/>
              </w:rPr>
            </w:pPr>
            <w:r w:rsidRPr="00342B52">
              <w:rPr>
                <w:rFonts w:ascii="Times New Roman" w:hAnsi="Times New Roman" w:cs="Times New Roman"/>
                <w:b/>
              </w:rPr>
              <w:t>TOPLAM</w:t>
            </w:r>
          </w:p>
        </w:tc>
        <w:tc>
          <w:tcPr>
            <w:tcW w:w="1277" w:type="dxa"/>
            <w:vAlign w:val="bottom"/>
          </w:tcPr>
          <w:p w:rsidR="009649A0" w:rsidRPr="00342B52" w:rsidRDefault="009649A0" w:rsidP="009649A0">
            <w:pPr>
              <w:jc w:val="both"/>
              <w:rPr>
                <w:rFonts w:ascii="Times New Roman" w:hAnsi="Times New Roman" w:cs="Times New Roman"/>
              </w:rPr>
            </w:pPr>
          </w:p>
        </w:tc>
        <w:tc>
          <w:tcPr>
            <w:tcW w:w="1283" w:type="dxa"/>
            <w:gridSpan w:val="2"/>
            <w:vAlign w:val="bottom"/>
          </w:tcPr>
          <w:p w:rsidR="009649A0" w:rsidRDefault="009649A0" w:rsidP="009649A0">
            <w:pPr>
              <w:jc w:val="both"/>
              <w:rPr>
                <w:rFonts w:ascii="Times New Roman" w:hAnsi="Times New Roman" w:cs="Times New Roman"/>
              </w:rPr>
            </w:pPr>
          </w:p>
        </w:tc>
        <w:tc>
          <w:tcPr>
            <w:tcW w:w="1142" w:type="dxa"/>
            <w:vAlign w:val="bottom"/>
          </w:tcPr>
          <w:p w:rsidR="009649A0" w:rsidRPr="00342B52" w:rsidRDefault="009649A0" w:rsidP="009649A0">
            <w:pPr>
              <w:jc w:val="both"/>
              <w:rPr>
                <w:rFonts w:ascii="Times New Roman" w:hAnsi="Times New Roman" w:cs="Times New Roman"/>
              </w:rPr>
            </w:pPr>
          </w:p>
        </w:tc>
        <w:tc>
          <w:tcPr>
            <w:tcW w:w="1283" w:type="dxa"/>
            <w:vAlign w:val="bottom"/>
          </w:tcPr>
          <w:p w:rsidR="009649A0" w:rsidRPr="00342B52" w:rsidRDefault="009649A0" w:rsidP="009649A0">
            <w:pPr>
              <w:jc w:val="both"/>
              <w:rPr>
                <w:rFonts w:ascii="Times New Roman" w:hAnsi="Times New Roman" w:cs="Times New Roman"/>
              </w:rPr>
            </w:pPr>
          </w:p>
        </w:tc>
        <w:tc>
          <w:tcPr>
            <w:tcW w:w="1326" w:type="dxa"/>
            <w:vAlign w:val="bottom"/>
          </w:tcPr>
          <w:p w:rsidR="009649A0" w:rsidRPr="00342B52" w:rsidRDefault="009649A0" w:rsidP="009649A0">
            <w:pPr>
              <w:jc w:val="both"/>
              <w:rPr>
                <w:rFonts w:ascii="Times New Roman" w:hAnsi="Times New Roman" w:cs="Times New Roman"/>
              </w:rPr>
            </w:pPr>
          </w:p>
        </w:tc>
        <w:tc>
          <w:tcPr>
            <w:tcW w:w="1664" w:type="dxa"/>
          </w:tcPr>
          <w:p w:rsidR="009649A0" w:rsidRPr="00342B52" w:rsidRDefault="009649A0" w:rsidP="009649A0">
            <w:pPr>
              <w:jc w:val="both"/>
              <w:rPr>
                <w:rFonts w:ascii="Times New Roman" w:hAnsi="Times New Roman" w:cs="Times New Roman"/>
              </w:rPr>
            </w:pPr>
            <w:r>
              <w:rPr>
                <w:rFonts w:ascii="Times New Roman" w:hAnsi="Times New Roman" w:cs="Times New Roman"/>
              </w:rPr>
              <w:t>59</w:t>
            </w:r>
          </w:p>
        </w:tc>
      </w:tr>
      <w:tr w:rsidR="0000446D" w:rsidRPr="00342B52" w:rsidTr="00057C8D">
        <w:trPr>
          <w:trHeight w:hRule="exact" w:val="324"/>
        </w:trPr>
        <w:tc>
          <w:tcPr>
            <w:tcW w:w="7494" w:type="dxa"/>
            <w:gridSpan w:val="7"/>
            <w:shd w:val="clear" w:color="auto" w:fill="DAEEF3" w:themeFill="accent5" w:themeFillTint="33"/>
            <w:vAlign w:val="center"/>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b/>
                <w:color w:val="000000" w:themeColor="text1"/>
              </w:rPr>
              <w:t xml:space="preserve">EĞİTİM VE ÖĞRETİM PUAN </w:t>
            </w:r>
            <w:r w:rsidRPr="00342B52">
              <w:rPr>
                <w:rFonts w:ascii="Times New Roman" w:hAnsi="Times New Roman" w:cs="Times New Roman"/>
                <w:b/>
              </w:rPr>
              <w:t>TOPLAMI</w:t>
            </w:r>
          </w:p>
        </w:tc>
        <w:tc>
          <w:tcPr>
            <w:tcW w:w="1664" w:type="dxa"/>
            <w:shd w:val="clear" w:color="auto" w:fill="DAEEF3" w:themeFill="accent5" w:themeFillTint="33"/>
          </w:tcPr>
          <w:p w:rsidR="0000446D" w:rsidRPr="00342B52" w:rsidRDefault="0000446D" w:rsidP="009649A0">
            <w:pPr>
              <w:jc w:val="both"/>
              <w:rPr>
                <w:rFonts w:ascii="Times New Roman" w:hAnsi="Times New Roman" w:cs="Times New Roman"/>
              </w:rPr>
            </w:pP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rPr>
            </w:pPr>
            <w:r w:rsidRPr="00342B52">
              <w:rPr>
                <w:rFonts w:ascii="Times New Roman" w:eastAsia="Times New Roman" w:hAnsi="Times New Roman" w:cs="Times New Roman"/>
                <w:color w:val="000000"/>
              </w:rPr>
              <w:t>B.</w:t>
            </w:r>
            <w:proofErr w:type="gramStart"/>
            <w:r w:rsidRPr="00342B52">
              <w:rPr>
                <w:rFonts w:ascii="Times New Roman" w:eastAsia="Times New Roman" w:hAnsi="Times New Roman" w:cs="Times New Roman"/>
                <w:color w:val="000000"/>
              </w:rPr>
              <w:t>1.1</w:t>
            </w:r>
            <w:proofErr w:type="gramEnd"/>
            <w:r w:rsidRPr="00342B52">
              <w:rPr>
                <w:rFonts w:ascii="Times New Roman" w:eastAsia="Times New Roman" w:hAnsi="Times New Roman" w:cs="Times New Roman"/>
                <w:color w:val="000000"/>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p>
        </w:tc>
        <w:tc>
          <w:tcPr>
            <w:tcW w:w="1283" w:type="dxa"/>
            <w:vAlign w:val="bottom"/>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color w:val="000000" w:themeColor="text1"/>
              </w:rPr>
              <w:t>B.</w:t>
            </w:r>
            <w:proofErr w:type="gramStart"/>
            <w:r w:rsidRPr="00342B52">
              <w:rPr>
                <w:rFonts w:ascii="Times New Roman" w:hAnsi="Times New Roman" w:cs="Times New Roman"/>
                <w:color w:val="000000" w:themeColor="text1"/>
              </w:rPr>
              <w:t>1.2</w:t>
            </w:r>
            <w:proofErr w:type="gramEnd"/>
            <w:r w:rsidRPr="00342B52">
              <w:rPr>
                <w:rFonts w:ascii="Times New Roman" w:hAnsi="Times New Roman" w:cs="Times New Roman"/>
                <w:color w:val="000000" w:themeColor="text1"/>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283" w:type="dxa"/>
            <w:vAlign w:val="bottom"/>
          </w:tcPr>
          <w:p w:rsidR="0000446D" w:rsidRPr="00342B52" w:rsidRDefault="0000446D" w:rsidP="009649A0">
            <w:pPr>
              <w:jc w:val="both"/>
              <w:rPr>
                <w:rFonts w:ascii="Times New Roman" w:hAnsi="Times New Roman" w:cs="Times New Roman"/>
              </w:rPr>
            </w:pP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color w:val="000000" w:themeColor="text1"/>
              </w:rPr>
              <w:t>B.</w:t>
            </w:r>
            <w:proofErr w:type="gramStart"/>
            <w:r w:rsidRPr="00342B52">
              <w:rPr>
                <w:rFonts w:ascii="Times New Roman" w:hAnsi="Times New Roman" w:cs="Times New Roman"/>
                <w:color w:val="000000" w:themeColor="text1"/>
              </w:rPr>
              <w:t>1.3</w:t>
            </w:r>
            <w:proofErr w:type="gramEnd"/>
            <w:r w:rsidRPr="00342B52">
              <w:rPr>
                <w:rFonts w:ascii="Times New Roman" w:hAnsi="Times New Roman" w:cs="Times New Roman"/>
                <w:color w:val="000000" w:themeColor="text1"/>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283" w:type="dxa"/>
            <w:vAlign w:val="bottom"/>
          </w:tcPr>
          <w:p w:rsidR="0000446D" w:rsidRPr="00342B52" w:rsidRDefault="0000446D" w:rsidP="009649A0">
            <w:pPr>
              <w:jc w:val="both"/>
              <w:rPr>
                <w:rFonts w:ascii="Times New Roman" w:hAnsi="Times New Roman" w:cs="Times New Roman"/>
              </w:rPr>
            </w:pP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color w:val="000000" w:themeColor="text1"/>
              </w:rPr>
              <w:t>B.</w:t>
            </w:r>
            <w:proofErr w:type="gramStart"/>
            <w:r w:rsidRPr="00342B52">
              <w:rPr>
                <w:rFonts w:ascii="Times New Roman" w:hAnsi="Times New Roman" w:cs="Times New Roman"/>
                <w:color w:val="000000" w:themeColor="text1"/>
              </w:rPr>
              <w:t>1.4</w:t>
            </w:r>
            <w:proofErr w:type="gramEnd"/>
            <w:r w:rsidRPr="00342B52">
              <w:rPr>
                <w:rFonts w:ascii="Times New Roman" w:hAnsi="Times New Roman" w:cs="Times New Roman"/>
                <w:color w:val="000000" w:themeColor="text1"/>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p>
        </w:tc>
        <w:tc>
          <w:tcPr>
            <w:tcW w:w="1283" w:type="dxa"/>
            <w:vAlign w:val="bottom"/>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B.</w:t>
            </w:r>
            <w:proofErr w:type="gramStart"/>
            <w:r w:rsidRPr="00342B52">
              <w:rPr>
                <w:rFonts w:ascii="Times New Roman" w:hAnsi="Times New Roman" w:cs="Times New Roman"/>
                <w:color w:val="000000" w:themeColor="text1"/>
              </w:rPr>
              <w:t>1.5</w:t>
            </w:r>
            <w:proofErr w:type="gramEnd"/>
            <w:r w:rsidRPr="00342B52">
              <w:rPr>
                <w:rFonts w:ascii="Times New Roman" w:hAnsi="Times New Roman" w:cs="Times New Roman"/>
                <w:color w:val="000000" w:themeColor="text1"/>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283" w:type="dxa"/>
            <w:vAlign w:val="bottom"/>
          </w:tcPr>
          <w:p w:rsidR="0000446D" w:rsidRPr="00342B52" w:rsidRDefault="0000446D" w:rsidP="009649A0">
            <w:pPr>
              <w:jc w:val="both"/>
              <w:rPr>
                <w:rFonts w:ascii="Times New Roman" w:hAnsi="Times New Roman" w:cs="Times New Roman"/>
              </w:rPr>
            </w:pP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B.</w:t>
            </w:r>
            <w:proofErr w:type="gramStart"/>
            <w:r w:rsidRPr="00342B52">
              <w:rPr>
                <w:rFonts w:ascii="Times New Roman" w:hAnsi="Times New Roman" w:cs="Times New Roman"/>
                <w:color w:val="000000" w:themeColor="text1"/>
              </w:rPr>
              <w:t>1.6</w:t>
            </w:r>
            <w:proofErr w:type="gramEnd"/>
            <w:r w:rsidRPr="00342B52">
              <w:rPr>
                <w:rFonts w:ascii="Times New Roman" w:hAnsi="Times New Roman" w:cs="Times New Roman"/>
                <w:color w:val="000000" w:themeColor="text1"/>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283" w:type="dxa"/>
            <w:vAlign w:val="bottom"/>
          </w:tcPr>
          <w:p w:rsidR="0000446D" w:rsidRPr="00342B52" w:rsidRDefault="0000446D" w:rsidP="009649A0">
            <w:pPr>
              <w:jc w:val="both"/>
              <w:rPr>
                <w:rFonts w:ascii="Times New Roman" w:hAnsi="Times New Roman" w:cs="Times New Roman"/>
              </w:rPr>
            </w:pP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B.</w:t>
            </w:r>
            <w:proofErr w:type="gramStart"/>
            <w:r w:rsidRPr="00342B52">
              <w:rPr>
                <w:rFonts w:ascii="Times New Roman" w:hAnsi="Times New Roman" w:cs="Times New Roman"/>
                <w:color w:val="000000" w:themeColor="text1"/>
              </w:rPr>
              <w:t>2.1</w:t>
            </w:r>
            <w:proofErr w:type="gramEnd"/>
            <w:r w:rsidRPr="00342B52">
              <w:rPr>
                <w:rFonts w:ascii="Times New Roman" w:hAnsi="Times New Roman" w:cs="Times New Roman"/>
                <w:color w:val="000000" w:themeColor="text1"/>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p>
        </w:tc>
        <w:tc>
          <w:tcPr>
            <w:tcW w:w="1283" w:type="dxa"/>
            <w:vAlign w:val="bottom"/>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B.</w:t>
            </w:r>
            <w:proofErr w:type="gramStart"/>
            <w:r w:rsidRPr="00342B52">
              <w:rPr>
                <w:rFonts w:ascii="Times New Roman" w:hAnsi="Times New Roman" w:cs="Times New Roman"/>
                <w:color w:val="000000" w:themeColor="text1"/>
              </w:rPr>
              <w:t>2.2</w:t>
            </w:r>
            <w:proofErr w:type="gramEnd"/>
            <w:r w:rsidRPr="00342B52">
              <w:rPr>
                <w:rFonts w:ascii="Times New Roman" w:hAnsi="Times New Roman" w:cs="Times New Roman"/>
                <w:color w:val="000000" w:themeColor="text1"/>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283" w:type="dxa"/>
            <w:vAlign w:val="bottom"/>
          </w:tcPr>
          <w:p w:rsidR="0000446D" w:rsidRPr="00342B52" w:rsidRDefault="0000446D" w:rsidP="009649A0">
            <w:pPr>
              <w:jc w:val="both"/>
              <w:rPr>
                <w:rFonts w:ascii="Times New Roman" w:hAnsi="Times New Roman" w:cs="Times New Roman"/>
              </w:rPr>
            </w:pP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B.</w:t>
            </w:r>
            <w:proofErr w:type="gramStart"/>
            <w:r w:rsidRPr="00342B52">
              <w:rPr>
                <w:rFonts w:ascii="Times New Roman" w:hAnsi="Times New Roman" w:cs="Times New Roman"/>
                <w:color w:val="000000" w:themeColor="text1"/>
              </w:rPr>
              <w:t>2.3</w:t>
            </w:r>
            <w:proofErr w:type="gramEnd"/>
            <w:r w:rsidRPr="00342B52">
              <w:rPr>
                <w:rFonts w:ascii="Times New Roman" w:hAnsi="Times New Roman" w:cs="Times New Roman"/>
                <w:color w:val="000000" w:themeColor="text1"/>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p>
        </w:tc>
        <w:tc>
          <w:tcPr>
            <w:tcW w:w="1283" w:type="dxa"/>
            <w:vAlign w:val="bottom"/>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B.</w:t>
            </w:r>
            <w:proofErr w:type="gramStart"/>
            <w:r w:rsidRPr="00342B52">
              <w:rPr>
                <w:rFonts w:ascii="Times New Roman" w:hAnsi="Times New Roman" w:cs="Times New Roman"/>
                <w:color w:val="000000" w:themeColor="text1"/>
              </w:rPr>
              <w:t>2.4</w:t>
            </w:r>
            <w:proofErr w:type="gramEnd"/>
            <w:r w:rsidRPr="00342B52">
              <w:rPr>
                <w:rFonts w:ascii="Times New Roman" w:hAnsi="Times New Roman" w:cs="Times New Roman"/>
                <w:color w:val="000000" w:themeColor="text1"/>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p>
        </w:tc>
        <w:tc>
          <w:tcPr>
            <w:tcW w:w="1283" w:type="dxa"/>
            <w:vAlign w:val="bottom"/>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B.</w:t>
            </w:r>
            <w:proofErr w:type="gramStart"/>
            <w:r w:rsidRPr="00342B52">
              <w:rPr>
                <w:rFonts w:ascii="Times New Roman" w:hAnsi="Times New Roman" w:cs="Times New Roman"/>
                <w:color w:val="000000" w:themeColor="text1"/>
              </w:rPr>
              <w:t>3.1</w:t>
            </w:r>
            <w:proofErr w:type="gramEnd"/>
            <w:r w:rsidRPr="00342B52">
              <w:rPr>
                <w:rFonts w:ascii="Times New Roman" w:hAnsi="Times New Roman" w:cs="Times New Roman"/>
                <w:color w:val="000000" w:themeColor="text1"/>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283" w:type="dxa"/>
            <w:vAlign w:val="bottom"/>
          </w:tcPr>
          <w:p w:rsidR="0000446D" w:rsidRPr="00342B52" w:rsidRDefault="0000446D" w:rsidP="009649A0">
            <w:pPr>
              <w:jc w:val="both"/>
              <w:rPr>
                <w:rFonts w:ascii="Times New Roman" w:hAnsi="Times New Roman" w:cs="Times New Roman"/>
              </w:rPr>
            </w:pP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B.</w:t>
            </w:r>
            <w:proofErr w:type="gramStart"/>
            <w:r w:rsidRPr="00342B52">
              <w:rPr>
                <w:rFonts w:ascii="Times New Roman" w:hAnsi="Times New Roman" w:cs="Times New Roman"/>
                <w:color w:val="000000" w:themeColor="text1"/>
              </w:rPr>
              <w:t>3.2</w:t>
            </w:r>
            <w:proofErr w:type="gramEnd"/>
            <w:r w:rsidRPr="00342B52">
              <w:rPr>
                <w:rFonts w:ascii="Times New Roman" w:hAnsi="Times New Roman" w:cs="Times New Roman"/>
                <w:color w:val="000000" w:themeColor="text1"/>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p>
        </w:tc>
        <w:tc>
          <w:tcPr>
            <w:tcW w:w="1283" w:type="dxa"/>
            <w:vAlign w:val="bottom"/>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B.</w:t>
            </w:r>
            <w:proofErr w:type="gramStart"/>
            <w:r w:rsidRPr="00342B52">
              <w:rPr>
                <w:rFonts w:ascii="Times New Roman" w:hAnsi="Times New Roman" w:cs="Times New Roman"/>
                <w:color w:val="000000" w:themeColor="text1"/>
              </w:rPr>
              <w:t>3.3</w:t>
            </w:r>
            <w:proofErr w:type="gramEnd"/>
            <w:r w:rsidRPr="00342B52">
              <w:rPr>
                <w:rFonts w:ascii="Times New Roman" w:hAnsi="Times New Roman" w:cs="Times New Roman"/>
                <w:color w:val="000000" w:themeColor="text1"/>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283" w:type="dxa"/>
            <w:vAlign w:val="bottom"/>
          </w:tcPr>
          <w:p w:rsidR="0000446D" w:rsidRPr="00342B52" w:rsidRDefault="0000446D" w:rsidP="009649A0">
            <w:pPr>
              <w:jc w:val="both"/>
              <w:rPr>
                <w:rFonts w:ascii="Times New Roman" w:hAnsi="Times New Roman" w:cs="Times New Roman"/>
              </w:rPr>
            </w:pP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B.</w:t>
            </w:r>
            <w:proofErr w:type="gramStart"/>
            <w:r w:rsidRPr="00342B52">
              <w:rPr>
                <w:rFonts w:ascii="Times New Roman" w:hAnsi="Times New Roman" w:cs="Times New Roman"/>
                <w:color w:val="000000" w:themeColor="text1"/>
              </w:rPr>
              <w:t>3.4</w:t>
            </w:r>
            <w:proofErr w:type="gramEnd"/>
            <w:r w:rsidRPr="00342B52">
              <w:rPr>
                <w:rFonts w:ascii="Times New Roman" w:hAnsi="Times New Roman" w:cs="Times New Roman"/>
                <w:color w:val="000000" w:themeColor="text1"/>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p>
        </w:tc>
        <w:tc>
          <w:tcPr>
            <w:tcW w:w="1283" w:type="dxa"/>
            <w:vAlign w:val="bottom"/>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lastRenderedPageBreak/>
              <w:t>B.</w:t>
            </w:r>
            <w:proofErr w:type="gramStart"/>
            <w:r w:rsidRPr="00342B52">
              <w:rPr>
                <w:rFonts w:ascii="Times New Roman" w:hAnsi="Times New Roman" w:cs="Times New Roman"/>
                <w:color w:val="000000" w:themeColor="text1"/>
              </w:rPr>
              <w:t>3.5</w:t>
            </w:r>
            <w:proofErr w:type="gramEnd"/>
            <w:r w:rsidRPr="00342B52">
              <w:rPr>
                <w:rFonts w:ascii="Times New Roman" w:hAnsi="Times New Roman" w:cs="Times New Roman"/>
                <w:color w:val="000000" w:themeColor="text1"/>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283" w:type="dxa"/>
            <w:vAlign w:val="bottom"/>
          </w:tcPr>
          <w:p w:rsidR="0000446D" w:rsidRPr="00342B52" w:rsidRDefault="0000446D" w:rsidP="009649A0">
            <w:pPr>
              <w:jc w:val="both"/>
              <w:rPr>
                <w:rFonts w:ascii="Times New Roman" w:hAnsi="Times New Roman" w:cs="Times New Roman"/>
              </w:rPr>
            </w:pP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B.</w:t>
            </w:r>
            <w:proofErr w:type="gramStart"/>
            <w:r w:rsidRPr="00342B52">
              <w:rPr>
                <w:rFonts w:ascii="Times New Roman" w:hAnsi="Times New Roman" w:cs="Times New Roman"/>
                <w:color w:val="000000" w:themeColor="text1"/>
              </w:rPr>
              <w:t>4.1</w:t>
            </w:r>
            <w:proofErr w:type="gramEnd"/>
            <w:r w:rsidRPr="00342B52">
              <w:rPr>
                <w:rFonts w:ascii="Times New Roman" w:hAnsi="Times New Roman" w:cs="Times New Roman"/>
                <w:color w:val="000000" w:themeColor="text1"/>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p>
        </w:tc>
        <w:tc>
          <w:tcPr>
            <w:tcW w:w="1283" w:type="dxa"/>
            <w:vAlign w:val="bottom"/>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B.</w:t>
            </w:r>
            <w:proofErr w:type="gramStart"/>
            <w:r w:rsidRPr="00342B52">
              <w:rPr>
                <w:rFonts w:ascii="Times New Roman" w:hAnsi="Times New Roman" w:cs="Times New Roman"/>
                <w:color w:val="000000" w:themeColor="text1"/>
              </w:rPr>
              <w:t>4.2</w:t>
            </w:r>
            <w:proofErr w:type="gramEnd"/>
            <w:r w:rsidRPr="00342B52">
              <w:rPr>
                <w:rFonts w:ascii="Times New Roman" w:hAnsi="Times New Roman" w:cs="Times New Roman"/>
                <w:color w:val="000000" w:themeColor="text1"/>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283" w:type="dxa"/>
            <w:vAlign w:val="bottom"/>
          </w:tcPr>
          <w:p w:rsidR="0000446D" w:rsidRPr="00342B52" w:rsidRDefault="0000446D" w:rsidP="009649A0">
            <w:pPr>
              <w:jc w:val="both"/>
              <w:rPr>
                <w:rFonts w:ascii="Times New Roman" w:hAnsi="Times New Roman" w:cs="Times New Roman"/>
              </w:rPr>
            </w:pP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324"/>
        </w:trPr>
        <w:tc>
          <w:tcPr>
            <w:tcW w:w="1183" w:type="dxa"/>
            <w:vAlign w:val="center"/>
          </w:tcPr>
          <w:p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color w:val="000000" w:themeColor="text1"/>
              </w:rPr>
              <w:t>B.</w:t>
            </w:r>
            <w:proofErr w:type="gramStart"/>
            <w:r w:rsidRPr="00342B52">
              <w:rPr>
                <w:rFonts w:ascii="Times New Roman" w:hAnsi="Times New Roman" w:cs="Times New Roman"/>
                <w:color w:val="000000" w:themeColor="text1"/>
              </w:rPr>
              <w:t>4.3</w:t>
            </w:r>
            <w:proofErr w:type="gramEnd"/>
            <w:r w:rsidRPr="00342B52">
              <w:rPr>
                <w:rFonts w:ascii="Times New Roman" w:hAnsi="Times New Roman" w:cs="Times New Roman"/>
                <w:color w:val="000000" w:themeColor="text1"/>
              </w:rPr>
              <w:t>.</w:t>
            </w:r>
          </w:p>
        </w:tc>
        <w:tc>
          <w:tcPr>
            <w:tcW w:w="1277" w:type="dxa"/>
            <w:vAlign w:val="bottom"/>
          </w:tcPr>
          <w:p w:rsidR="0000446D" w:rsidRPr="00342B52" w:rsidRDefault="0000446D" w:rsidP="009649A0">
            <w:pPr>
              <w:jc w:val="both"/>
              <w:rPr>
                <w:rFonts w:ascii="Times New Roman" w:hAnsi="Times New Roman" w:cs="Times New Roman"/>
              </w:rPr>
            </w:pPr>
          </w:p>
        </w:tc>
        <w:tc>
          <w:tcPr>
            <w:tcW w:w="1283" w:type="dxa"/>
            <w:gridSpan w:val="2"/>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p>
        </w:tc>
        <w:tc>
          <w:tcPr>
            <w:tcW w:w="1283" w:type="dxa"/>
            <w:vAlign w:val="bottom"/>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9649A0" w:rsidRPr="00342B52" w:rsidTr="00057C8D">
        <w:trPr>
          <w:trHeight w:hRule="exact" w:val="324"/>
        </w:trPr>
        <w:tc>
          <w:tcPr>
            <w:tcW w:w="1183" w:type="dxa"/>
            <w:vAlign w:val="center"/>
          </w:tcPr>
          <w:p w:rsidR="009649A0" w:rsidRPr="00342B52" w:rsidRDefault="009649A0" w:rsidP="009649A0">
            <w:pPr>
              <w:jc w:val="both"/>
              <w:rPr>
                <w:rFonts w:ascii="Times New Roman" w:hAnsi="Times New Roman" w:cs="Times New Roman"/>
                <w:color w:val="000000" w:themeColor="text1"/>
              </w:rPr>
            </w:pPr>
            <w:r w:rsidRPr="00342B52">
              <w:rPr>
                <w:rFonts w:ascii="Times New Roman" w:hAnsi="Times New Roman" w:cs="Times New Roman"/>
                <w:b/>
              </w:rPr>
              <w:t>TOPLAM</w:t>
            </w:r>
          </w:p>
        </w:tc>
        <w:tc>
          <w:tcPr>
            <w:tcW w:w="1277" w:type="dxa"/>
            <w:vAlign w:val="bottom"/>
          </w:tcPr>
          <w:p w:rsidR="009649A0" w:rsidRPr="00342B52" w:rsidRDefault="009649A0" w:rsidP="009649A0">
            <w:pPr>
              <w:jc w:val="both"/>
              <w:rPr>
                <w:rFonts w:ascii="Times New Roman" w:hAnsi="Times New Roman" w:cs="Times New Roman"/>
              </w:rPr>
            </w:pPr>
          </w:p>
        </w:tc>
        <w:tc>
          <w:tcPr>
            <w:tcW w:w="1283" w:type="dxa"/>
            <w:gridSpan w:val="2"/>
            <w:vAlign w:val="bottom"/>
          </w:tcPr>
          <w:p w:rsidR="009649A0" w:rsidRPr="00342B52" w:rsidRDefault="009649A0" w:rsidP="009649A0">
            <w:pPr>
              <w:jc w:val="both"/>
              <w:rPr>
                <w:rFonts w:ascii="Times New Roman" w:hAnsi="Times New Roman" w:cs="Times New Roman"/>
              </w:rPr>
            </w:pPr>
          </w:p>
        </w:tc>
        <w:tc>
          <w:tcPr>
            <w:tcW w:w="1142" w:type="dxa"/>
            <w:vAlign w:val="bottom"/>
          </w:tcPr>
          <w:p w:rsidR="009649A0" w:rsidRPr="00342B52" w:rsidRDefault="009649A0" w:rsidP="009649A0">
            <w:pPr>
              <w:jc w:val="both"/>
              <w:rPr>
                <w:rFonts w:ascii="Times New Roman" w:hAnsi="Times New Roman" w:cs="Times New Roman"/>
              </w:rPr>
            </w:pPr>
          </w:p>
        </w:tc>
        <w:tc>
          <w:tcPr>
            <w:tcW w:w="1283" w:type="dxa"/>
            <w:vAlign w:val="bottom"/>
          </w:tcPr>
          <w:p w:rsidR="009649A0" w:rsidRPr="00342B52" w:rsidRDefault="009649A0" w:rsidP="009649A0">
            <w:pPr>
              <w:jc w:val="both"/>
              <w:rPr>
                <w:rFonts w:ascii="Times New Roman" w:hAnsi="Times New Roman" w:cs="Times New Roman"/>
              </w:rPr>
            </w:pPr>
          </w:p>
        </w:tc>
        <w:tc>
          <w:tcPr>
            <w:tcW w:w="1326" w:type="dxa"/>
            <w:vAlign w:val="bottom"/>
          </w:tcPr>
          <w:p w:rsidR="009649A0" w:rsidRPr="00342B52" w:rsidRDefault="009649A0" w:rsidP="009649A0">
            <w:pPr>
              <w:jc w:val="both"/>
              <w:rPr>
                <w:rFonts w:ascii="Times New Roman" w:hAnsi="Times New Roman" w:cs="Times New Roman"/>
              </w:rPr>
            </w:pPr>
          </w:p>
        </w:tc>
        <w:tc>
          <w:tcPr>
            <w:tcW w:w="1664" w:type="dxa"/>
          </w:tcPr>
          <w:p w:rsidR="009649A0" w:rsidRPr="00342B52" w:rsidRDefault="00057C8D" w:rsidP="009649A0">
            <w:pPr>
              <w:jc w:val="both"/>
              <w:rPr>
                <w:rFonts w:ascii="Times New Roman" w:hAnsi="Times New Roman" w:cs="Times New Roman"/>
              </w:rPr>
            </w:pPr>
            <w:r>
              <w:rPr>
                <w:rFonts w:ascii="Times New Roman" w:hAnsi="Times New Roman" w:cs="Times New Roman"/>
              </w:rPr>
              <w:t>63</w:t>
            </w:r>
            <w:bookmarkStart w:id="0" w:name="_GoBack"/>
            <w:bookmarkEnd w:id="0"/>
          </w:p>
        </w:tc>
      </w:tr>
      <w:tr w:rsidR="0000446D" w:rsidRPr="00342B52" w:rsidTr="00057C8D">
        <w:trPr>
          <w:trHeight w:hRule="exact" w:val="324"/>
        </w:trPr>
        <w:tc>
          <w:tcPr>
            <w:tcW w:w="7494" w:type="dxa"/>
            <w:gridSpan w:val="7"/>
            <w:shd w:val="clear" w:color="auto" w:fill="DAEEF3" w:themeFill="accent5" w:themeFillTint="33"/>
            <w:vAlign w:val="center"/>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b/>
                <w:bCs/>
              </w:rPr>
              <w:t>ARAŞTIRMA VE GELİŞTİRME PUAN TOPLAMI</w:t>
            </w:r>
          </w:p>
        </w:tc>
        <w:tc>
          <w:tcPr>
            <w:tcW w:w="1664" w:type="dxa"/>
            <w:shd w:val="clear" w:color="auto" w:fill="DAEEF3" w:themeFill="accent5" w:themeFillTint="33"/>
          </w:tcPr>
          <w:p w:rsidR="0000446D" w:rsidRPr="00342B52" w:rsidRDefault="0000446D" w:rsidP="009649A0">
            <w:pPr>
              <w:jc w:val="both"/>
              <w:rPr>
                <w:rFonts w:ascii="Times New Roman" w:hAnsi="Times New Roman" w:cs="Times New Roman"/>
              </w:rPr>
            </w:pPr>
          </w:p>
        </w:tc>
      </w:tr>
      <w:tr w:rsidR="0000446D" w:rsidRPr="00342B52" w:rsidTr="00057C8D">
        <w:trPr>
          <w:trHeight w:hRule="exact" w:val="284"/>
        </w:trPr>
        <w:tc>
          <w:tcPr>
            <w:tcW w:w="9158" w:type="dxa"/>
            <w:gridSpan w:val="8"/>
            <w:vAlign w:val="bottom"/>
          </w:tcPr>
          <w:p w:rsidR="0000446D" w:rsidRPr="00342B52" w:rsidRDefault="0000446D" w:rsidP="009649A0">
            <w:pPr>
              <w:jc w:val="both"/>
              <w:rPr>
                <w:rFonts w:ascii="Times New Roman" w:hAnsi="Times New Roman" w:cs="Times New Roman"/>
                <w:b/>
                <w:bCs/>
              </w:rPr>
            </w:pPr>
            <w:r w:rsidRPr="00342B52">
              <w:rPr>
                <w:rFonts w:ascii="Times New Roman" w:hAnsi="Times New Roman" w:cs="Times New Roman"/>
                <w:b/>
                <w:bCs/>
              </w:rPr>
              <w:t>YÖKAK Dereceli Değerlendirme Puan Tablosu</w:t>
            </w:r>
          </w:p>
        </w:tc>
      </w:tr>
      <w:tr w:rsidR="0000446D" w:rsidRPr="00342B52" w:rsidTr="00057C8D">
        <w:trPr>
          <w:trHeight w:hRule="exact" w:val="284"/>
        </w:trPr>
        <w:tc>
          <w:tcPr>
            <w:tcW w:w="1183" w:type="dxa"/>
            <w:vAlign w:val="bottom"/>
          </w:tcPr>
          <w:p w:rsidR="0000446D" w:rsidRPr="00342B52" w:rsidRDefault="0000446D" w:rsidP="009649A0">
            <w:pPr>
              <w:jc w:val="both"/>
              <w:rPr>
                <w:rFonts w:ascii="Times New Roman" w:hAnsi="Times New Roman" w:cs="Times New Roman"/>
                <w:b/>
                <w:bCs/>
              </w:rPr>
            </w:pPr>
            <w:r w:rsidRPr="00342B52">
              <w:rPr>
                <w:rFonts w:ascii="Times New Roman" w:hAnsi="Times New Roman" w:cs="Times New Roman"/>
                <w:b/>
                <w:bCs/>
              </w:rPr>
              <w:t>Ölçüt Adı</w:t>
            </w:r>
          </w:p>
        </w:tc>
        <w:tc>
          <w:tcPr>
            <w:tcW w:w="1356" w:type="dxa"/>
            <w:gridSpan w:val="2"/>
            <w:vAlign w:val="bottom"/>
          </w:tcPr>
          <w:p w:rsidR="0000446D" w:rsidRPr="00342B52" w:rsidRDefault="0000446D" w:rsidP="009649A0">
            <w:pPr>
              <w:jc w:val="both"/>
              <w:rPr>
                <w:rFonts w:ascii="Times New Roman" w:hAnsi="Times New Roman" w:cs="Times New Roman"/>
                <w:b/>
                <w:bCs/>
              </w:rPr>
            </w:pPr>
            <w:r w:rsidRPr="00342B52">
              <w:rPr>
                <w:rFonts w:ascii="Times New Roman" w:hAnsi="Times New Roman" w:cs="Times New Roman"/>
                <w:b/>
                <w:bCs/>
              </w:rPr>
              <w:t>1</w:t>
            </w:r>
          </w:p>
        </w:tc>
        <w:tc>
          <w:tcPr>
            <w:tcW w:w="1204" w:type="dxa"/>
            <w:vAlign w:val="bottom"/>
          </w:tcPr>
          <w:p w:rsidR="0000446D" w:rsidRPr="00342B52" w:rsidRDefault="0000446D" w:rsidP="009649A0">
            <w:pPr>
              <w:jc w:val="both"/>
              <w:rPr>
                <w:rFonts w:ascii="Times New Roman" w:hAnsi="Times New Roman" w:cs="Times New Roman"/>
                <w:b/>
                <w:bCs/>
              </w:rPr>
            </w:pPr>
            <w:r w:rsidRPr="00342B52">
              <w:rPr>
                <w:rFonts w:ascii="Times New Roman" w:hAnsi="Times New Roman" w:cs="Times New Roman"/>
                <w:b/>
                <w:bCs/>
              </w:rPr>
              <w:t>2</w:t>
            </w:r>
          </w:p>
        </w:tc>
        <w:tc>
          <w:tcPr>
            <w:tcW w:w="1142" w:type="dxa"/>
            <w:vAlign w:val="bottom"/>
          </w:tcPr>
          <w:p w:rsidR="0000446D" w:rsidRPr="00342B52" w:rsidRDefault="0000446D" w:rsidP="009649A0">
            <w:pPr>
              <w:jc w:val="both"/>
              <w:rPr>
                <w:rFonts w:ascii="Times New Roman" w:hAnsi="Times New Roman" w:cs="Times New Roman"/>
                <w:b/>
                <w:bCs/>
              </w:rPr>
            </w:pPr>
            <w:r w:rsidRPr="00342B52">
              <w:rPr>
                <w:rFonts w:ascii="Times New Roman" w:hAnsi="Times New Roman" w:cs="Times New Roman"/>
                <w:b/>
                <w:bCs/>
              </w:rPr>
              <w:t>3</w:t>
            </w:r>
          </w:p>
        </w:tc>
        <w:tc>
          <w:tcPr>
            <w:tcW w:w="1283" w:type="dxa"/>
            <w:vAlign w:val="bottom"/>
          </w:tcPr>
          <w:p w:rsidR="0000446D" w:rsidRPr="00342B52" w:rsidRDefault="0000446D" w:rsidP="009649A0">
            <w:pPr>
              <w:jc w:val="both"/>
              <w:rPr>
                <w:rFonts w:ascii="Times New Roman" w:hAnsi="Times New Roman" w:cs="Times New Roman"/>
                <w:b/>
                <w:bCs/>
              </w:rPr>
            </w:pPr>
            <w:r w:rsidRPr="00342B52">
              <w:rPr>
                <w:rFonts w:ascii="Times New Roman" w:hAnsi="Times New Roman" w:cs="Times New Roman"/>
                <w:b/>
                <w:bCs/>
              </w:rPr>
              <w:t>4</w:t>
            </w:r>
          </w:p>
        </w:tc>
        <w:tc>
          <w:tcPr>
            <w:tcW w:w="1326" w:type="dxa"/>
            <w:vAlign w:val="bottom"/>
          </w:tcPr>
          <w:p w:rsidR="0000446D" w:rsidRPr="00342B52" w:rsidRDefault="0000446D" w:rsidP="009649A0">
            <w:pPr>
              <w:jc w:val="both"/>
              <w:rPr>
                <w:rFonts w:ascii="Times New Roman" w:hAnsi="Times New Roman" w:cs="Times New Roman"/>
                <w:b/>
                <w:bCs/>
              </w:rPr>
            </w:pPr>
            <w:r w:rsidRPr="00342B52">
              <w:rPr>
                <w:rFonts w:ascii="Times New Roman" w:hAnsi="Times New Roman" w:cs="Times New Roman"/>
                <w:b/>
                <w:bCs/>
              </w:rPr>
              <w:t>5</w:t>
            </w:r>
          </w:p>
        </w:tc>
        <w:tc>
          <w:tcPr>
            <w:tcW w:w="1664" w:type="dxa"/>
          </w:tcPr>
          <w:p w:rsidR="0000446D" w:rsidRPr="00342B52" w:rsidRDefault="0000446D" w:rsidP="009649A0">
            <w:pPr>
              <w:jc w:val="both"/>
              <w:rPr>
                <w:rFonts w:ascii="Times New Roman" w:hAnsi="Times New Roman" w:cs="Times New Roman"/>
                <w:b/>
                <w:bCs/>
              </w:rPr>
            </w:pPr>
            <w:r w:rsidRPr="00342B52">
              <w:rPr>
                <w:rFonts w:ascii="Times New Roman" w:hAnsi="Times New Roman" w:cs="Times New Roman"/>
                <w:b/>
                <w:bCs/>
              </w:rPr>
              <w:t xml:space="preserve"> </w:t>
            </w:r>
          </w:p>
        </w:tc>
      </w:tr>
      <w:tr w:rsidR="0000446D" w:rsidRPr="00342B52" w:rsidTr="00057C8D">
        <w:trPr>
          <w:trHeight w:hRule="exact" w:val="284"/>
        </w:trPr>
        <w:tc>
          <w:tcPr>
            <w:tcW w:w="1183" w:type="dxa"/>
            <w:vAlign w:val="center"/>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rPr>
              <w:t>C.</w:t>
            </w:r>
            <w:proofErr w:type="gramStart"/>
            <w:r w:rsidRPr="00342B52">
              <w:rPr>
                <w:rFonts w:ascii="Times New Roman" w:hAnsi="Times New Roman" w:cs="Times New Roman"/>
              </w:rPr>
              <w:t>1.1</w:t>
            </w:r>
            <w:proofErr w:type="gramEnd"/>
            <w:r w:rsidRPr="00342B52">
              <w:rPr>
                <w:rFonts w:ascii="Times New Roman" w:hAnsi="Times New Roman" w:cs="Times New Roman"/>
              </w:rPr>
              <w:t>.</w:t>
            </w:r>
          </w:p>
        </w:tc>
        <w:tc>
          <w:tcPr>
            <w:tcW w:w="1356" w:type="dxa"/>
            <w:gridSpan w:val="2"/>
            <w:vAlign w:val="bottom"/>
          </w:tcPr>
          <w:p w:rsidR="0000446D" w:rsidRPr="00342B52" w:rsidRDefault="0000446D" w:rsidP="009649A0">
            <w:pPr>
              <w:jc w:val="both"/>
              <w:rPr>
                <w:rFonts w:ascii="Times New Roman" w:hAnsi="Times New Roman" w:cs="Times New Roman"/>
              </w:rPr>
            </w:pPr>
          </w:p>
        </w:tc>
        <w:tc>
          <w:tcPr>
            <w:tcW w:w="1204" w:type="dxa"/>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p>
        </w:tc>
        <w:tc>
          <w:tcPr>
            <w:tcW w:w="1283" w:type="dxa"/>
            <w:vAlign w:val="bottom"/>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284"/>
        </w:trPr>
        <w:tc>
          <w:tcPr>
            <w:tcW w:w="1183" w:type="dxa"/>
            <w:vAlign w:val="center"/>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rPr>
              <w:t>C.</w:t>
            </w:r>
            <w:proofErr w:type="gramStart"/>
            <w:r w:rsidRPr="00342B52">
              <w:rPr>
                <w:rFonts w:ascii="Times New Roman" w:hAnsi="Times New Roman" w:cs="Times New Roman"/>
              </w:rPr>
              <w:t>1.2</w:t>
            </w:r>
            <w:proofErr w:type="gramEnd"/>
            <w:r w:rsidRPr="00342B52">
              <w:rPr>
                <w:rFonts w:ascii="Times New Roman" w:hAnsi="Times New Roman" w:cs="Times New Roman"/>
              </w:rPr>
              <w:t>.</w:t>
            </w:r>
          </w:p>
        </w:tc>
        <w:tc>
          <w:tcPr>
            <w:tcW w:w="1356" w:type="dxa"/>
            <w:gridSpan w:val="2"/>
            <w:vAlign w:val="bottom"/>
          </w:tcPr>
          <w:p w:rsidR="0000446D" w:rsidRPr="00342B52" w:rsidRDefault="0000446D" w:rsidP="009649A0">
            <w:pPr>
              <w:jc w:val="both"/>
              <w:rPr>
                <w:rFonts w:ascii="Times New Roman" w:hAnsi="Times New Roman" w:cs="Times New Roman"/>
              </w:rPr>
            </w:pPr>
          </w:p>
        </w:tc>
        <w:tc>
          <w:tcPr>
            <w:tcW w:w="1204" w:type="dxa"/>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p>
        </w:tc>
        <w:tc>
          <w:tcPr>
            <w:tcW w:w="1283" w:type="dxa"/>
            <w:vAlign w:val="bottom"/>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284"/>
        </w:trPr>
        <w:tc>
          <w:tcPr>
            <w:tcW w:w="1183" w:type="dxa"/>
            <w:vAlign w:val="center"/>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rPr>
              <w:t>C.</w:t>
            </w:r>
            <w:proofErr w:type="gramStart"/>
            <w:r w:rsidRPr="00342B52">
              <w:rPr>
                <w:rFonts w:ascii="Times New Roman" w:hAnsi="Times New Roman" w:cs="Times New Roman"/>
              </w:rPr>
              <w:t>1.3</w:t>
            </w:r>
            <w:proofErr w:type="gramEnd"/>
            <w:r w:rsidRPr="00342B52">
              <w:rPr>
                <w:rFonts w:ascii="Times New Roman" w:hAnsi="Times New Roman" w:cs="Times New Roman"/>
              </w:rPr>
              <w:t>.</w:t>
            </w:r>
          </w:p>
        </w:tc>
        <w:tc>
          <w:tcPr>
            <w:tcW w:w="1356" w:type="dxa"/>
            <w:gridSpan w:val="2"/>
            <w:vAlign w:val="bottom"/>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204" w:type="dxa"/>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p>
        </w:tc>
        <w:tc>
          <w:tcPr>
            <w:tcW w:w="1283" w:type="dxa"/>
            <w:vAlign w:val="bottom"/>
          </w:tcPr>
          <w:p w:rsidR="0000446D" w:rsidRPr="00342B52" w:rsidRDefault="0000446D" w:rsidP="009649A0">
            <w:pPr>
              <w:jc w:val="both"/>
              <w:rPr>
                <w:rFonts w:ascii="Times New Roman" w:hAnsi="Times New Roman" w:cs="Times New Roman"/>
              </w:rPr>
            </w:pP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284"/>
        </w:trPr>
        <w:tc>
          <w:tcPr>
            <w:tcW w:w="1183" w:type="dxa"/>
            <w:vAlign w:val="center"/>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rPr>
              <w:t>C.</w:t>
            </w:r>
            <w:proofErr w:type="gramStart"/>
            <w:r w:rsidRPr="00342B52">
              <w:rPr>
                <w:rFonts w:ascii="Times New Roman" w:hAnsi="Times New Roman" w:cs="Times New Roman"/>
              </w:rPr>
              <w:t>2.1</w:t>
            </w:r>
            <w:proofErr w:type="gramEnd"/>
            <w:r w:rsidRPr="00342B52">
              <w:rPr>
                <w:rFonts w:ascii="Times New Roman" w:hAnsi="Times New Roman" w:cs="Times New Roman"/>
              </w:rPr>
              <w:t>.</w:t>
            </w:r>
          </w:p>
        </w:tc>
        <w:tc>
          <w:tcPr>
            <w:tcW w:w="1356" w:type="dxa"/>
            <w:gridSpan w:val="2"/>
            <w:vAlign w:val="bottom"/>
          </w:tcPr>
          <w:p w:rsidR="0000446D" w:rsidRPr="00342B52" w:rsidRDefault="0000446D" w:rsidP="009649A0">
            <w:pPr>
              <w:jc w:val="both"/>
              <w:rPr>
                <w:rFonts w:ascii="Times New Roman" w:hAnsi="Times New Roman" w:cs="Times New Roman"/>
              </w:rPr>
            </w:pPr>
          </w:p>
        </w:tc>
        <w:tc>
          <w:tcPr>
            <w:tcW w:w="1204" w:type="dxa"/>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p>
        </w:tc>
        <w:tc>
          <w:tcPr>
            <w:tcW w:w="1283" w:type="dxa"/>
            <w:vAlign w:val="bottom"/>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284"/>
        </w:trPr>
        <w:tc>
          <w:tcPr>
            <w:tcW w:w="1183" w:type="dxa"/>
            <w:vAlign w:val="center"/>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rPr>
              <w:t>C.</w:t>
            </w:r>
            <w:proofErr w:type="gramStart"/>
            <w:r w:rsidRPr="00342B52">
              <w:rPr>
                <w:rFonts w:ascii="Times New Roman" w:hAnsi="Times New Roman" w:cs="Times New Roman"/>
              </w:rPr>
              <w:t>2.2</w:t>
            </w:r>
            <w:proofErr w:type="gramEnd"/>
          </w:p>
        </w:tc>
        <w:tc>
          <w:tcPr>
            <w:tcW w:w="1356" w:type="dxa"/>
            <w:gridSpan w:val="2"/>
            <w:vAlign w:val="bottom"/>
          </w:tcPr>
          <w:p w:rsidR="0000446D" w:rsidRPr="00342B52" w:rsidRDefault="0000446D" w:rsidP="009649A0">
            <w:pPr>
              <w:jc w:val="both"/>
              <w:rPr>
                <w:rFonts w:ascii="Times New Roman" w:hAnsi="Times New Roman" w:cs="Times New Roman"/>
              </w:rPr>
            </w:pPr>
          </w:p>
        </w:tc>
        <w:tc>
          <w:tcPr>
            <w:tcW w:w="1204" w:type="dxa"/>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283" w:type="dxa"/>
            <w:vAlign w:val="bottom"/>
          </w:tcPr>
          <w:p w:rsidR="0000446D" w:rsidRPr="00342B52" w:rsidRDefault="0000446D" w:rsidP="009649A0">
            <w:pPr>
              <w:jc w:val="both"/>
              <w:rPr>
                <w:rFonts w:ascii="Times New Roman" w:hAnsi="Times New Roman" w:cs="Times New Roman"/>
              </w:rPr>
            </w:pP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284"/>
        </w:trPr>
        <w:tc>
          <w:tcPr>
            <w:tcW w:w="1183" w:type="dxa"/>
            <w:vAlign w:val="center"/>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rPr>
              <w:t>C.</w:t>
            </w:r>
            <w:proofErr w:type="gramStart"/>
            <w:r w:rsidRPr="00342B52">
              <w:rPr>
                <w:rFonts w:ascii="Times New Roman" w:hAnsi="Times New Roman" w:cs="Times New Roman"/>
              </w:rPr>
              <w:t>3.1</w:t>
            </w:r>
            <w:proofErr w:type="gramEnd"/>
            <w:r w:rsidRPr="00342B52">
              <w:rPr>
                <w:rFonts w:ascii="Times New Roman" w:hAnsi="Times New Roman" w:cs="Times New Roman"/>
              </w:rPr>
              <w:t>.</w:t>
            </w:r>
          </w:p>
        </w:tc>
        <w:tc>
          <w:tcPr>
            <w:tcW w:w="1356" w:type="dxa"/>
            <w:gridSpan w:val="2"/>
            <w:vAlign w:val="bottom"/>
          </w:tcPr>
          <w:p w:rsidR="0000446D" w:rsidRPr="00342B52" w:rsidRDefault="0000446D" w:rsidP="009649A0">
            <w:pPr>
              <w:jc w:val="both"/>
              <w:rPr>
                <w:rFonts w:ascii="Times New Roman" w:hAnsi="Times New Roman" w:cs="Times New Roman"/>
              </w:rPr>
            </w:pPr>
          </w:p>
        </w:tc>
        <w:tc>
          <w:tcPr>
            <w:tcW w:w="1204" w:type="dxa"/>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283" w:type="dxa"/>
            <w:vAlign w:val="bottom"/>
          </w:tcPr>
          <w:p w:rsidR="0000446D" w:rsidRPr="00342B52" w:rsidRDefault="0000446D" w:rsidP="009649A0">
            <w:pPr>
              <w:jc w:val="both"/>
              <w:rPr>
                <w:rFonts w:ascii="Times New Roman" w:hAnsi="Times New Roman" w:cs="Times New Roman"/>
              </w:rPr>
            </w:pP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284"/>
        </w:trPr>
        <w:tc>
          <w:tcPr>
            <w:tcW w:w="1183" w:type="dxa"/>
            <w:vAlign w:val="center"/>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rPr>
              <w:t>C.</w:t>
            </w:r>
            <w:proofErr w:type="gramStart"/>
            <w:r w:rsidRPr="00342B52">
              <w:rPr>
                <w:rFonts w:ascii="Times New Roman" w:hAnsi="Times New Roman" w:cs="Times New Roman"/>
              </w:rPr>
              <w:t>3.2</w:t>
            </w:r>
            <w:proofErr w:type="gramEnd"/>
            <w:r w:rsidRPr="00342B52">
              <w:rPr>
                <w:rFonts w:ascii="Times New Roman" w:hAnsi="Times New Roman" w:cs="Times New Roman"/>
              </w:rPr>
              <w:t>.</w:t>
            </w:r>
          </w:p>
        </w:tc>
        <w:tc>
          <w:tcPr>
            <w:tcW w:w="1356" w:type="dxa"/>
            <w:gridSpan w:val="2"/>
            <w:vAlign w:val="bottom"/>
          </w:tcPr>
          <w:p w:rsidR="0000446D" w:rsidRPr="00342B52" w:rsidRDefault="0000446D" w:rsidP="009649A0">
            <w:pPr>
              <w:jc w:val="both"/>
              <w:rPr>
                <w:rFonts w:ascii="Times New Roman" w:hAnsi="Times New Roman" w:cs="Times New Roman"/>
              </w:rPr>
            </w:pPr>
          </w:p>
        </w:tc>
        <w:tc>
          <w:tcPr>
            <w:tcW w:w="1204" w:type="dxa"/>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p>
        </w:tc>
        <w:tc>
          <w:tcPr>
            <w:tcW w:w="1283" w:type="dxa"/>
            <w:vAlign w:val="bottom"/>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rPr>
              <w:t>X</w:t>
            </w: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9649A0" w:rsidRPr="00342B52" w:rsidTr="00057C8D">
        <w:trPr>
          <w:trHeight w:hRule="exact" w:val="284"/>
        </w:trPr>
        <w:tc>
          <w:tcPr>
            <w:tcW w:w="1183" w:type="dxa"/>
            <w:vAlign w:val="center"/>
          </w:tcPr>
          <w:p w:rsidR="009649A0" w:rsidRPr="00342B52" w:rsidRDefault="009649A0" w:rsidP="009649A0">
            <w:pPr>
              <w:jc w:val="both"/>
              <w:rPr>
                <w:rFonts w:ascii="Times New Roman" w:hAnsi="Times New Roman" w:cs="Times New Roman"/>
              </w:rPr>
            </w:pPr>
            <w:r w:rsidRPr="00342B52">
              <w:rPr>
                <w:rFonts w:ascii="Times New Roman" w:hAnsi="Times New Roman" w:cs="Times New Roman"/>
                <w:b/>
              </w:rPr>
              <w:t>TOPLAM</w:t>
            </w:r>
          </w:p>
        </w:tc>
        <w:tc>
          <w:tcPr>
            <w:tcW w:w="1356" w:type="dxa"/>
            <w:gridSpan w:val="2"/>
            <w:vAlign w:val="bottom"/>
          </w:tcPr>
          <w:p w:rsidR="009649A0" w:rsidRPr="00342B52" w:rsidRDefault="009649A0" w:rsidP="009649A0">
            <w:pPr>
              <w:jc w:val="both"/>
              <w:rPr>
                <w:rFonts w:ascii="Times New Roman" w:hAnsi="Times New Roman" w:cs="Times New Roman"/>
              </w:rPr>
            </w:pPr>
          </w:p>
        </w:tc>
        <w:tc>
          <w:tcPr>
            <w:tcW w:w="1204" w:type="dxa"/>
            <w:vAlign w:val="bottom"/>
          </w:tcPr>
          <w:p w:rsidR="009649A0" w:rsidRPr="00342B52" w:rsidRDefault="009649A0" w:rsidP="009649A0">
            <w:pPr>
              <w:jc w:val="both"/>
              <w:rPr>
                <w:rFonts w:ascii="Times New Roman" w:hAnsi="Times New Roman" w:cs="Times New Roman"/>
              </w:rPr>
            </w:pPr>
          </w:p>
        </w:tc>
        <w:tc>
          <w:tcPr>
            <w:tcW w:w="1142" w:type="dxa"/>
            <w:vAlign w:val="bottom"/>
          </w:tcPr>
          <w:p w:rsidR="009649A0" w:rsidRPr="00342B52" w:rsidRDefault="009649A0" w:rsidP="009649A0">
            <w:pPr>
              <w:jc w:val="both"/>
              <w:rPr>
                <w:rFonts w:ascii="Times New Roman" w:hAnsi="Times New Roman" w:cs="Times New Roman"/>
              </w:rPr>
            </w:pPr>
          </w:p>
        </w:tc>
        <w:tc>
          <w:tcPr>
            <w:tcW w:w="1283" w:type="dxa"/>
            <w:vAlign w:val="bottom"/>
          </w:tcPr>
          <w:p w:rsidR="009649A0" w:rsidRPr="00342B52" w:rsidRDefault="009649A0" w:rsidP="009649A0">
            <w:pPr>
              <w:jc w:val="both"/>
              <w:rPr>
                <w:rFonts w:ascii="Times New Roman" w:hAnsi="Times New Roman" w:cs="Times New Roman"/>
              </w:rPr>
            </w:pPr>
          </w:p>
        </w:tc>
        <w:tc>
          <w:tcPr>
            <w:tcW w:w="1326" w:type="dxa"/>
            <w:vAlign w:val="bottom"/>
          </w:tcPr>
          <w:p w:rsidR="009649A0" w:rsidRPr="00342B52" w:rsidRDefault="009649A0" w:rsidP="009649A0">
            <w:pPr>
              <w:jc w:val="both"/>
              <w:rPr>
                <w:rFonts w:ascii="Times New Roman" w:hAnsi="Times New Roman" w:cs="Times New Roman"/>
              </w:rPr>
            </w:pPr>
          </w:p>
        </w:tc>
        <w:tc>
          <w:tcPr>
            <w:tcW w:w="1664" w:type="dxa"/>
          </w:tcPr>
          <w:p w:rsidR="009649A0" w:rsidRPr="00342B52" w:rsidRDefault="009649A0" w:rsidP="009649A0">
            <w:pPr>
              <w:jc w:val="both"/>
              <w:rPr>
                <w:rFonts w:ascii="Times New Roman" w:hAnsi="Times New Roman" w:cs="Times New Roman"/>
              </w:rPr>
            </w:pPr>
            <w:r>
              <w:rPr>
                <w:rFonts w:ascii="Times New Roman" w:hAnsi="Times New Roman" w:cs="Times New Roman"/>
              </w:rPr>
              <w:t>23</w:t>
            </w:r>
          </w:p>
        </w:tc>
      </w:tr>
      <w:tr w:rsidR="0000446D" w:rsidRPr="00342B52" w:rsidTr="00057C8D">
        <w:trPr>
          <w:trHeight w:hRule="exact" w:val="284"/>
        </w:trPr>
        <w:tc>
          <w:tcPr>
            <w:tcW w:w="7494" w:type="dxa"/>
            <w:gridSpan w:val="7"/>
            <w:shd w:val="clear" w:color="auto" w:fill="DAEEF3" w:themeFill="accent5" w:themeFillTint="33"/>
            <w:vAlign w:val="center"/>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b/>
                <w:bCs/>
              </w:rPr>
              <w:t>TOPLUMSAL KATKI PUAN TOPLAMI</w:t>
            </w:r>
          </w:p>
        </w:tc>
        <w:tc>
          <w:tcPr>
            <w:tcW w:w="1664" w:type="dxa"/>
            <w:shd w:val="clear" w:color="auto" w:fill="DAEEF3" w:themeFill="accent5" w:themeFillTint="33"/>
          </w:tcPr>
          <w:p w:rsidR="0000446D" w:rsidRPr="00342B52" w:rsidRDefault="0000446D" w:rsidP="009649A0">
            <w:pPr>
              <w:jc w:val="both"/>
              <w:rPr>
                <w:rFonts w:ascii="Times New Roman" w:hAnsi="Times New Roman" w:cs="Times New Roman"/>
              </w:rPr>
            </w:pPr>
          </w:p>
        </w:tc>
      </w:tr>
      <w:tr w:rsidR="0000446D" w:rsidRPr="00342B52" w:rsidTr="00057C8D">
        <w:trPr>
          <w:trHeight w:hRule="exact" w:val="284"/>
        </w:trPr>
        <w:tc>
          <w:tcPr>
            <w:tcW w:w="1183" w:type="dxa"/>
            <w:vAlign w:val="center"/>
          </w:tcPr>
          <w:p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rPr>
              <w:t>D.</w:t>
            </w:r>
            <w:proofErr w:type="gramStart"/>
            <w:r w:rsidRPr="00342B52">
              <w:rPr>
                <w:rFonts w:ascii="Times New Roman" w:hAnsi="Times New Roman" w:cs="Times New Roman"/>
              </w:rPr>
              <w:t>1.1</w:t>
            </w:r>
            <w:proofErr w:type="gramEnd"/>
            <w:r w:rsidRPr="00342B52">
              <w:rPr>
                <w:rFonts w:ascii="Times New Roman" w:hAnsi="Times New Roman" w:cs="Times New Roman"/>
              </w:rPr>
              <w:t>.</w:t>
            </w:r>
          </w:p>
        </w:tc>
        <w:tc>
          <w:tcPr>
            <w:tcW w:w="1356" w:type="dxa"/>
            <w:gridSpan w:val="2"/>
            <w:vAlign w:val="bottom"/>
          </w:tcPr>
          <w:p w:rsidR="0000446D" w:rsidRPr="00342B52" w:rsidRDefault="0000446D" w:rsidP="009649A0">
            <w:pPr>
              <w:jc w:val="both"/>
              <w:rPr>
                <w:rFonts w:ascii="Times New Roman" w:hAnsi="Times New Roman" w:cs="Times New Roman"/>
              </w:rPr>
            </w:pPr>
          </w:p>
        </w:tc>
        <w:tc>
          <w:tcPr>
            <w:tcW w:w="1204" w:type="dxa"/>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p>
        </w:tc>
        <w:tc>
          <w:tcPr>
            <w:tcW w:w="1283" w:type="dxa"/>
            <w:vAlign w:val="bottom"/>
          </w:tcPr>
          <w:p w:rsidR="0000446D" w:rsidRPr="00342B52" w:rsidRDefault="00743282" w:rsidP="009649A0">
            <w:pPr>
              <w:jc w:val="both"/>
              <w:rPr>
                <w:rFonts w:ascii="Times New Roman" w:hAnsi="Times New Roman" w:cs="Times New Roman"/>
              </w:rPr>
            </w:pPr>
            <w:r>
              <w:rPr>
                <w:rFonts w:ascii="Times New Roman" w:hAnsi="Times New Roman" w:cs="Times New Roman"/>
              </w:rPr>
              <w:t>X</w:t>
            </w: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284"/>
        </w:trPr>
        <w:tc>
          <w:tcPr>
            <w:tcW w:w="1183" w:type="dxa"/>
            <w:vAlign w:val="center"/>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rPr>
              <w:t>D.</w:t>
            </w:r>
            <w:proofErr w:type="gramStart"/>
            <w:r w:rsidRPr="00342B52">
              <w:rPr>
                <w:rFonts w:ascii="Times New Roman" w:hAnsi="Times New Roman" w:cs="Times New Roman"/>
              </w:rPr>
              <w:t>1.2</w:t>
            </w:r>
            <w:proofErr w:type="gramEnd"/>
            <w:r w:rsidRPr="00342B52">
              <w:rPr>
                <w:rFonts w:ascii="Times New Roman" w:hAnsi="Times New Roman" w:cs="Times New Roman"/>
              </w:rPr>
              <w:t>.</w:t>
            </w:r>
          </w:p>
        </w:tc>
        <w:tc>
          <w:tcPr>
            <w:tcW w:w="1356" w:type="dxa"/>
            <w:gridSpan w:val="2"/>
            <w:vAlign w:val="bottom"/>
          </w:tcPr>
          <w:p w:rsidR="0000446D" w:rsidRPr="00342B52" w:rsidRDefault="0000446D" w:rsidP="009649A0">
            <w:pPr>
              <w:jc w:val="both"/>
              <w:rPr>
                <w:rFonts w:ascii="Times New Roman" w:hAnsi="Times New Roman" w:cs="Times New Roman"/>
              </w:rPr>
            </w:pPr>
          </w:p>
        </w:tc>
        <w:tc>
          <w:tcPr>
            <w:tcW w:w="1204" w:type="dxa"/>
            <w:vAlign w:val="bottom"/>
          </w:tcPr>
          <w:p w:rsidR="0000446D" w:rsidRPr="00342B52" w:rsidRDefault="0000446D" w:rsidP="009649A0">
            <w:pPr>
              <w:jc w:val="both"/>
              <w:rPr>
                <w:rFonts w:ascii="Times New Roman" w:hAnsi="Times New Roman" w:cs="Times New Roman"/>
              </w:rPr>
            </w:pPr>
          </w:p>
        </w:tc>
        <w:tc>
          <w:tcPr>
            <w:tcW w:w="1142" w:type="dxa"/>
            <w:vAlign w:val="bottom"/>
          </w:tcPr>
          <w:p w:rsidR="0000446D" w:rsidRPr="00342B52" w:rsidRDefault="0000446D" w:rsidP="009649A0">
            <w:pPr>
              <w:jc w:val="both"/>
              <w:rPr>
                <w:rFonts w:ascii="Times New Roman" w:hAnsi="Times New Roman" w:cs="Times New Roman"/>
              </w:rPr>
            </w:pPr>
          </w:p>
        </w:tc>
        <w:tc>
          <w:tcPr>
            <w:tcW w:w="1283" w:type="dxa"/>
            <w:vAlign w:val="bottom"/>
          </w:tcPr>
          <w:p w:rsidR="0000446D" w:rsidRPr="00342B52" w:rsidRDefault="00743282" w:rsidP="009649A0">
            <w:pPr>
              <w:jc w:val="both"/>
              <w:rPr>
                <w:rFonts w:ascii="Times New Roman" w:hAnsi="Times New Roman" w:cs="Times New Roman"/>
              </w:rPr>
            </w:pPr>
            <w:r>
              <w:rPr>
                <w:rFonts w:ascii="Times New Roman" w:hAnsi="Times New Roman" w:cs="Times New Roman"/>
              </w:rPr>
              <w:t>X</w:t>
            </w: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00446D" w:rsidRPr="00342B52" w:rsidTr="00057C8D">
        <w:trPr>
          <w:trHeight w:hRule="exact" w:val="284"/>
        </w:trPr>
        <w:tc>
          <w:tcPr>
            <w:tcW w:w="1183" w:type="dxa"/>
            <w:vAlign w:val="center"/>
          </w:tcPr>
          <w:p w:rsidR="0000446D" w:rsidRPr="00342B52" w:rsidRDefault="0000446D" w:rsidP="009649A0">
            <w:pPr>
              <w:jc w:val="both"/>
              <w:rPr>
                <w:rFonts w:ascii="Times New Roman" w:hAnsi="Times New Roman" w:cs="Times New Roman"/>
                <w:color w:val="000000" w:themeColor="text1"/>
              </w:rPr>
            </w:pPr>
            <w:r w:rsidRPr="00342B52">
              <w:rPr>
                <w:rFonts w:ascii="Times New Roman" w:hAnsi="Times New Roman" w:cs="Times New Roman"/>
              </w:rPr>
              <w:t>D.</w:t>
            </w:r>
            <w:proofErr w:type="gramStart"/>
            <w:r w:rsidRPr="00342B52">
              <w:rPr>
                <w:rFonts w:ascii="Times New Roman" w:hAnsi="Times New Roman" w:cs="Times New Roman"/>
              </w:rPr>
              <w:t>2.1</w:t>
            </w:r>
            <w:proofErr w:type="gramEnd"/>
            <w:r w:rsidRPr="00342B52">
              <w:rPr>
                <w:rFonts w:ascii="Times New Roman" w:hAnsi="Times New Roman" w:cs="Times New Roman"/>
              </w:rPr>
              <w:t>.</w:t>
            </w:r>
          </w:p>
        </w:tc>
        <w:tc>
          <w:tcPr>
            <w:tcW w:w="1356" w:type="dxa"/>
            <w:gridSpan w:val="2"/>
            <w:vAlign w:val="bottom"/>
          </w:tcPr>
          <w:p w:rsidR="0000446D" w:rsidRPr="00342B52" w:rsidRDefault="0000446D" w:rsidP="009649A0">
            <w:pPr>
              <w:jc w:val="both"/>
              <w:rPr>
                <w:rFonts w:ascii="Times New Roman" w:hAnsi="Times New Roman" w:cs="Times New Roman"/>
              </w:rPr>
            </w:pPr>
          </w:p>
        </w:tc>
        <w:tc>
          <w:tcPr>
            <w:tcW w:w="1204" w:type="dxa"/>
            <w:vAlign w:val="bottom"/>
          </w:tcPr>
          <w:p w:rsidR="0000446D" w:rsidRPr="00342B52" w:rsidRDefault="009649A0" w:rsidP="009649A0">
            <w:pPr>
              <w:jc w:val="both"/>
              <w:rPr>
                <w:rFonts w:ascii="Times New Roman" w:hAnsi="Times New Roman" w:cs="Times New Roman"/>
              </w:rPr>
            </w:pPr>
            <w:r>
              <w:rPr>
                <w:rFonts w:ascii="Times New Roman" w:hAnsi="Times New Roman" w:cs="Times New Roman"/>
              </w:rPr>
              <w:t>X</w:t>
            </w:r>
          </w:p>
        </w:tc>
        <w:tc>
          <w:tcPr>
            <w:tcW w:w="1142" w:type="dxa"/>
            <w:vAlign w:val="bottom"/>
          </w:tcPr>
          <w:p w:rsidR="0000446D" w:rsidRPr="00342B52" w:rsidRDefault="0000446D" w:rsidP="009649A0">
            <w:pPr>
              <w:jc w:val="both"/>
              <w:rPr>
                <w:rFonts w:ascii="Times New Roman" w:hAnsi="Times New Roman" w:cs="Times New Roman"/>
              </w:rPr>
            </w:pPr>
          </w:p>
        </w:tc>
        <w:tc>
          <w:tcPr>
            <w:tcW w:w="1283" w:type="dxa"/>
            <w:vAlign w:val="bottom"/>
          </w:tcPr>
          <w:p w:rsidR="0000446D" w:rsidRPr="00342B52" w:rsidRDefault="0000446D" w:rsidP="009649A0">
            <w:pPr>
              <w:jc w:val="both"/>
              <w:rPr>
                <w:rFonts w:ascii="Times New Roman" w:hAnsi="Times New Roman" w:cs="Times New Roman"/>
              </w:rPr>
            </w:pPr>
          </w:p>
        </w:tc>
        <w:tc>
          <w:tcPr>
            <w:tcW w:w="1326" w:type="dxa"/>
            <w:vAlign w:val="bottom"/>
          </w:tcPr>
          <w:p w:rsidR="0000446D" w:rsidRPr="00342B52" w:rsidRDefault="0000446D" w:rsidP="009649A0">
            <w:pPr>
              <w:jc w:val="both"/>
              <w:rPr>
                <w:rFonts w:ascii="Times New Roman" w:hAnsi="Times New Roman" w:cs="Times New Roman"/>
              </w:rPr>
            </w:pPr>
          </w:p>
        </w:tc>
        <w:tc>
          <w:tcPr>
            <w:tcW w:w="1664" w:type="dxa"/>
          </w:tcPr>
          <w:p w:rsidR="0000446D" w:rsidRPr="00342B52" w:rsidRDefault="0000446D" w:rsidP="009649A0">
            <w:pPr>
              <w:jc w:val="both"/>
              <w:rPr>
                <w:rFonts w:ascii="Times New Roman" w:hAnsi="Times New Roman" w:cs="Times New Roman"/>
              </w:rPr>
            </w:pPr>
          </w:p>
        </w:tc>
      </w:tr>
      <w:tr w:rsidR="009649A0" w:rsidRPr="00342B52" w:rsidTr="00057C8D">
        <w:trPr>
          <w:trHeight w:hRule="exact" w:val="284"/>
        </w:trPr>
        <w:tc>
          <w:tcPr>
            <w:tcW w:w="1183" w:type="dxa"/>
            <w:vAlign w:val="center"/>
          </w:tcPr>
          <w:p w:rsidR="009649A0" w:rsidRPr="00342B52" w:rsidRDefault="009649A0" w:rsidP="009649A0">
            <w:pPr>
              <w:jc w:val="both"/>
              <w:rPr>
                <w:rFonts w:ascii="Times New Roman" w:hAnsi="Times New Roman" w:cs="Times New Roman"/>
              </w:rPr>
            </w:pPr>
            <w:r w:rsidRPr="00342B52">
              <w:rPr>
                <w:rFonts w:ascii="Times New Roman" w:hAnsi="Times New Roman" w:cs="Times New Roman"/>
                <w:b/>
              </w:rPr>
              <w:t>TOPLAM</w:t>
            </w:r>
          </w:p>
        </w:tc>
        <w:tc>
          <w:tcPr>
            <w:tcW w:w="1356" w:type="dxa"/>
            <w:gridSpan w:val="2"/>
            <w:vAlign w:val="bottom"/>
          </w:tcPr>
          <w:p w:rsidR="009649A0" w:rsidRPr="00342B52" w:rsidRDefault="009649A0" w:rsidP="009649A0">
            <w:pPr>
              <w:jc w:val="both"/>
              <w:rPr>
                <w:rFonts w:ascii="Times New Roman" w:hAnsi="Times New Roman" w:cs="Times New Roman"/>
              </w:rPr>
            </w:pPr>
          </w:p>
        </w:tc>
        <w:tc>
          <w:tcPr>
            <w:tcW w:w="1204" w:type="dxa"/>
            <w:vAlign w:val="bottom"/>
          </w:tcPr>
          <w:p w:rsidR="009649A0" w:rsidRDefault="009649A0" w:rsidP="009649A0">
            <w:pPr>
              <w:jc w:val="both"/>
              <w:rPr>
                <w:rFonts w:ascii="Times New Roman" w:hAnsi="Times New Roman" w:cs="Times New Roman"/>
              </w:rPr>
            </w:pPr>
          </w:p>
        </w:tc>
        <w:tc>
          <w:tcPr>
            <w:tcW w:w="1142" w:type="dxa"/>
            <w:vAlign w:val="bottom"/>
          </w:tcPr>
          <w:p w:rsidR="009649A0" w:rsidRPr="00342B52" w:rsidRDefault="009649A0" w:rsidP="009649A0">
            <w:pPr>
              <w:jc w:val="both"/>
              <w:rPr>
                <w:rFonts w:ascii="Times New Roman" w:hAnsi="Times New Roman" w:cs="Times New Roman"/>
              </w:rPr>
            </w:pPr>
          </w:p>
        </w:tc>
        <w:tc>
          <w:tcPr>
            <w:tcW w:w="1283" w:type="dxa"/>
            <w:vAlign w:val="bottom"/>
          </w:tcPr>
          <w:p w:rsidR="009649A0" w:rsidRPr="00342B52" w:rsidRDefault="009649A0" w:rsidP="009649A0">
            <w:pPr>
              <w:jc w:val="both"/>
              <w:rPr>
                <w:rFonts w:ascii="Times New Roman" w:hAnsi="Times New Roman" w:cs="Times New Roman"/>
              </w:rPr>
            </w:pPr>
          </w:p>
        </w:tc>
        <w:tc>
          <w:tcPr>
            <w:tcW w:w="1326" w:type="dxa"/>
            <w:vAlign w:val="bottom"/>
          </w:tcPr>
          <w:p w:rsidR="009649A0" w:rsidRPr="00342B52" w:rsidRDefault="009649A0" w:rsidP="009649A0">
            <w:pPr>
              <w:jc w:val="both"/>
              <w:rPr>
                <w:rFonts w:ascii="Times New Roman" w:hAnsi="Times New Roman" w:cs="Times New Roman"/>
              </w:rPr>
            </w:pPr>
          </w:p>
        </w:tc>
        <w:tc>
          <w:tcPr>
            <w:tcW w:w="1664" w:type="dxa"/>
          </w:tcPr>
          <w:p w:rsidR="009649A0" w:rsidRPr="00342B52" w:rsidRDefault="009649A0" w:rsidP="009649A0">
            <w:pPr>
              <w:jc w:val="both"/>
              <w:rPr>
                <w:rFonts w:ascii="Times New Roman" w:hAnsi="Times New Roman" w:cs="Times New Roman"/>
              </w:rPr>
            </w:pPr>
            <w:r>
              <w:rPr>
                <w:rFonts w:ascii="Times New Roman" w:hAnsi="Times New Roman" w:cs="Times New Roman"/>
              </w:rPr>
              <w:t>10</w:t>
            </w:r>
          </w:p>
        </w:tc>
      </w:tr>
      <w:tr w:rsidR="0000446D" w:rsidRPr="00342B52" w:rsidTr="00057C8D">
        <w:trPr>
          <w:trHeight w:hRule="exact" w:val="348"/>
        </w:trPr>
        <w:tc>
          <w:tcPr>
            <w:tcW w:w="7494" w:type="dxa"/>
            <w:gridSpan w:val="7"/>
            <w:tcBorders>
              <w:right w:val="single" w:sz="18" w:space="0" w:color="auto"/>
            </w:tcBorders>
            <w:shd w:val="clear" w:color="auto" w:fill="E5B8B7" w:themeFill="accent2" w:themeFillTint="66"/>
            <w:vAlign w:val="center"/>
          </w:tcPr>
          <w:p w:rsidR="0000446D" w:rsidRPr="00342B52" w:rsidRDefault="0000446D" w:rsidP="009649A0">
            <w:pPr>
              <w:jc w:val="both"/>
              <w:rPr>
                <w:rFonts w:ascii="Times New Roman" w:hAnsi="Times New Roman" w:cs="Times New Roman"/>
              </w:rPr>
            </w:pPr>
            <w:r w:rsidRPr="00342B52">
              <w:rPr>
                <w:rFonts w:ascii="Times New Roman" w:hAnsi="Times New Roman" w:cs="Times New Roman"/>
                <w:b/>
                <w:bCs/>
              </w:rPr>
              <w:t>TÜM ÖLÇÜTLERE AİT PUANLARIN TOPLAMI</w:t>
            </w:r>
          </w:p>
        </w:tc>
        <w:tc>
          <w:tcPr>
            <w:tcW w:w="1664" w:type="dxa"/>
            <w:tcBorders>
              <w:top w:val="single" w:sz="18" w:space="0" w:color="auto"/>
              <w:left w:val="single" w:sz="18" w:space="0" w:color="auto"/>
              <w:bottom w:val="single" w:sz="18" w:space="0" w:color="auto"/>
              <w:right w:val="single" w:sz="18" w:space="0" w:color="auto"/>
            </w:tcBorders>
            <w:shd w:val="clear" w:color="auto" w:fill="E5B8B7" w:themeFill="accent2" w:themeFillTint="66"/>
          </w:tcPr>
          <w:p w:rsidR="0000446D" w:rsidRPr="009067AF" w:rsidRDefault="00057C8D" w:rsidP="009649A0">
            <w:pPr>
              <w:jc w:val="both"/>
              <w:rPr>
                <w:rFonts w:ascii="Times New Roman" w:hAnsi="Times New Roman" w:cs="Times New Roman"/>
                <w:b/>
              </w:rPr>
            </w:pPr>
            <w:r>
              <w:rPr>
                <w:rFonts w:ascii="Times New Roman" w:hAnsi="Times New Roman" w:cs="Times New Roman"/>
                <w:b/>
              </w:rPr>
              <w:t>155</w:t>
            </w:r>
          </w:p>
        </w:tc>
      </w:tr>
    </w:tbl>
    <w:p w:rsidR="0000446D" w:rsidRPr="00342B52" w:rsidRDefault="0000446D" w:rsidP="0000446D">
      <w:pPr>
        <w:tabs>
          <w:tab w:val="center" w:pos="4536"/>
        </w:tabs>
        <w:spacing w:line="360" w:lineRule="auto"/>
        <w:jc w:val="both"/>
        <w:rPr>
          <w:rFonts w:ascii="Times New Roman" w:eastAsia="MS PGothic" w:hAnsi="Times New Roman" w:cs="Times New Roman"/>
          <w:i/>
          <w:iCs/>
        </w:rPr>
      </w:pPr>
    </w:p>
    <w:p w:rsidR="0000446D" w:rsidRPr="00342B52" w:rsidRDefault="0000446D" w:rsidP="0000446D">
      <w:pPr>
        <w:spacing w:line="360" w:lineRule="auto"/>
        <w:jc w:val="both"/>
        <w:rPr>
          <w:rFonts w:ascii="Times New Roman" w:hAnsi="Times New Roman" w:cs="Times New Roman"/>
        </w:rPr>
      </w:pPr>
    </w:p>
    <w:p w:rsidR="0000446D" w:rsidRPr="0000446D" w:rsidRDefault="0000446D" w:rsidP="0000446D">
      <w:pPr>
        <w:pStyle w:val="GvdeMetni"/>
        <w:spacing w:line="360" w:lineRule="auto"/>
        <w:ind w:left="3707"/>
        <w:rPr>
          <w:rFonts w:ascii="Times New Roman" w:hAnsi="Times New Roman" w:cs="Times New Roman"/>
          <w:sz w:val="24"/>
          <w:szCs w:val="24"/>
        </w:rPr>
      </w:pPr>
    </w:p>
    <w:sectPr w:rsidR="0000446D" w:rsidRPr="0000446D" w:rsidSect="0000446D">
      <w:pgSz w:w="11910" w:h="16840"/>
      <w:pgMar w:top="993" w:right="1340" w:bottom="2409" w:left="280"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210" w:rsidRDefault="00CA1210" w:rsidP="0000446D">
      <w:r>
        <w:separator/>
      </w:r>
    </w:p>
  </w:endnote>
  <w:endnote w:type="continuationSeparator" w:id="0">
    <w:p w:rsidR="00CA1210" w:rsidRDefault="00CA1210" w:rsidP="00004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210" w:rsidRDefault="00CA1210" w:rsidP="0000446D">
      <w:r>
        <w:separator/>
      </w:r>
    </w:p>
  </w:footnote>
  <w:footnote w:type="continuationSeparator" w:id="0">
    <w:p w:rsidR="00CA1210" w:rsidRDefault="00CA1210" w:rsidP="000044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E0A6F"/>
    <w:multiLevelType w:val="multilevel"/>
    <w:tmpl w:val="C7E8A206"/>
    <w:lvl w:ilvl="0">
      <w:start w:val="1"/>
      <w:numFmt w:val="upperLetter"/>
      <w:lvlText w:val="%1."/>
      <w:lvlJc w:val="left"/>
      <w:pPr>
        <w:ind w:left="242" w:hanging="242"/>
        <w:jc w:val="left"/>
      </w:pPr>
      <w:rPr>
        <w:rFonts w:ascii="Times New Roman" w:eastAsia="Calibri" w:hAnsi="Times New Roman" w:cs="Times New Roman" w:hint="default"/>
        <w:b/>
        <w:bCs/>
        <w:i w:val="0"/>
        <w:iCs w:val="0"/>
        <w:spacing w:val="0"/>
        <w:w w:val="100"/>
        <w:sz w:val="22"/>
        <w:szCs w:val="22"/>
        <w:lang w:val="tr-TR" w:eastAsia="en-US" w:bidi="ar-SA"/>
      </w:rPr>
    </w:lvl>
    <w:lvl w:ilvl="1">
      <w:start w:val="1"/>
      <w:numFmt w:val="decimal"/>
      <w:lvlText w:val="%1.%2."/>
      <w:lvlJc w:val="left"/>
      <w:pPr>
        <w:ind w:left="-687" w:hanging="412"/>
        <w:jc w:val="left"/>
      </w:pPr>
      <w:rPr>
        <w:rFonts w:ascii="Times New Roman" w:eastAsia="Calibri" w:hAnsi="Times New Roman" w:cs="Times New Roman" w:hint="default"/>
        <w:b/>
        <w:bCs/>
        <w:i w:val="0"/>
        <w:iCs w:val="0"/>
        <w:spacing w:val="-1"/>
        <w:w w:val="100"/>
        <w:sz w:val="22"/>
        <w:szCs w:val="22"/>
        <w:lang w:val="tr-TR" w:eastAsia="en-US" w:bidi="ar-SA"/>
      </w:rPr>
    </w:lvl>
    <w:lvl w:ilvl="2">
      <w:start w:val="1"/>
      <w:numFmt w:val="decimal"/>
      <w:lvlText w:val="%1.%2.%3."/>
      <w:lvlJc w:val="left"/>
      <w:pPr>
        <w:ind w:left="-517" w:hanging="582"/>
        <w:jc w:val="left"/>
      </w:pPr>
      <w:rPr>
        <w:rFonts w:ascii="Times New Roman" w:eastAsia="Calibri" w:hAnsi="Times New Roman" w:cs="Times New Roman" w:hint="default"/>
        <w:b/>
        <w:bCs/>
        <w:i w:val="0"/>
        <w:iCs w:val="0"/>
        <w:spacing w:val="-1"/>
        <w:w w:val="100"/>
        <w:sz w:val="24"/>
        <w:szCs w:val="24"/>
        <w:lang w:val="tr-TR" w:eastAsia="en-US" w:bidi="ar-SA"/>
      </w:rPr>
    </w:lvl>
    <w:lvl w:ilvl="3">
      <w:numFmt w:val="bullet"/>
      <w:lvlText w:val="•"/>
      <w:lvlJc w:val="left"/>
      <w:pPr>
        <w:ind w:left="-539" w:hanging="582"/>
      </w:pPr>
      <w:rPr>
        <w:rFonts w:hint="default"/>
        <w:lang w:val="tr-TR" w:eastAsia="en-US" w:bidi="ar-SA"/>
      </w:rPr>
    </w:lvl>
    <w:lvl w:ilvl="4">
      <w:numFmt w:val="bullet"/>
      <w:lvlText w:val="•"/>
      <w:lvlJc w:val="left"/>
      <w:pPr>
        <w:ind w:left="-519" w:hanging="582"/>
      </w:pPr>
      <w:rPr>
        <w:rFonts w:hint="default"/>
        <w:lang w:val="tr-TR" w:eastAsia="en-US" w:bidi="ar-SA"/>
      </w:rPr>
    </w:lvl>
    <w:lvl w:ilvl="5">
      <w:numFmt w:val="bullet"/>
      <w:lvlText w:val="•"/>
      <w:lvlJc w:val="left"/>
      <w:pPr>
        <w:ind w:left="944" w:hanging="582"/>
      </w:pPr>
      <w:rPr>
        <w:rFonts w:hint="default"/>
        <w:lang w:val="tr-TR" w:eastAsia="en-US" w:bidi="ar-SA"/>
      </w:rPr>
    </w:lvl>
    <w:lvl w:ilvl="6">
      <w:numFmt w:val="bullet"/>
      <w:lvlText w:val="•"/>
      <w:lvlJc w:val="left"/>
      <w:pPr>
        <w:ind w:left="2407" w:hanging="582"/>
      </w:pPr>
      <w:rPr>
        <w:rFonts w:hint="default"/>
        <w:lang w:val="tr-TR" w:eastAsia="en-US" w:bidi="ar-SA"/>
      </w:rPr>
    </w:lvl>
    <w:lvl w:ilvl="7">
      <w:numFmt w:val="bullet"/>
      <w:lvlText w:val="•"/>
      <w:lvlJc w:val="left"/>
      <w:pPr>
        <w:ind w:left="3871" w:hanging="582"/>
      </w:pPr>
      <w:rPr>
        <w:rFonts w:hint="default"/>
        <w:lang w:val="tr-TR" w:eastAsia="en-US" w:bidi="ar-SA"/>
      </w:rPr>
    </w:lvl>
    <w:lvl w:ilvl="8">
      <w:numFmt w:val="bullet"/>
      <w:lvlText w:val="•"/>
      <w:lvlJc w:val="left"/>
      <w:pPr>
        <w:ind w:left="5334" w:hanging="582"/>
      </w:pPr>
      <w:rPr>
        <w:rFonts w:hint="default"/>
        <w:lang w:val="tr-TR" w:eastAsia="en-US" w:bidi="ar-SA"/>
      </w:rPr>
    </w:lvl>
  </w:abstractNum>
  <w:abstractNum w:abstractNumId="1">
    <w:nsid w:val="53AB05CC"/>
    <w:multiLevelType w:val="multilevel"/>
    <w:tmpl w:val="2F52EAA8"/>
    <w:lvl w:ilvl="0">
      <w:start w:val="1"/>
      <w:numFmt w:val="upperLetter"/>
      <w:lvlText w:val="%1"/>
      <w:lvlJc w:val="left"/>
      <w:pPr>
        <w:ind w:left="524" w:hanging="524"/>
        <w:jc w:val="left"/>
      </w:pPr>
      <w:rPr>
        <w:rFonts w:hint="default"/>
        <w:lang w:val="tr-TR" w:eastAsia="en-US" w:bidi="ar-SA"/>
      </w:rPr>
    </w:lvl>
    <w:lvl w:ilvl="1">
      <w:start w:val="2"/>
      <w:numFmt w:val="decimal"/>
      <w:lvlText w:val="%1.%2"/>
      <w:lvlJc w:val="left"/>
      <w:pPr>
        <w:ind w:left="524" w:hanging="524"/>
        <w:jc w:val="left"/>
      </w:pPr>
      <w:rPr>
        <w:rFonts w:hint="default"/>
        <w:lang w:val="tr-TR" w:eastAsia="en-US" w:bidi="ar-SA"/>
      </w:rPr>
    </w:lvl>
    <w:lvl w:ilvl="2">
      <w:start w:val="1"/>
      <w:numFmt w:val="decimal"/>
      <w:lvlText w:val="%1.%2.%3"/>
      <w:lvlJc w:val="left"/>
      <w:pPr>
        <w:ind w:left="524" w:hanging="524"/>
        <w:jc w:val="left"/>
      </w:pPr>
      <w:rPr>
        <w:rFonts w:ascii="Times New Roman" w:eastAsia="Calibri" w:hAnsi="Times New Roman" w:cs="Times New Roman" w:hint="default"/>
        <w:b/>
        <w:bCs/>
        <w:i w:val="0"/>
        <w:iCs w:val="0"/>
        <w:spacing w:val="-1"/>
        <w:w w:val="100"/>
        <w:sz w:val="22"/>
        <w:szCs w:val="22"/>
        <w:lang w:val="tr-TR" w:eastAsia="en-US" w:bidi="ar-SA"/>
      </w:rPr>
    </w:lvl>
    <w:lvl w:ilvl="3">
      <w:numFmt w:val="bullet"/>
      <w:lvlText w:val="•"/>
      <w:lvlJc w:val="left"/>
      <w:pPr>
        <w:ind w:left="3172" w:hanging="524"/>
      </w:pPr>
      <w:rPr>
        <w:rFonts w:hint="default"/>
        <w:lang w:val="tr-TR" w:eastAsia="en-US" w:bidi="ar-SA"/>
      </w:rPr>
    </w:lvl>
    <w:lvl w:ilvl="4">
      <w:numFmt w:val="bullet"/>
      <w:lvlText w:val="•"/>
      <w:lvlJc w:val="left"/>
      <w:pPr>
        <w:ind w:left="4056" w:hanging="524"/>
      </w:pPr>
      <w:rPr>
        <w:rFonts w:hint="default"/>
        <w:lang w:val="tr-TR" w:eastAsia="en-US" w:bidi="ar-SA"/>
      </w:rPr>
    </w:lvl>
    <w:lvl w:ilvl="5">
      <w:numFmt w:val="bullet"/>
      <w:lvlText w:val="•"/>
      <w:lvlJc w:val="left"/>
      <w:pPr>
        <w:ind w:left="4940" w:hanging="524"/>
      </w:pPr>
      <w:rPr>
        <w:rFonts w:hint="default"/>
        <w:lang w:val="tr-TR" w:eastAsia="en-US" w:bidi="ar-SA"/>
      </w:rPr>
    </w:lvl>
    <w:lvl w:ilvl="6">
      <w:numFmt w:val="bullet"/>
      <w:lvlText w:val="•"/>
      <w:lvlJc w:val="left"/>
      <w:pPr>
        <w:ind w:left="5824" w:hanging="524"/>
      </w:pPr>
      <w:rPr>
        <w:rFonts w:hint="default"/>
        <w:lang w:val="tr-TR" w:eastAsia="en-US" w:bidi="ar-SA"/>
      </w:rPr>
    </w:lvl>
    <w:lvl w:ilvl="7">
      <w:numFmt w:val="bullet"/>
      <w:lvlText w:val="•"/>
      <w:lvlJc w:val="left"/>
      <w:pPr>
        <w:ind w:left="6708" w:hanging="524"/>
      </w:pPr>
      <w:rPr>
        <w:rFonts w:hint="default"/>
        <w:lang w:val="tr-TR" w:eastAsia="en-US" w:bidi="ar-SA"/>
      </w:rPr>
    </w:lvl>
    <w:lvl w:ilvl="8">
      <w:numFmt w:val="bullet"/>
      <w:lvlText w:val="•"/>
      <w:lvlJc w:val="left"/>
      <w:pPr>
        <w:ind w:left="7592" w:hanging="524"/>
      </w:pPr>
      <w:rPr>
        <w:rFonts w:hint="default"/>
        <w:lang w:val="tr-T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E27C2"/>
    <w:rsid w:val="0000446D"/>
    <w:rsid w:val="00057C8D"/>
    <w:rsid w:val="00064C54"/>
    <w:rsid w:val="00092892"/>
    <w:rsid w:val="0010519D"/>
    <w:rsid w:val="00126306"/>
    <w:rsid w:val="00173807"/>
    <w:rsid w:val="00191FE9"/>
    <w:rsid w:val="001B4CDC"/>
    <w:rsid w:val="001E2EAD"/>
    <w:rsid w:val="00212A87"/>
    <w:rsid w:val="002F75F0"/>
    <w:rsid w:val="003436A5"/>
    <w:rsid w:val="0036716A"/>
    <w:rsid w:val="0038553D"/>
    <w:rsid w:val="003D5837"/>
    <w:rsid w:val="00404A6E"/>
    <w:rsid w:val="00417735"/>
    <w:rsid w:val="0042666E"/>
    <w:rsid w:val="00456F2B"/>
    <w:rsid w:val="005D7C61"/>
    <w:rsid w:val="006A2C07"/>
    <w:rsid w:val="0072258B"/>
    <w:rsid w:val="00743282"/>
    <w:rsid w:val="007625BA"/>
    <w:rsid w:val="00862432"/>
    <w:rsid w:val="008E5009"/>
    <w:rsid w:val="008F2F75"/>
    <w:rsid w:val="009067AF"/>
    <w:rsid w:val="0091675F"/>
    <w:rsid w:val="00943D5E"/>
    <w:rsid w:val="009649A0"/>
    <w:rsid w:val="009964A0"/>
    <w:rsid w:val="009C7471"/>
    <w:rsid w:val="009D31C2"/>
    <w:rsid w:val="009E27C2"/>
    <w:rsid w:val="00A274B9"/>
    <w:rsid w:val="00A46206"/>
    <w:rsid w:val="00AF7336"/>
    <w:rsid w:val="00B11493"/>
    <w:rsid w:val="00B9689A"/>
    <w:rsid w:val="00C437C4"/>
    <w:rsid w:val="00C62C4D"/>
    <w:rsid w:val="00C912CE"/>
    <w:rsid w:val="00CA1210"/>
    <w:rsid w:val="00D32AD5"/>
    <w:rsid w:val="00D853DD"/>
    <w:rsid w:val="00E371CF"/>
    <w:rsid w:val="00E92494"/>
    <w:rsid w:val="00EC7A34"/>
    <w:rsid w:val="00F35E11"/>
    <w:rsid w:val="00F8714C"/>
    <w:rsid w:val="00F91481"/>
    <w:rsid w:val="4DF32B23"/>
    <w:rsid w:val="511234D2"/>
    <w:rsid w:val="67FC487F"/>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tr-TR" w:eastAsia="tr-TR"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Calibri" w:eastAsia="Calibri" w:hAnsi="Calibri" w:cs="Calibri"/>
      <w:sz w:val="22"/>
      <w:szCs w:val="22"/>
      <w:lang w:eastAsia="en-US"/>
    </w:rPr>
  </w:style>
  <w:style w:type="paragraph" w:styleId="Balk1">
    <w:name w:val="heading 1"/>
    <w:basedOn w:val="Normal"/>
    <w:uiPriority w:val="1"/>
    <w:qFormat/>
    <w:pPr>
      <w:spacing w:line="268" w:lineRule="exact"/>
      <w:ind w:left="567" w:hanging="566"/>
      <w:jc w:val="both"/>
      <w:outlineLvl w:val="0"/>
    </w:pPr>
    <w:rPr>
      <w:b/>
      <w:bCs/>
    </w:rPr>
  </w:style>
  <w:style w:type="paragraph" w:styleId="Balk2">
    <w:name w:val="heading 2"/>
    <w:basedOn w:val="Normal"/>
    <w:next w:val="Normal"/>
    <w:link w:val="Balk2Char"/>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style>
  <w:style w:type="character" w:styleId="zlenenKpr">
    <w:name w:val="FollowedHyperlink"/>
    <w:basedOn w:val="VarsaylanParagrafYazTipi"/>
    <w:uiPriority w:val="99"/>
    <w:semiHidden/>
    <w:unhideWhenUsed/>
    <w:rPr>
      <w:color w:val="800080" w:themeColor="followedHyperlink"/>
      <w:u w:val="single"/>
    </w:rPr>
  </w:style>
  <w:style w:type="paragraph" w:styleId="Altbilgi">
    <w:name w:val="footer"/>
    <w:basedOn w:val="Normal"/>
    <w:uiPriority w:val="99"/>
    <w:unhideWhenUsed/>
    <w:pPr>
      <w:tabs>
        <w:tab w:val="center" w:pos="4153"/>
        <w:tab w:val="right" w:pos="8306"/>
      </w:tabs>
      <w:snapToGrid w:val="0"/>
    </w:pPr>
    <w:rPr>
      <w:sz w:val="18"/>
      <w:szCs w:val="18"/>
    </w:rPr>
  </w:style>
  <w:style w:type="paragraph" w:styleId="stbilgi">
    <w:name w:val="header"/>
    <w:basedOn w:val="Normal"/>
    <w:uiPriority w:val="99"/>
    <w:unhideWhenUsed/>
    <w:pPr>
      <w:tabs>
        <w:tab w:val="center" w:pos="4153"/>
        <w:tab w:val="right" w:pos="8306"/>
      </w:tabs>
      <w:snapToGrid w:val="0"/>
    </w:pPr>
    <w:rPr>
      <w:sz w:val="18"/>
      <w:szCs w:val="18"/>
    </w:rPr>
  </w:style>
  <w:style w:type="character" w:styleId="Kpr">
    <w:name w:val="Hyperlink"/>
    <w:basedOn w:val="VarsaylanParagrafYazTipi"/>
    <w:uiPriority w:val="99"/>
    <w:unhideWhenUsed/>
    <w:rPr>
      <w:color w:val="0000FF" w:themeColor="hyperlink"/>
      <w:u w:val="single"/>
    </w:rPr>
  </w:style>
  <w:style w:type="paragraph" w:styleId="NormalWeb">
    <w:name w:val="Normal (Web)"/>
    <w:basedOn w:val="Normal"/>
    <w:uiPriority w:val="99"/>
    <w:unhideWhenUsed/>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eParagraf">
    <w:name w:val="List Paragraph"/>
    <w:basedOn w:val="Normal"/>
    <w:uiPriority w:val="1"/>
    <w:qFormat/>
    <w:pPr>
      <w:spacing w:line="268" w:lineRule="exact"/>
      <w:ind w:left="567" w:hanging="566"/>
      <w:jc w:val="both"/>
    </w:pPr>
  </w:style>
  <w:style w:type="paragraph" w:customStyle="1" w:styleId="TableParagraph">
    <w:name w:val="Table Paragraph"/>
    <w:basedOn w:val="Normal"/>
    <w:uiPriority w:val="1"/>
    <w:qFormat/>
  </w:style>
  <w:style w:type="character" w:customStyle="1" w:styleId="Balk2Char">
    <w:name w:val="Başlık 2 Char"/>
    <w:basedOn w:val="VarsaylanParagrafYazTipi"/>
    <w:link w:val="Balk2"/>
    <w:uiPriority w:val="9"/>
    <w:semiHidden/>
    <w:qFormat/>
    <w:rPr>
      <w:rFonts w:asciiTheme="majorHAnsi" w:eastAsiaTheme="majorEastAsia" w:hAnsiTheme="majorHAnsi" w:cstheme="majorBidi"/>
      <w:color w:val="365F91" w:themeColor="accent1" w:themeShade="BF"/>
      <w:sz w:val="26"/>
      <w:szCs w:val="26"/>
      <w:lang w:val="tr-TR"/>
    </w:rPr>
  </w:style>
  <w:style w:type="paragraph" w:styleId="BalonMetni">
    <w:name w:val="Balloon Text"/>
    <w:basedOn w:val="Normal"/>
    <w:link w:val="BalonMetniChar"/>
    <w:uiPriority w:val="99"/>
    <w:semiHidden/>
    <w:unhideWhenUsed/>
    <w:rsid w:val="008E5009"/>
    <w:rPr>
      <w:rFonts w:ascii="Tahoma" w:hAnsi="Tahoma" w:cs="Tahoma"/>
      <w:sz w:val="16"/>
      <w:szCs w:val="16"/>
    </w:rPr>
  </w:style>
  <w:style w:type="character" w:customStyle="1" w:styleId="BalonMetniChar">
    <w:name w:val="Balon Metni Char"/>
    <w:basedOn w:val="VarsaylanParagrafYazTipi"/>
    <w:link w:val="BalonMetni"/>
    <w:uiPriority w:val="99"/>
    <w:semiHidden/>
    <w:rsid w:val="008E5009"/>
    <w:rPr>
      <w:rFonts w:ascii="Tahoma" w:eastAsia="Calibri" w:hAnsi="Tahoma" w:cs="Tahoma"/>
      <w:sz w:val="16"/>
      <w:szCs w:val="16"/>
      <w:lang w:eastAsia="en-US"/>
    </w:rPr>
  </w:style>
  <w:style w:type="table" w:styleId="TabloKlavuzu">
    <w:name w:val="Table Grid"/>
    <w:basedOn w:val="NormalTablo"/>
    <w:uiPriority w:val="39"/>
    <w:rsid w:val="0000446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F2F75"/>
    <w:pPr>
      <w:autoSpaceDE w:val="0"/>
      <w:autoSpaceDN w:val="0"/>
      <w:adjustRightInd w:val="0"/>
    </w:pPr>
    <w:rPr>
      <w:rFonts w:ascii="Times New Roman" w:hAnsi="Times New Roman" w:cs="Times New Roman"/>
      <w:color w:val="000000"/>
      <w:sz w:val="24"/>
      <w:szCs w:val="24"/>
      <w:lang w:eastAsia="en-US"/>
    </w:rPr>
  </w:style>
  <w:style w:type="character" w:styleId="Gl">
    <w:name w:val="Strong"/>
    <w:basedOn w:val="VarsaylanParagrafYazTipi"/>
    <w:uiPriority w:val="22"/>
    <w:qFormat/>
    <w:rsid w:val="008F2F75"/>
    <w:rPr>
      <w:b/>
      <w:bCs/>
    </w:rPr>
  </w:style>
  <w:style w:type="character" w:customStyle="1" w:styleId="whitespace-normal">
    <w:name w:val="whitespace-normal"/>
    <w:basedOn w:val="VarsaylanParagrafYazTipi"/>
    <w:rsid w:val="003436A5"/>
  </w:style>
  <w:style w:type="table" w:customStyle="1" w:styleId="TableNormal">
    <w:name w:val="Table Normal"/>
    <w:uiPriority w:val="2"/>
    <w:semiHidden/>
    <w:unhideWhenUsed/>
    <w:qFormat/>
    <w:rsid w:val="00191FE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tr-TR" w:eastAsia="tr-TR"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Calibri" w:eastAsia="Calibri" w:hAnsi="Calibri" w:cs="Calibri"/>
      <w:sz w:val="22"/>
      <w:szCs w:val="22"/>
      <w:lang w:eastAsia="en-US"/>
    </w:rPr>
  </w:style>
  <w:style w:type="paragraph" w:styleId="Balk1">
    <w:name w:val="heading 1"/>
    <w:basedOn w:val="Normal"/>
    <w:uiPriority w:val="1"/>
    <w:qFormat/>
    <w:pPr>
      <w:spacing w:line="268" w:lineRule="exact"/>
      <w:ind w:left="567" w:hanging="566"/>
      <w:jc w:val="both"/>
      <w:outlineLvl w:val="0"/>
    </w:pPr>
    <w:rPr>
      <w:b/>
      <w:bCs/>
    </w:rPr>
  </w:style>
  <w:style w:type="paragraph" w:styleId="Balk2">
    <w:name w:val="heading 2"/>
    <w:basedOn w:val="Normal"/>
    <w:next w:val="Normal"/>
    <w:link w:val="Balk2Char"/>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style>
  <w:style w:type="character" w:styleId="zlenenKpr">
    <w:name w:val="FollowedHyperlink"/>
    <w:basedOn w:val="VarsaylanParagrafYazTipi"/>
    <w:uiPriority w:val="99"/>
    <w:semiHidden/>
    <w:unhideWhenUsed/>
    <w:rPr>
      <w:color w:val="800080" w:themeColor="followedHyperlink"/>
      <w:u w:val="single"/>
    </w:rPr>
  </w:style>
  <w:style w:type="paragraph" w:styleId="Altbilgi">
    <w:name w:val="footer"/>
    <w:basedOn w:val="Normal"/>
    <w:uiPriority w:val="99"/>
    <w:unhideWhenUsed/>
    <w:pPr>
      <w:tabs>
        <w:tab w:val="center" w:pos="4153"/>
        <w:tab w:val="right" w:pos="8306"/>
      </w:tabs>
      <w:snapToGrid w:val="0"/>
    </w:pPr>
    <w:rPr>
      <w:sz w:val="18"/>
      <w:szCs w:val="18"/>
    </w:rPr>
  </w:style>
  <w:style w:type="paragraph" w:styleId="stbilgi">
    <w:name w:val="header"/>
    <w:basedOn w:val="Normal"/>
    <w:uiPriority w:val="99"/>
    <w:unhideWhenUsed/>
    <w:pPr>
      <w:tabs>
        <w:tab w:val="center" w:pos="4153"/>
        <w:tab w:val="right" w:pos="8306"/>
      </w:tabs>
      <w:snapToGrid w:val="0"/>
    </w:pPr>
    <w:rPr>
      <w:sz w:val="18"/>
      <w:szCs w:val="18"/>
    </w:rPr>
  </w:style>
  <w:style w:type="character" w:styleId="Kpr">
    <w:name w:val="Hyperlink"/>
    <w:basedOn w:val="VarsaylanParagrafYazTipi"/>
    <w:uiPriority w:val="99"/>
    <w:unhideWhenUsed/>
    <w:rPr>
      <w:color w:val="0000FF" w:themeColor="hyperlink"/>
      <w:u w:val="single"/>
    </w:rPr>
  </w:style>
  <w:style w:type="paragraph" w:styleId="NormalWeb">
    <w:name w:val="Normal (Web)"/>
    <w:basedOn w:val="Normal"/>
    <w:uiPriority w:val="99"/>
    <w:unhideWhenUsed/>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eParagraf">
    <w:name w:val="List Paragraph"/>
    <w:basedOn w:val="Normal"/>
    <w:uiPriority w:val="1"/>
    <w:qFormat/>
    <w:pPr>
      <w:spacing w:line="268" w:lineRule="exact"/>
      <w:ind w:left="567" w:hanging="566"/>
      <w:jc w:val="both"/>
    </w:pPr>
  </w:style>
  <w:style w:type="paragraph" w:customStyle="1" w:styleId="TableParagraph">
    <w:name w:val="Table Paragraph"/>
    <w:basedOn w:val="Normal"/>
    <w:uiPriority w:val="1"/>
    <w:qFormat/>
  </w:style>
  <w:style w:type="character" w:customStyle="1" w:styleId="Balk2Char">
    <w:name w:val="Başlık 2 Char"/>
    <w:basedOn w:val="VarsaylanParagrafYazTipi"/>
    <w:link w:val="Balk2"/>
    <w:uiPriority w:val="9"/>
    <w:semiHidden/>
    <w:qFormat/>
    <w:rPr>
      <w:rFonts w:asciiTheme="majorHAnsi" w:eastAsiaTheme="majorEastAsia" w:hAnsiTheme="majorHAnsi" w:cstheme="majorBidi"/>
      <w:color w:val="365F91" w:themeColor="accent1" w:themeShade="BF"/>
      <w:sz w:val="26"/>
      <w:szCs w:val="26"/>
      <w:lang w:val="tr-TR"/>
    </w:rPr>
  </w:style>
  <w:style w:type="paragraph" w:styleId="BalonMetni">
    <w:name w:val="Balloon Text"/>
    <w:basedOn w:val="Normal"/>
    <w:link w:val="BalonMetniChar"/>
    <w:uiPriority w:val="99"/>
    <w:semiHidden/>
    <w:unhideWhenUsed/>
    <w:rsid w:val="008E5009"/>
    <w:rPr>
      <w:rFonts w:ascii="Tahoma" w:hAnsi="Tahoma" w:cs="Tahoma"/>
      <w:sz w:val="16"/>
      <w:szCs w:val="16"/>
    </w:rPr>
  </w:style>
  <w:style w:type="character" w:customStyle="1" w:styleId="BalonMetniChar">
    <w:name w:val="Balon Metni Char"/>
    <w:basedOn w:val="VarsaylanParagrafYazTipi"/>
    <w:link w:val="BalonMetni"/>
    <w:uiPriority w:val="99"/>
    <w:semiHidden/>
    <w:rsid w:val="008E5009"/>
    <w:rPr>
      <w:rFonts w:ascii="Tahoma" w:eastAsia="Calibri" w:hAnsi="Tahoma" w:cs="Tahoma"/>
      <w:sz w:val="16"/>
      <w:szCs w:val="16"/>
      <w:lang w:eastAsia="en-US"/>
    </w:rPr>
  </w:style>
  <w:style w:type="table" w:styleId="TabloKlavuzu">
    <w:name w:val="Table Grid"/>
    <w:basedOn w:val="NormalTablo"/>
    <w:uiPriority w:val="39"/>
    <w:rsid w:val="0000446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F2F75"/>
    <w:pPr>
      <w:autoSpaceDE w:val="0"/>
      <w:autoSpaceDN w:val="0"/>
      <w:adjustRightInd w:val="0"/>
    </w:pPr>
    <w:rPr>
      <w:rFonts w:ascii="Times New Roman" w:hAnsi="Times New Roman" w:cs="Times New Roman"/>
      <w:color w:val="000000"/>
      <w:sz w:val="24"/>
      <w:szCs w:val="24"/>
      <w:lang w:eastAsia="en-US"/>
    </w:rPr>
  </w:style>
  <w:style w:type="character" w:styleId="Gl">
    <w:name w:val="Strong"/>
    <w:basedOn w:val="VarsaylanParagrafYazTipi"/>
    <w:uiPriority w:val="22"/>
    <w:qFormat/>
    <w:rsid w:val="008F2F75"/>
    <w:rPr>
      <w:b/>
      <w:bCs/>
    </w:rPr>
  </w:style>
  <w:style w:type="character" w:customStyle="1" w:styleId="whitespace-normal">
    <w:name w:val="whitespace-normal"/>
    <w:basedOn w:val="VarsaylanParagrafYazTipi"/>
    <w:rsid w:val="003436A5"/>
  </w:style>
  <w:style w:type="table" w:customStyle="1" w:styleId="TableNormal">
    <w:name w:val="Table Normal"/>
    <w:uiPriority w:val="2"/>
    <w:semiHidden/>
    <w:unhideWhenUsed/>
    <w:qFormat/>
    <w:rsid w:val="00191FE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874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icle.edu.tr/tr/birimler/ataturk-saglik-bilimleri-fakultesi/sayfalar/komisyonlarimiz-10289" TargetMode="External"/><Relationship Id="rId117" Type="http://schemas.openxmlformats.org/officeDocument/2006/relationships/hyperlink" Target="https://www.dicle.edu.tr/tr/birimler/ataturk-saglik-bilimleri-fakultesi" TargetMode="External"/><Relationship Id="rId21" Type="http://schemas.openxmlformats.org/officeDocument/2006/relationships/hyperlink" Target="https://www.dicle.edu.tr/tr/birimler/ataturk-saglik-bilimleri-fakultesi/sayfalar/komisyonlarimiz-10289" TargetMode="External"/><Relationship Id="rId42" Type="http://schemas.openxmlformats.org/officeDocument/2006/relationships/hyperlink" Target="https://www.dicle.edu.tr/Contents/pages/Files/251f3d72-20bf-48a0-be0f-4c6544b860d0/46c1d52e40ad4c998f2ec2c654e1fa1f_%c3%96%c4%9fretim%20%c3%9cyeli%c4%9fine%20Y%c3%bckseltilme%20ve%20Atanma%20Kriterleri%20Y%c3%b6nergesi.pdf" TargetMode="External"/><Relationship Id="rId47" Type="http://schemas.openxmlformats.org/officeDocument/2006/relationships/hyperlink" Target="https://services.dicle.edu.tr/forms/oneriformu.aspx" TargetMode="External"/><Relationship Id="rId63" Type="http://schemas.openxmlformats.org/officeDocument/2006/relationships/hyperlink" Target="https://www.dicle.edu.tr/tr/birimler/ataturk-saglik-bilimleri-fakultesi/sayfalar/komisyonlarimiz-10289" TargetMode="External"/><Relationship Id="rId68" Type="http://schemas.openxmlformats.org/officeDocument/2006/relationships/hyperlink" Target="https://www.dicle.edu.tr/tr/tr/birimler/ataturk-saglik-bilimleri-fakultesi/duyurular/2025-2026-egitim_ogretim-yili-bahar-yariyili-hemsirelik-bolumu-haftalik-ders-programi-20947" TargetMode="External"/><Relationship Id="rId84" Type="http://schemas.openxmlformats.org/officeDocument/2006/relationships/hyperlink" Target="https://www.dicle.edu.tr/birimler/kutuphane-ve-dokumantasyon-daire-baskanligi" TargetMode="External"/><Relationship Id="rId89" Type="http://schemas.openxmlformats.org/officeDocument/2006/relationships/hyperlink" Target="file:///C:\Users\Kayra\Downloads\Kan&#305;t%209.pdf" TargetMode="External"/><Relationship Id="rId112" Type="http://schemas.openxmlformats.org/officeDocument/2006/relationships/hyperlink" Target="https://www.dicle.edu.tr/tr/birimler/ataturk-saglik-bilimleri-fakultesi/sayfalar/komisyonlarimiz-10289" TargetMode="External"/><Relationship Id="rId16" Type="http://schemas.openxmlformats.org/officeDocument/2006/relationships/hyperlink" Target="https://www.dicle.edu.tr/Contents/pages/Files/2805500e-6a38-4d37-b9af-a5f245d5b4ff/a955f454ef2045d393665ec6a6890b5d_I.Uluslararas%c4%b1_Hem%c5%9f._Mez._Deneyim_Pay._Semp..pdf" TargetMode="External"/><Relationship Id="rId107" Type="http://schemas.openxmlformats.org/officeDocument/2006/relationships/hyperlink" Target="https://davis.dicle.edu.tr/" TargetMode="External"/><Relationship Id="rId11" Type="http://schemas.openxmlformats.org/officeDocument/2006/relationships/hyperlink" Target="https://www.dicle.edu.tr/tr/birimler/ataturk-saglik-bilimleri-fakultesi/sayfalar/komisyonlarimiz-10289" TargetMode="External"/><Relationship Id="rId32" Type="http://schemas.openxmlformats.org/officeDocument/2006/relationships/hyperlink" Target="https://www.dicle.edu.tr/tr/birimler/ataturk-saglik-bilimleri-fakultesi/sayfalar/kalite-politikasi-9716-2576" TargetMode="External"/><Relationship Id="rId37" Type="http://schemas.openxmlformats.org/officeDocument/2006/relationships/hyperlink" Target="https://personel.dicle.edu.tr/" TargetMode="External"/><Relationship Id="rId53" Type="http://schemas.openxmlformats.org/officeDocument/2006/relationships/hyperlink" Target="https://obs.dicle.edu.tr/oibs/bologna/index.aspx?lang=tr&amp;curOp=showPac&amp;curUnit=98&amp;curSunit=2492" TargetMode="External"/><Relationship Id="rId58" Type="http://schemas.openxmlformats.org/officeDocument/2006/relationships/hyperlink" Target="https://egitim.yok.gov.tr/tr/document/2423" TargetMode="External"/><Relationship Id="rId74" Type="http://schemas.openxmlformats.org/officeDocument/2006/relationships/hyperlink" Target="https://services.dicle.edu.tr/dss/Documents/4f71bfc0-5945-4495-a9f7-64cf650474b1.pdf" TargetMode="External"/><Relationship Id="rId79" Type="http://schemas.openxmlformats.org/officeDocument/2006/relationships/hyperlink" Target="https://www.dicle.edu.tr/tr/birimler/sks-daire-baskanligi/sayfalar/tarihce-9891" TargetMode="External"/><Relationship Id="rId102" Type="http://schemas.openxmlformats.org/officeDocument/2006/relationships/hyperlink" Target="https://bap.dicle.edu.tr/" TargetMode="External"/><Relationship Id="rId5" Type="http://schemas.openxmlformats.org/officeDocument/2006/relationships/settings" Target="settings.xml"/><Relationship Id="rId90" Type="http://schemas.openxmlformats.org/officeDocument/2006/relationships/hyperlink" Target="https://www.dicle.edu.tr/birimler/surekli-egitim-merkezi" TargetMode="External"/><Relationship Id="rId95" Type="http://schemas.openxmlformats.org/officeDocument/2006/relationships/hyperlink" Target="https://www.dicle.edu.tr/haberler/saglik-bilimleri-enstitusu-lisansustu-tez-odul-toreni-14007" TargetMode="External"/><Relationship Id="rId22" Type="http://schemas.openxmlformats.org/officeDocument/2006/relationships/hyperlink" Target="https://www.dicle.edu.tr/tr/birimler/ataturk-saglik-bilimleri-fakultesi/sayfalar/kalite-politikasi-9716-2576" TargetMode="External"/><Relationship Id="rId27" Type="http://schemas.openxmlformats.org/officeDocument/2006/relationships/hyperlink" Target="https://www.dicle.edu.tr/tr/birimler/ataturk-saglik-bilimleri-fakultesi/sayfalar/komisyonlarimiz-10289" TargetMode="External"/><Relationship Id="rId43" Type="http://schemas.openxmlformats.org/officeDocument/2006/relationships/hyperlink" Target="https://www.dicle.edu.tr/tr/birimler/ataturk-saglik-bilimleri-fakultesi/sayfalar/hemsirelik-bolumu-bildiri-kitabi-20234" TargetMode="External"/><Relationship Id="rId48" Type="http://schemas.openxmlformats.org/officeDocument/2006/relationships/hyperlink" Target="https://obs.dicle.edu.tr/oibs/kariyer/login.aspx" TargetMode="External"/><Relationship Id="rId64" Type="http://schemas.openxmlformats.org/officeDocument/2006/relationships/hyperlink" Target="https://www.dicle.edu.tr/tr/birimler/ataturk-saglik-bilimleri-fakultesi/sayfalar/2025-aralik-hemsirelik-bolumu-ogrenci-anketi-21430" TargetMode="External"/><Relationship Id="rId69" Type="http://schemas.openxmlformats.org/officeDocument/2006/relationships/hyperlink" Target="https://www.dicle.edu.tr/tr/tr/birimler/ataturk-saglik-bilimleri-fakultesi/duyurular/beslenme-ve-diyetetik-bolumu-ogrencilerinin-vi-yariyilin-sonunda-toplum-sagliginda-beslenme-uygulamasi-icin-gerekli-evraklar-ve-bilgilendirme-16598" TargetMode="External"/><Relationship Id="rId113" Type="http://schemas.openxmlformats.org/officeDocument/2006/relationships/hyperlink" Target="https://www.dicle.edu.tr/tr/sayfalar/kalite-politikamiz-57-1041" TargetMode="External"/><Relationship Id="rId118" Type="http://schemas.openxmlformats.org/officeDocument/2006/relationships/hyperlink" Target="https://www.dicle.edu.tr/tr/birimler/kongre-merkezi/sayfalar/tarihce-6387-5795" TargetMode="External"/><Relationship Id="rId80" Type="http://schemas.openxmlformats.org/officeDocument/2006/relationships/hyperlink" Target="https://www.dicle.edu.tr/birimler/kutuphane-ve-dokumantasyon-daire-baskanligi" TargetMode="External"/><Relationship Id="rId85" Type="http://schemas.openxmlformats.org/officeDocument/2006/relationships/hyperlink" Target="https://www.dicle.edu.tr/tr/birimler/engelliler-uygulama-ve-arastirma-merkezi" TargetMode="External"/><Relationship Id="rId12" Type="http://schemas.openxmlformats.org/officeDocument/2006/relationships/hyperlink" Target="https://www.dicle.edu.tr/tr/birimler/ataturk-saglik-bilimleri-fakultesi/sayfalar/gorev-tanimlari-12903" TargetMode="External"/><Relationship Id="rId17" Type="http://schemas.openxmlformats.org/officeDocument/2006/relationships/hyperlink" Target="https://www.dicle.edu.tr/tr/birimler/ataturk-saglik-bilimleri-fakultesi/sayfalar/2025-aralik-idari-personel-anketi-21431" TargetMode="External"/><Relationship Id="rId33" Type="http://schemas.openxmlformats.org/officeDocument/2006/relationships/hyperlink" Target="https://www.dicle.edu.tr/tr/birimler/ataturk-saglik-bilimleri-fakultesi/sayfalar/komisyonlarimiz-10289" TargetMode="External"/><Relationship Id="rId38" Type="http://schemas.openxmlformats.org/officeDocument/2006/relationships/hyperlink" Target="https://davis.dicle.edu.tr/" TargetMode="External"/><Relationship Id="rId59" Type="http://schemas.openxmlformats.org/officeDocument/2006/relationships/hyperlink" Target="https://obs.dicle.edu.tr/oibs/bologna/index.aspx?lang=tr&amp;curOp=showPac&amp;curUnit=98&amp;curSunit=2492" TargetMode="External"/><Relationship Id="rId103" Type="http://schemas.openxmlformats.org/officeDocument/2006/relationships/hyperlink" Target="https://bap.dicle.edu.tr/?act=guest&amp;act2=sayfa&amp;id=6" TargetMode="External"/><Relationship Id="rId108" Type="http://schemas.openxmlformats.org/officeDocument/2006/relationships/hyperlink" Target="https://www.dicle.edu.tr/tr/birimler/haberler/fakultemiz-akademik-kadrosuna-dicle-universitesi%E2%80%99nden-basari-belgesi-14199" TargetMode="External"/><Relationship Id="rId54" Type="http://schemas.openxmlformats.org/officeDocument/2006/relationships/hyperlink" Target="https://obs.dicle.edu.tr/oibs/bologna/index.aspx?lang=tr&amp;curOp=showPac&amp;curUnit=98&amp;curSunit=2473" TargetMode="External"/><Relationship Id="rId70" Type="http://schemas.openxmlformats.org/officeDocument/2006/relationships/hyperlink" Target="https://www.dicle.edu.tr/tr/tr/birimler/ataturk-saglik-bilimleri-fakultesi/duyurular/ataturk-saglik-bilimleri-fakultesi-hemsirelik-bolumu-2025-2026-guz-donemi-cocuk-sagligi-ve-hastaliklari-hemsireligi-uygulama-rotasyonu-cizelgesi-18067" TargetMode="External"/><Relationship Id="rId75" Type="http://schemas.openxmlformats.org/officeDocument/2006/relationships/hyperlink" Target="https://services.dicle.edu.tr/dss/Regulations.aspx?id=2" TargetMode="External"/><Relationship Id="rId91" Type="http://schemas.openxmlformats.org/officeDocument/2006/relationships/hyperlink" Target="https://www.dicle.edu.tr/tr/birimler/ataturk-saglik-bilimleri-fakultesi/sayfalar/komisyonlarimiz-10289" TargetMode="External"/><Relationship Id="rId96" Type="http://schemas.openxmlformats.org/officeDocument/2006/relationships/hyperlink" Target="https://www.dicle.edu.tr/tr/birimler/ataturk-saglik-bilimleri-fakultesi/sayfalar/komisyonlarimiz-10289"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services.dicle.edu.tr/kysotomasyon/Login" TargetMode="External"/><Relationship Id="rId28" Type="http://schemas.openxmlformats.org/officeDocument/2006/relationships/hyperlink" Target="https://www.dicle.edu.tr/tr/birimler/ataturk-saglik-bilimleri-fakultesi" TargetMode="External"/><Relationship Id="rId49" Type="http://schemas.openxmlformats.org/officeDocument/2006/relationships/hyperlink" Target="https://quality.unze.ba/organizers/" TargetMode="External"/><Relationship Id="rId114" Type="http://schemas.openxmlformats.org/officeDocument/2006/relationships/hyperlink" Target="https://www.dicle.edu.tr/Contents/Pages/Files/17412f83-fd73-4a2d-93aa-c82f3516f974/276269556b2e406f9cb3ce7252368585_ASBF%20B%c3%bclten%202025%20v3.pdf" TargetMode="External"/><Relationship Id="rId119" Type="http://schemas.openxmlformats.org/officeDocument/2006/relationships/hyperlink" Target="https://www.dicle.edu.tr/tr/birimler/ataturk-saglik-bilimleri-fakultesi/sayfalar/tarihce-7847" TargetMode="External"/><Relationship Id="rId44" Type="http://schemas.openxmlformats.org/officeDocument/2006/relationships/hyperlink" Target="https://www.dicle.edu.tr/tr/birimler/ataturk-saglik-bilimleri-fakultesi/sayfalar/fakulte-yonetim-ve-displin-kurulu-3361" TargetMode="External"/><Relationship Id="rId60" Type="http://schemas.openxmlformats.org/officeDocument/2006/relationships/hyperlink" Target="https://obs.dicle.edu.tr/oibs/bologna/index.aspx?lang=tr&amp;curOp=showPac&amp;curUnit=98&amp;curSunit=2473" TargetMode="External"/><Relationship Id="rId65" Type="http://schemas.openxmlformats.org/officeDocument/2006/relationships/hyperlink" Target="https://www.dicle.edu.tr/tr/birimler/ataturk-saglik-bilimleri-fakultesi/sayfalar/2025-aralik-hemsirelik-bolumu-ogrenci-anketi-21430" TargetMode="External"/><Relationship Id="rId81" Type="http://schemas.openxmlformats.org/officeDocument/2006/relationships/hyperlink" Target="file:///C:\Users\Kayra\Downloads\Kan&#305;t%204.pdf" TargetMode="External"/><Relationship Id="rId86" Type="http://schemas.openxmlformats.org/officeDocument/2006/relationships/hyperlink" Target="https://www.dicle.edu.tr/tr/birimler/sks-daire-baskanligi/sayfalar/tarihce-9891" TargetMode="Externa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s://www.dicle.edu.tr/tr/birimler/ataturk-saglik-bilimleri-fakultesi/sayfalar/akademik-2795" TargetMode="External"/><Relationship Id="rId18" Type="http://schemas.openxmlformats.org/officeDocument/2006/relationships/hyperlink" Target="https://www.dicle.edu.tr/tr/birimler/ataturk-saglik-bilimleri-fakultesi/sayfalar/2025-haziran-akademik-personel-memnuniyet-anketi-sonuclari-19129" TargetMode="External"/><Relationship Id="rId39" Type="http://schemas.openxmlformats.org/officeDocument/2006/relationships/hyperlink" Target="https://www.dicle.edu.tr/Contents/pages/Files/251f3d72-20bf-48a0-be0f-4c6544b860d0/46c1d52e40ad4c998f2ec2c654e1fa1f_%c3%96%c4%9fretim%20%c3%9cyeli%c4%9fine%20Y%c3%bckseltilme%20ve%20Atanma%20Kriterleri%20Y%c3%b6nergesi.pdf" TargetMode="External"/><Relationship Id="rId109" Type="http://schemas.openxmlformats.org/officeDocument/2006/relationships/hyperlink" Target="https://view.officeapps.live.com/op/view.aspx?src=https%3A%2F%2Fservices.dicle.edu.tr%2Fdss%2FDocuments%2Fa4c40e80-bfe7-432e-ad29-f746695f09bb.doc&amp;wdOrigin=BROWSELINK" TargetMode="External"/><Relationship Id="rId34" Type="http://schemas.openxmlformats.org/officeDocument/2006/relationships/hyperlink" Target="https://www.dicle.edu.tr/tr/birimler/erasmus" TargetMode="External"/><Relationship Id="rId50" Type="http://schemas.openxmlformats.org/officeDocument/2006/relationships/hyperlink" Target="https://www.dicle.edu.tr/tr/birimler/erasmus/" TargetMode="External"/><Relationship Id="rId55" Type="http://schemas.openxmlformats.org/officeDocument/2006/relationships/hyperlink" Target="https://obs.dicle.edu.tr/oibs/bologna/index.aspx?lang=tr&amp;curOp=showPac&amp;curUnit=98&amp;curSunit=2492" TargetMode="External"/><Relationship Id="rId76" Type="http://schemas.openxmlformats.org/officeDocument/2006/relationships/hyperlink" Target="https://www.dicle.edu.tr/tr/birimler/ataturk-saglik-bilimleri-fakultesi/sayfalar/komisyonlarimiz-10289" TargetMode="External"/><Relationship Id="rId97" Type="http://schemas.openxmlformats.org/officeDocument/2006/relationships/hyperlink" Target="https://www.dicle.edu.tr/tr/etkinlikler/dicle-universitesi%E2%80%99nde-tubitak-ardeb-proje-yazma-egitimi-duzenlendi-6617" TargetMode="External"/><Relationship Id="rId104" Type="http://schemas.openxmlformats.org/officeDocument/2006/relationships/hyperlink" Target="https://bap.dicle.edu.tr/?act=guest&amp;act2=duyurular&amp;id=2360&amp;genel=1" TargetMode="External"/><Relationship Id="rId120" Type="http://schemas.openxmlformats.org/officeDocument/2006/relationships/hyperlink" Target="https://obs.dicle.edu.tr/oibs/bologna/index.aspx?lang=tr&amp;curOp=showPac&amp;curUnit=98&amp;curSunit=2473" TargetMode="External"/><Relationship Id="rId7" Type="http://schemas.openxmlformats.org/officeDocument/2006/relationships/footnotes" Target="footnotes.xml"/><Relationship Id="rId71" Type="http://schemas.openxmlformats.org/officeDocument/2006/relationships/hyperlink" Target="https://www.dicle.edu.tr/haberler/toplumsal-duyarlilik-calismalari-11721" TargetMode="External"/><Relationship Id="rId92" Type="http://schemas.openxmlformats.org/officeDocument/2006/relationships/hyperlink" Target="file:///D:\Okul\Dicle\Komisyon%20G&#246;revleri\2025\Kalite-2026\B3-B4\Kan&#305;t%2010.pdf" TargetMode="External"/><Relationship Id="rId2" Type="http://schemas.openxmlformats.org/officeDocument/2006/relationships/numbering" Target="numbering.xml"/><Relationship Id="rId29" Type="http://schemas.openxmlformats.org/officeDocument/2006/relationships/hyperlink" Target="https://www.dicle.edu.tr/en/index" TargetMode="External"/><Relationship Id="rId24" Type="http://schemas.openxmlformats.org/officeDocument/2006/relationships/hyperlink" Target="https://www.dicle.edu.tr/tr/birimler/ataturk-saglik-bilimleri-fakultesi/sayfalar/tarihce-7847" TargetMode="External"/><Relationship Id="rId40" Type="http://schemas.openxmlformats.org/officeDocument/2006/relationships/hyperlink" Target="https://www.dicle.edu.tr/tr/birimler/ataturk-saglik-bilimleri-fakultesi/sayfalar/hemsirelik-bolumu-bildiri-kitabi-20234" TargetMode="External"/><Relationship Id="rId45" Type="http://schemas.openxmlformats.org/officeDocument/2006/relationships/hyperlink" Target="https://www.dicle.edu.tr/tr/birimler/ataturk-saglik-bilimleri-fakultesi/sayfalar/2025-2029-stratejik-plani-21502" TargetMode="External"/><Relationship Id="rId66" Type="http://schemas.openxmlformats.org/officeDocument/2006/relationships/hyperlink" Target="https://www.dicle.edu.tr/tr/birimler/ataturk-saglik-bilimleri-fakultesi/sayfalar/komisyonlarimiz-10289" TargetMode="External"/><Relationship Id="rId87" Type="http://schemas.openxmlformats.org/officeDocument/2006/relationships/hyperlink" Target="https://www.dicle.edu.tr/tr/birimler/ataturk-saglik-bilimleri-fakultesi/sayfalar/komisyonlarimiz-10289" TargetMode="External"/><Relationship Id="rId110" Type="http://schemas.openxmlformats.org/officeDocument/2006/relationships/hyperlink" Target="https://view.officeapps.live.com/op/view.aspx?src=https%3A%2F%2Fservices.dicle.edu.tr%2Fdss%2FDocuments%2F10121d17-2a9a-4aa8-8f16-effa8075864d.docx&amp;wdOrigin=BROWSELINK" TargetMode="External"/><Relationship Id="rId115" Type="http://schemas.openxmlformats.org/officeDocument/2006/relationships/hyperlink" Target="https://www.dicle.edu.tr/tr/sayfalar/2025-2029-stratejik-plan-18389" TargetMode="External"/><Relationship Id="rId61" Type="http://schemas.openxmlformats.org/officeDocument/2006/relationships/hyperlink" Target="https://obs.dicle.edu.tr/oibs/bologna/index.aspx?lang=tr&amp;curOp=showPac&amp;curUnit=98&amp;curSunit=2473" TargetMode="External"/><Relationship Id="rId82" Type="http://schemas.openxmlformats.org/officeDocument/2006/relationships/hyperlink" Target="file:///C:\Users\Kayra\Downloads\Kan&#305;t%205.pdf" TargetMode="External"/><Relationship Id="rId19" Type="http://schemas.openxmlformats.org/officeDocument/2006/relationships/hyperlink" Target="https://www.dicle.edu.tr/tr/birimler/ataturk-saglik-bilimleri-fakultesi/sayfalar/tarihce-7847" TargetMode="External"/><Relationship Id="rId14" Type="http://schemas.openxmlformats.org/officeDocument/2006/relationships/hyperlink" Target="https://www.dicle.edu.tr/tr/birimler/ataturk-saglik-bilimleri-fakultesi/sayfalar/idari-10261" TargetMode="External"/><Relationship Id="rId30" Type="http://schemas.openxmlformats.org/officeDocument/2006/relationships/hyperlink" Target="https://www.dicle.edu.tr/tr/birimler/ataturk-saglik-bilimleri-fakultesi/sayfalar/misyon-3764" TargetMode="External"/><Relationship Id="rId35" Type="http://schemas.openxmlformats.org/officeDocument/2006/relationships/hyperlink" Target="https://www.dicle.edu.tr/tr/birimler/ataturk-saglik-bilimleri-fakultesi/sayfalar/2025-2029-stratejik-plani-21502" TargetMode="External"/><Relationship Id="rId56" Type="http://schemas.openxmlformats.org/officeDocument/2006/relationships/hyperlink" Target="https://obs.dicle.edu.tr/oibs/bologna/index.aspx?lang=tr&amp;curOp=showPac&amp;curUnit=98&amp;curSunit=2473" TargetMode="External"/><Relationship Id="rId77" Type="http://schemas.openxmlformats.org/officeDocument/2006/relationships/hyperlink" Target="https://services.dicle.edu.tr/dss/Documents/95112b45-df7a-4c98-8b9f-7f11841b8578.doc" TargetMode="External"/><Relationship Id="rId100" Type="http://schemas.openxmlformats.org/officeDocument/2006/relationships/hyperlink" Target="https://bap.dicle.edu.tr/" TargetMode="External"/><Relationship Id="rId105" Type="http://schemas.openxmlformats.org/officeDocument/2006/relationships/hyperlink" Target="https://services.dicle.edu.tr/dss/Documents/e8636a69-0bad-4061-9ac3-28f46d922535.pdf" TargetMode="External"/><Relationship Id="rId8" Type="http://schemas.openxmlformats.org/officeDocument/2006/relationships/endnotes" Target="endnotes.xml"/><Relationship Id="rId51" Type="http://schemas.openxmlformats.org/officeDocument/2006/relationships/hyperlink" Target="https://www.dicle.edu.tr/tr/birimler/erasmus" TargetMode="External"/><Relationship Id="rId72" Type="http://schemas.openxmlformats.org/officeDocument/2006/relationships/hyperlink" Target="https://services.dicle.edu.tr/dss/Regulations.aspx?id=2" TargetMode="External"/><Relationship Id="rId93" Type="http://schemas.openxmlformats.org/officeDocument/2006/relationships/hyperlink" Target="file:///C:\Users\Kayra\Downloads\Kan&#305;t%2011.pdf" TargetMode="External"/><Relationship Id="rId98" Type="http://schemas.openxmlformats.org/officeDocument/2006/relationships/hyperlink" Target="https://www.dicle.edu.tr/Contents/Pages/Files/17412f83-fd73-4a2d-93aa-c82f3516f974/276269556b2e406f9cb3ce7252368585_ASBF%20B%c3%bclten%202025%20v3.pdf"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www.dicle.edu.tr/tr/birimler/ataturk-saglik-bilimleri-fakultesi/sayfalar/is-akis-semalari-10816" TargetMode="External"/><Relationship Id="rId46" Type="http://schemas.openxmlformats.org/officeDocument/2006/relationships/hyperlink" Target="https://www.dicle.edu.tr/tr/birimler/ataturk-saglik-bilimleri-fakultesi" TargetMode="External"/><Relationship Id="rId67" Type="http://schemas.openxmlformats.org/officeDocument/2006/relationships/hyperlink" Target="https://www.dicle.edu.tr/haberler/tuketim-cilginligi-ve-marka-takintisi-etkinligi-11693" TargetMode="External"/><Relationship Id="rId116" Type="http://schemas.openxmlformats.org/officeDocument/2006/relationships/hyperlink" Target="https://www.dicle.edu.tr/tr/birimler/ataturk-saglik-bilimleri-fakultesi/sayfalar/misyon-3764" TargetMode="External"/><Relationship Id="rId20" Type="http://schemas.openxmlformats.org/officeDocument/2006/relationships/hyperlink" Target="https://www.dicle.edu.tr/tr/birimler/ataturk-saglik-bilimleri-fakultesi/sayfalar/is-akis-semalari-10816" TargetMode="External"/><Relationship Id="rId41" Type="http://schemas.openxmlformats.org/officeDocument/2006/relationships/hyperlink" Target="https://www.dicle.edu.tr/Contents/Pages/Files/17412f83-fd73-4a2d-93aa-c82f3516f974/276269556b2e406f9cb3ce7252368585_ASBF%20B%c3%bclten%202025%20v3.pdf" TargetMode="External"/><Relationship Id="rId62" Type="http://schemas.openxmlformats.org/officeDocument/2006/relationships/hyperlink" Target="https://obs.dicle.edu.tr/oibs/bologna/index.aspx?lang=tr&amp;curOp=showPac&amp;curUnit=98&amp;curSunit=2492" TargetMode="External"/><Relationship Id="rId83" Type="http://schemas.openxmlformats.org/officeDocument/2006/relationships/hyperlink" Target="https://www.dicle.edu.tr/tr/birimler/ataturk-saglik-bilimleri-fakultesi" TargetMode="External"/><Relationship Id="rId88" Type="http://schemas.openxmlformats.org/officeDocument/2006/relationships/hyperlink" Target="https://www.dicle.edu.tr/haberler/spor-musabakalari-12339" TargetMode="External"/><Relationship Id="rId111" Type="http://schemas.openxmlformats.org/officeDocument/2006/relationships/hyperlink" Target="https://www.dicle.edu.tr/duyurular/2025-yili-akademik-tesvik-odenegi-basvuru-takvimi-20653?utm_source=chatgpt.com" TargetMode="External"/><Relationship Id="rId15" Type="http://schemas.openxmlformats.org/officeDocument/2006/relationships/hyperlink" Target="https://www.dicle.edu.tr/tr/birimler/makine-muhendisligi-bolumu/sayfalar/akademik-kadro-5768" TargetMode="External"/><Relationship Id="rId36" Type="http://schemas.openxmlformats.org/officeDocument/2006/relationships/hyperlink" Target="https://services.dicle.edu.tr/kysotomasyon/Login" TargetMode="External"/><Relationship Id="rId57" Type="http://schemas.openxmlformats.org/officeDocument/2006/relationships/hyperlink" Target="https://www.hemed.org.tr/wp-content/uploads/2023/10/hemsirelik_cekirdek_egitim_programi.pdf" TargetMode="External"/><Relationship Id="rId106" Type="http://schemas.openxmlformats.org/officeDocument/2006/relationships/hyperlink" Target="https://www.dicle.edu.tr/Contents/Pages/Files/17412f83-fd73-4a2d-93aa-c82f3516f974/276269556b2e406f9cb3ce7252368585_ASBF%20B%c3%bclten%202025%20v3.pdf" TargetMode="External"/><Relationship Id="rId10" Type="http://schemas.openxmlformats.org/officeDocument/2006/relationships/hyperlink" Target="https://www.dicle.edu.tr/tr/birimler/ataturk-saglik-bilimleri-fakultesi/sayfalar/organizasyon-semasi-5901" TargetMode="External"/><Relationship Id="rId31" Type="http://schemas.openxmlformats.org/officeDocument/2006/relationships/hyperlink" Target="https://www.dicle.edu.tr/tr/birimler/ataturk-saglik-bilimleri-fakultesi/sayfalar/vizyon-3200" TargetMode="External"/><Relationship Id="rId52" Type="http://schemas.openxmlformats.org/officeDocument/2006/relationships/hyperlink" Target="https://www.dicle.edu.tr/tr/birimler/erasmus" TargetMode="External"/><Relationship Id="rId73" Type="http://schemas.openxmlformats.org/officeDocument/2006/relationships/hyperlink" Target="https://www.dicle.edu.tr/Contents/pages/Files/63e1f2f9-995f-49d9-84e4-1c07a1ef525a/bef3c18e0a9041a9ad7a94d706c10425_Uygulamal%c4%b1%20Dersler%20Y%c3%b6nergesi%5b1%5d.pdf" TargetMode="External"/><Relationship Id="rId78" Type="http://schemas.openxmlformats.org/officeDocument/2006/relationships/hyperlink" Target="https://www.dicle.edu.tr/tr/birimler/ataturk-saglik-bilimleri-fakultesi" TargetMode="External"/><Relationship Id="rId94" Type="http://schemas.openxmlformats.org/officeDocument/2006/relationships/hyperlink" Target="https://www.dicle.edu.tr/tr/etkinlikler/saglik-bilimleri-enstitusu-2025-yili-tez-odul-toreni-9425" TargetMode="External"/><Relationship Id="rId99" Type="http://schemas.openxmlformats.org/officeDocument/2006/relationships/hyperlink" Target="https://www.dicle.edu.tr/tr/birimler/haberler/fakultemiz-akademik-kadrosuna-dicle-universitesi%E2%80%99nden-basari-belgesi-14199" TargetMode="External"/><Relationship Id="rId101" Type="http://schemas.openxmlformats.org/officeDocument/2006/relationships/hyperlink" Target="https://www.dicle.edu.tr/Contents/Pages/Files/17412f83-fd73-4a2d-93aa-c82f3516f974/276269556b2e406f9cb3ce7252368585_ASBF%20B%c3%bclten%202025%20v3.pdf" TargetMode="Externa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19</Pages>
  <Words>7763</Words>
  <Characters>44252</Characters>
  <Application>Microsoft Office Word</Application>
  <DocSecurity>0</DocSecurity>
  <Lines>368</Lines>
  <Paragraphs>103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UÇAN</dc:creator>
  <cp:lastModifiedBy>Windows Kullanıcısı</cp:lastModifiedBy>
  <cp:revision>48</cp:revision>
  <dcterms:created xsi:type="dcterms:W3CDTF">2026-04-06T10:28:00Z</dcterms:created>
  <dcterms:modified xsi:type="dcterms:W3CDTF">2026-04-07T09:01:00Z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Microsoft® Word 2021</vt:lpwstr>
  </property>
  <property fmtid="{D5CDD505-2E9C-101B-9397-08002B2CF9AE}" pid="4" name="LastSaved">
    <vt:filetime>2026-03-24T00:00:00Z</vt:filetime>
  </property>
  <property fmtid="{D5CDD505-2E9C-101B-9397-08002B2CF9AE}" pid="5" name="Producer">
    <vt:lpwstr>Microsoft® Word 2021</vt:lpwstr>
  </property>
  <property fmtid="{D5CDD505-2E9C-101B-9397-08002B2CF9AE}" pid="6" name="KSOProductBuildVer">
    <vt:lpwstr>1033-12.2.0.23196</vt:lpwstr>
  </property>
  <property fmtid="{D5CDD505-2E9C-101B-9397-08002B2CF9AE}" pid="7" name="ICV">
    <vt:lpwstr>116E6D9A1FBB450097404B91150662EE_12</vt:lpwstr>
  </property>
</Properties>
</file>