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14:paraId="08201ED2" w14:textId="777777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14:paraId="5DA7C43C" w14:textId="77777777"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14:paraId="0F8E01B2" w14:textId="77777777" w:rsidTr="004C48B7">
        <w:tc>
          <w:tcPr>
            <w:tcW w:w="3262" w:type="dxa"/>
          </w:tcPr>
          <w:p w14:paraId="534B1CC7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14:paraId="039BEADE" w14:textId="77777777" w:rsidR="00D4376A" w:rsidRPr="00BC4C2F" w:rsidRDefault="00AC080C" w:rsidP="00AD6A70">
            <w:pPr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 xml:space="preserve">Diyarbakır </w:t>
            </w:r>
            <w:r w:rsidR="00C95A3D" w:rsidRPr="00BC4C2F">
              <w:rPr>
                <w:rFonts w:ascii="Times New Roman" w:hAnsi="Times New Roman" w:cs="Times New Roman"/>
              </w:rPr>
              <w:t>Teknik Bilimler Meslek Yüksekokulu /</w:t>
            </w:r>
            <w:r w:rsidR="00F87767" w:rsidRPr="00BC4C2F">
              <w:rPr>
                <w:rFonts w:ascii="Times New Roman" w:hAnsi="Times New Roman" w:cs="Times New Roman"/>
              </w:rPr>
              <w:t xml:space="preserve"> </w:t>
            </w:r>
            <w:r w:rsidR="00BC4C2F" w:rsidRPr="00BC4C2F">
              <w:rPr>
                <w:rFonts w:ascii="Times New Roman" w:hAnsi="Times New Roman" w:cs="Times New Roman"/>
              </w:rPr>
              <w:t>Tahakkuk ve Satın Alma Birimi</w:t>
            </w:r>
          </w:p>
        </w:tc>
      </w:tr>
      <w:tr w:rsidR="00D4376A" w:rsidRPr="00C23377" w14:paraId="04D7C2B5" w14:textId="77777777" w:rsidTr="004C48B7">
        <w:tc>
          <w:tcPr>
            <w:tcW w:w="3262" w:type="dxa"/>
          </w:tcPr>
          <w:p w14:paraId="55E3C23C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14:paraId="1D9F56F5" w14:textId="197E6B0B" w:rsidR="00D4376A" w:rsidRPr="00C23377" w:rsidRDefault="00B46653" w:rsidP="00D10D27">
            <w:pPr>
              <w:rPr>
                <w:rFonts w:ascii="Times New Roman" w:hAnsi="Times New Roman" w:cs="Times New Roman"/>
              </w:rPr>
            </w:pPr>
            <w:r w:rsidRPr="00B46653">
              <w:rPr>
                <w:rFonts w:ascii="Times New Roman" w:hAnsi="Times New Roman" w:cs="Times New Roman"/>
              </w:rPr>
              <w:t>[</w:t>
            </w:r>
            <w:r w:rsidR="00D10D27">
              <w:rPr>
                <w:rFonts w:ascii="Times New Roman" w:hAnsi="Times New Roman" w:cs="Times New Roman"/>
              </w:rPr>
              <w:t xml:space="preserve"> </w:t>
            </w:r>
            <w:r w:rsidRPr="00B46653">
              <w:rPr>
                <w:rFonts w:ascii="Times New Roman" w:hAnsi="Times New Roman" w:cs="Times New Roman"/>
              </w:rPr>
              <w:t>X ]</w:t>
            </w:r>
            <w:r w:rsidR="00047D7F">
              <w:rPr>
                <w:rFonts w:ascii="Times New Roman" w:hAnsi="Times New Roman" w:cs="Times New Roman"/>
              </w:rPr>
              <w:t>Memur</w:t>
            </w:r>
            <w:r w:rsidR="00187A69" w:rsidRPr="00C23377">
              <w:rPr>
                <w:rFonts w:ascii="Times New Roman" w:hAnsi="Times New Roman" w:cs="Times New Roman"/>
              </w:rPr>
              <w:t xml:space="preserve">       </w:t>
            </w:r>
            <w:r w:rsidR="002C21DE">
              <w:rPr>
                <w:rFonts w:ascii="Times New Roman" w:hAnsi="Times New Roman" w:cs="Times New Roman"/>
              </w:rPr>
              <w:t xml:space="preserve"> </w:t>
            </w:r>
            <w:r w:rsidRPr="00B46653">
              <w:rPr>
                <w:rFonts w:ascii="Times New Roman" w:hAnsi="Times New Roman" w:cs="Times New Roman"/>
              </w:rPr>
              <w:t xml:space="preserve"> [</w:t>
            </w:r>
            <w:r w:rsidR="00D10D27">
              <w:rPr>
                <w:rFonts w:ascii="Times New Roman" w:hAnsi="Times New Roman" w:cs="Times New Roman"/>
              </w:rPr>
              <w:t xml:space="preserve">   </w:t>
            </w:r>
            <w:r w:rsidRPr="00B46653">
              <w:rPr>
                <w:rFonts w:ascii="Times New Roman" w:hAnsi="Times New Roman" w:cs="Times New Roman"/>
              </w:rPr>
              <w:t>]</w:t>
            </w:r>
            <w:r w:rsidR="002554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Sözleşmeli</w:t>
            </w:r>
            <w:r w:rsidR="00E97B21">
              <w:rPr>
                <w:rFonts w:ascii="Times New Roman" w:hAnsi="Times New Roman" w:cs="Times New Roman"/>
              </w:rPr>
              <w:t xml:space="preserve"> Personel</w:t>
            </w:r>
            <w:r w:rsidR="002554E9">
              <w:rPr>
                <w:rFonts w:ascii="Times New Roman" w:hAnsi="Times New Roman" w:cs="Times New Roman"/>
              </w:rPr>
              <w:t xml:space="preserve">   </w:t>
            </w:r>
            <w:r w:rsidR="002554E9" w:rsidRPr="002554E9">
              <w:rPr>
                <w:rFonts w:ascii="Times New Roman" w:hAnsi="Times New Roman" w:cs="Times New Roman"/>
              </w:rPr>
              <w:t>[</w:t>
            </w:r>
            <w:r w:rsidR="00D10D27">
              <w:rPr>
                <w:rFonts w:ascii="Times New Roman" w:hAnsi="Times New Roman" w:cs="Times New Roman"/>
              </w:rPr>
              <w:t xml:space="preserve">   </w:t>
            </w:r>
            <w:r w:rsidR="002554E9" w:rsidRPr="002554E9">
              <w:rPr>
                <w:rFonts w:ascii="Times New Roman" w:hAnsi="Times New Roman" w:cs="Times New Roman"/>
              </w:rPr>
              <w:t>]</w:t>
            </w:r>
            <w:r w:rsidR="002554E9">
              <w:rPr>
                <w:rFonts w:ascii="Times New Roman" w:hAnsi="Times New Roman" w:cs="Times New Roman"/>
              </w:rPr>
              <w:t xml:space="preserve"> Sürekli İşçi</w:t>
            </w:r>
          </w:p>
        </w:tc>
      </w:tr>
      <w:tr w:rsidR="00D4376A" w:rsidRPr="00C23377" w14:paraId="0DBA44F9" w14:textId="77777777" w:rsidTr="004C48B7">
        <w:tc>
          <w:tcPr>
            <w:tcW w:w="3262" w:type="dxa"/>
          </w:tcPr>
          <w:p w14:paraId="64555B17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14:paraId="39946A2E" w14:textId="060EE16A" w:rsidR="00D4376A" w:rsidRPr="00C23377" w:rsidRDefault="009640C4" w:rsidP="00255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Memur, Bilgisayar İşletmeni, </w:t>
            </w:r>
            <w:r w:rsidRPr="000A6C99">
              <w:rPr>
                <w:rFonts w:ascii="Times New Roman" w:hAnsi="Times New Roman" w:cs="Times New Roman"/>
              </w:rPr>
              <w:t>V.H.K. İşletmeni veya Büro Destek Personeli</w:t>
            </w:r>
          </w:p>
        </w:tc>
      </w:tr>
      <w:tr w:rsidR="00D4376A" w:rsidRPr="00C23377" w14:paraId="300C2252" w14:textId="77777777" w:rsidTr="004C48B7">
        <w:tc>
          <w:tcPr>
            <w:tcW w:w="3262" w:type="dxa"/>
          </w:tcPr>
          <w:p w14:paraId="3DF4CB44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14:paraId="7326BC21" w14:textId="77777777" w:rsidR="00D4376A" w:rsidRPr="00C23377" w:rsidRDefault="00BC4C2F" w:rsidP="00BC4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Tahakkuk ve Satın Alma İşlemleri</w:t>
            </w:r>
            <w:r w:rsidRPr="00BC4C2F">
              <w:rPr>
                <w:rFonts w:ascii="Times New Roman" w:hAnsi="Times New Roman" w:cs="Times New Roman"/>
              </w:rPr>
              <w:t xml:space="preserve"> Yetk</w:t>
            </w:r>
            <w:r>
              <w:rPr>
                <w:rFonts w:ascii="Times New Roman" w:hAnsi="Times New Roman" w:cs="Times New Roman"/>
              </w:rPr>
              <w:t>i</w:t>
            </w:r>
            <w:r w:rsidRPr="00BC4C2F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isi</w:t>
            </w:r>
          </w:p>
        </w:tc>
      </w:tr>
      <w:tr w:rsidR="00D4376A" w:rsidRPr="00C23377" w14:paraId="08C59906" w14:textId="77777777" w:rsidTr="004C48B7">
        <w:tc>
          <w:tcPr>
            <w:tcW w:w="3262" w:type="dxa"/>
          </w:tcPr>
          <w:p w14:paraId="5C8D5FA8" w14:textId="77777777"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14:paraId="369B8EE4" w14:textId="77777777" w:rsidR="00D4376A" w:rsidRPr="00C23377" w:rsidRDefault="00047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İ</w:t>
            </w:r>
            <w:r w:rsidRPr="00047D7F">
              <w:rPr>
                <w:rFonts w:ascii="Times New Roman" w:hAnsi="Times New Roman" w:cs="Times New Roman"/>
              </w:rPr>
              <w:t>dare Hizmetleri</w:t>
            </w:r>
          </w:p>
        </w:tc>
      </w:tr>
      <w:tr w:rsidR="00D4376A" w:rsidRPr="00C23377" w14:paraId="1940F47B" w14:textId="77777777" w:rsidTr="004C48B7">
        <w:tc>
          <w:tcPr>
            <w:tcW w:w="3262" w:type="dxa"/>
          </w:tcPr>
          <w:p w14:paraId="1F8C26A4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14:paraId="5EB3228A" w14:textId="77777777"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14:paraId="1FD88F8D" w14:textId="77777777" w:rsidTr="004C48B7">
        <w:tc>
          <w:tcPr>
            <w:tcW w:w="3262" w:type="dxa"/>
          </w:tcPr>
          <w:p w14:paraId="6BEFDF2F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14:paraId="6C51F95F" w14:textId="77777777"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14:paraId="5C6C399A" w14:textId="77777777" w:rsidTr="004C48B7">
        <w:tc>
          <w:tcPr>
            <w:tcW w:w="3262" w:type="dxa"/>
            <w:vAlign w:val="center"/>
          </w:tcPr>
          <w:p w14:paraId="5207C633" w14:textId="77777777"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14:paraId="0F4B724A" w14:textId="77777777" w:rsidR="00D4376A" w:rsidRPr="00C23377" w:rsidRDefault="00B46653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Yüksekokul Sekreteri / </w:t>
            </w:r>
            <w:r w:rsidR="005B0D9C">
              <w:rPr>
                <w:rFonts w:ascii="Times New Roman" w:hAnsi="Times New Roman" w:cs="Times New Roman"/>
              </w:rPr>
              <w:t>Müdür</w:t>
            </w:r>
          </w:p>
        </w:tc>
      </w:tr>
      <w:tr w:rsidR="00D4376A" w:rsidRPr="00C23377" w14:paraId="0BE40F98" w14:textId="77777777" w:rsidTr="004C48B7">
        <w:tc>
          <w:tcPr>
            <w:tcW w:w="3262" w:type="dxa"/>
          </w:tcPr>
          <w:p w14:paraId="3EEAB60B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14:paraId="4D568974" w14:textId="77777777" w:rsidR="00D4376A" w:rsidRPr="00C23377" w:rsidRDefault="00B4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14:paraId="227A49A1" w14:textId="77777777" w:rsidTr="004C48B7">
        <w:tc>
          <w:tcPr>
            <w:tcW w:w="9883" w:type="dxa"/>
            <w:gridSpan w:val="3"/>
          </w:tcPr>
          <w:p w14:paraId="4736F5A3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14:paraId="5D186EE0" w14:textId="77777777" w:rsidTr="004C48B7">
        <w:tc>
          <w:tcPr>
            <w:tcW w:w="9883" w:type="dxa"/>
            <w:gridSpan w:val="3"/>
          </w:tcPr>
          <w:p w14:paraId="4867700B" w14:textId="77777777" w:rsid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14:paraId="43422592" w14:textId="77777777" w:rsidR="00BC4C2F" w:rsidRDefault="00E97B21" w:rsidP="00BC4C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1334FA">
              <w:rPr>
                <w:rFonts w:ascii="Times New Roman" w:hAnsi="Times New Roman" w:cs="Times New Roman"/>
              </w:rPr>
              <w:t xml:space="preserve">       </w:t>
            </w:r>
            <w:r w:rsidR="00BC4C2F" w:rsidRPr="00BC4C2F">
              <w:rPr>
                <w:rFonts w:ascii="Times New Roman" w:hAnsi="Times New Roman" w:cs="Times New Roman"/>
              </w:rPr>
              <w:t>Yüksekokulun akademik ve idari personelinin özlük haklarından d</w:t>
            </w:r>
            <w:r w:rsidR="00BC4C2F">
              <w:rPr>
                <w:rFonts w:ascii="Times New Roman" w:hAnsi="Times New Roman" w:cs="Times New Roman"/>
              </w:rPr>
              <w:t xml:space="preserve">oğacak alacaklarının tahakkuk           </w:t>
            </w:r>
          </w:p>
          <w:p w14:paraId="5BA82821" w14:textId="77777777" w:rsidR="00054B87" w:rsidRPr="00E97B21" w:rsidRDefault="00BC4C2F" w:rsidP="00BC4C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proofErr w:type="gramStart"/>
            <w:r>
              <w:rPr>
                <w:rFonts w:ascii="Times New Roman" w:hAnsi="Times New Roman" w:cs="Times New Roman"/>
              </w:rPr>
              <w:t>işlemleri</w:t>
            </w:r>
            <w:proofErr w:type="gramEnd"/>
            <w:r>
              <w:rPr>
                <w:rFonts w:ascii="Times New Roman" w:hAnsi="Times New Roman" w:cs="Times New Roman"/>
              </w:rPr>
              <w:t xml:space="preserve"> ile satın alma iş</w:t>
            </w:r>
            <w:r w:rsidRPr="00BC4C2F">
              <w:rPr>
                <w:rFonts w:ascii="Times New Roman" w:hAnsi="Times New Roman" w:cs="Times New Roman"/>
              </w:rPr>
              <w:t>lemlerinin, düzenli, za</w:t>
            </w:r>
            <w:r>
              <w:rPr>
                <w:rFonts w:ascii="Times New Roman" w:hAnsi="Times New Roman" w:cs="Times New Roman"/>
              </w:rPr>
              <w:t>manında, etkili ve verimli bir ş</w:t>
            </w:r>
            <w:r w:rsidRPr="00BC4C2F">
              <w:rPr>
                <w:rFonts w:ascii="Times New Roman" w:hAnsi="Times New Roman" w:cs="Times New Roman"/>
              </w:rPr>
              <w:t>ekilde yapılması</w:t>
            </w:r>
          </w:p>
        </w:tc>
      </w:tr>
      <w:tr w:rsidR="00D4376A" w:rsidRPr="00C23377" w14:paraId="3C2D24BA" w14:textId="77777777" w:rsidTr="004C48B7">
        <w:tc>
          <w:tcPr>
            <w:tcW w:w="9883" w:type="dxa"/>
            <w:gridSpan w:val="3"/>
          </w:tcPr>
          <w:p w14:paraId="4630096B" w14:textId="77777777" w:rsidR="00D10D27" w:rsidRDefault="00D10D27" w:rsidP="00D10D27">
            <w:pPr>
              <w:rPr>
                <w:rFonts w:ascii="Times New Roman" w:hAnsi="Times New Roman" w:cs="Times New Roman"/>
                <w:b/>
              </w:rPr>
            </w:pPr>
          </w:p>
          <w:p w14:paraId="0D626F01" w14:textId="0A1505B2" w:rsidR="001E74F5" w:rsidRPr="00D10D27" w:rsidRDefault="00D4376A" w:rsidP="00D10D2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D10D27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14:paraId="577D97F0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Personelin yurtiçi ve yurtdı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ı geçici veya sürekli görev yolluklarını hazırlamak ve ödenmesinin gerçekle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tirilmesini sağlamak. </w:t>
            </w:r>
          </w:p>
          <w:p w14:paraId="083ABEFD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Yüksekokulun bütçe hazırlı</w:t>
            </w:r>
            <w:r w:rsidR="00B55C36">
              <w:rPr>
                <w:rFonts w:ascii="Times New Roman" w:hAnsi="Times New Roman" w:cs="Times New Roman"/>
              </w:rPr>
              <w:t>ğında geriye dönük sarfiyatın</w:t>
            </w:r>
            <w:r w:rsidRPr="00BC4C2F">
              <w:rPr>
                <w:rFonts w:ascii="Times New Roman" w:hAnsi="Times New Roman" w:cs="Times New Roman"/>
              </w:rPr>
              <w:t xml:space="preserve"> rakamsal dökümlerini hazırlamak.</w:t>
            </w:r>
          </w:p>
          <w:p w14:paraId="50BD997F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 xml:space="preserve">Ödeneklerin kontrolünü yapmak, ödenek üstü harcama yapılmasını engellemek. </w:t>
            </w:r>
          </w:p>
          <w:p w14:paraId="14B66FB6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Ek ödenek ve ödenek aktarımı i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lemlerini yapmak. </w:t>
            </w:r>
          </w:p>
          <w:p w14:paraId="35E8530A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Yüksekokulun ihtiyaç duyduğu ve Yüksekokul Sekreterinin Müdürlükten olur aldığı mal ve malzemelerin alımı için gerekli evrakları hazırlamak, ödemelerin yapılmasını sağlamak.</w:t>
            </w:r>
          </w:p>
          <w:p w14:paraId="2CC669C5" w14:textId="77777777" w:rsidR="00BC4C2F" w:rsidRDefault="00B55C36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Telefon, faks</w:t>
            </w:r>
            <w:r w:rsidR="00BC4C2F" w:rsidRPr="00BC4C2F">
              <w:rPr>
                <w:rFonts w:ascii="Times New Roman" w:hAnsi="Times New Roman" w:cs="Times New Roman"/>
              </w:rPr>
              <w:t xml:space="preserve"> ve elektrik faturalarının ödeme hazırlığını yapmak ve ödenmesinin gerçekle</w:t>
            </w:r>
            <w:r w:rsidR="00BC4C2F">
              <w:rPr>
                <w:rFonts w:ascii="Times New Roman" w:hAnsi="Times New Roman" w:cs="Times New Roman"/>
              </w:rPr>
              <w:t>ş</w:t>
            </w:r>
            <w:r>
              <w:rPr>
                <w:rFonts w:ascii="Times New Roman" w:hAnsi="Times New Roman" w:cs="Times New Roman"/>
              </w:rPr>
              <w:t>tirilmesini sağlamak.</w:t>
            </w:r>
          </w:p>
          <w:p w14:paraId="3C786C02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Ki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i borcu evraklarını hazırlamak. </w:t>
            </w:r>
          </w:p>
          <w:p w14:paraId="72D45886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Personele ait bilgileri sürekli güncel tutarak Sosyal Güvenli</w:t>
            </w:r>
            <w:r w:rsidR="00B55C36">
              <w:rPr>
                <w:rFonts w:ascii="Times New Roman" w:hAnsi="Times New Roman" w:cs="Times New Roman"/>
              </w:rPr>
              <w:t>k</w:t>
            </w:r>
            <w:r w:rsidRPr="00BC4C2F">
              <w:rPr>
                <w:rFonts w:ascii="Times New Roman" w:hAnsi="Times New Roman" w:cs="Times New Roman"/>
              </w:rPr>
              <w:t xml:space="preserve"> Kurumu’na aktarmak. </w:t>
            </w:r>
          </w:p>
          <w:p w14:paraId="444D62B4" w14:textId="77777777" w:rsidR="006A3926" w:rsidRPr="000A6C99" w:rsidRDefault="006A3926" w:rsidP="006A3926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0A6C99">
              <w:rPr>
                <w:rFonts w:ascii="Times New Roman" w:hAnsi="Times New Roman" w:cs="Times New Roman"/>
              </w:rPr>
              <w:t xml:space="preserve">Giyecek yardımından faydalanan personelin evraklarını hazırlamak. </w:t>
            </w:r>
          </w:p>
          <w:p w14:paraId="50E57543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Kendisine verilen ş</w:t>
            </w:r>
            <w:r w:rsidRPr="00BC4C2F">
              <w:rPr>
                <w:rFonts w:ascii="Times New Roman" w:hAnsi="Times New Roman" w:cs="Times New Roman"/>
              </w:rPr>
              <w:t xml:space="preserve">ifreleri gizli tutmak. </w:t>
            </w:r>
          </w:p>
          <w:p w14:paraId="0DD062C9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Sorumluluğundaki tüm satın alım i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lerinin seviyeleri, ödeme durumları, ödenekleri ve tasdikli i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 programlarına göre mali ve teknik olarak gerçekle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mesi gereken durumlarla ilgili kayıtları tutmak. </w:t>
            </w:r>
          </w:p>
          <w:p w14:paraId="0E6A6B86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Mali kanunlarla ilgili diğer mevzuatın uygulanması konusunda harcama yetkilisine ve gerçekle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tirme görevlisine gerekli bilgileri sağlamak. </w:t>
            </w:r>
          </w:p>
          <w:p w14:paraId="23ABB77E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 xml:space="preserve">Yüksekokul ile ilgili Mali Yıl Bütçesi </w:t>
            </w:r>
            <w:proofErr w:type="gramStart"/>
            <w:r w:rsidRPr="00BC4C2F">
              <w:rPr>
                <w:rFonts w:ascii="Times New Roman" w:hAnsi="Times New Roman" w:cs="Times New Roman"/>
              </w:rPr>
              <w:t>dahilinde</w:t>
            </w:r>
            <w:proofErr w:type="gramEnd"/>
            <w:r w:rsidRPr="00BC4C2F">
              <w:rPr>
                <w:rFonts w:ascii="Times New Roman" w:hAnsi="Times New Roman" w:cs="Times New Roman"/>
              </w:rPr>
              <w:t xml:space="preserve"> satın alınması ve yaptırılması gereken i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lem ve i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lerin yapılarak ödeme emri belgelerini hazırlamak. </w:t>
            </w:r>
          </w:p>
          <w:p w14:paraId="0DAB1F03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Her harcama için teklif ve istek belgesinin hazırlanması, satın alma komisyonunca piyasa ara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tırmasının yapılarak piyasa ara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tırma tutanağının hazırlanması, onay belgesinin düzenlenmesi. </w:t>
            </w:r>
          </w:p>
          <w:p w14:paraId="78D17F71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Muhasebe birimi ile ilgili yazı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maların yapılması ve evrakların ar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ivlenmesi. </w:t>
            </w:r>
          </w:p>
          <w:p w14:paraId="18130B96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Her türlü ödemenin kanun ve yönetmeliklere uygun olarak zamanında yapılmasını sağlamak.</w:t>
            </w:r>
          </w:p>
          <w:p w14:paraId="0367509C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Aylık yapılan harcamalarla ilgili yazı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maları yapmak. </w:t>
            </w:r>
          </w:p>
          <w:p w14:paraId="2D8C1D55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C4C2F">
              <w:rPr>
                <w:rFonts w:ascii="Times New Roman" w:hAnsi="Times New Roman" w:cs="Times New Roman"/>
              </w:rPr>
              <w:t>Satın Alma Komisyonu ile birlikte Yüksekokul hizmetlerinde kullanılmak üzere ihtiyaç duyulan her türlü kırtasiye ve büro malzemeleri, makine teçhizat, araç-gereç ve bunların yedek parçaları ile diğer mal ve malzemeleri, bütçe ödenek imkânları nispetinde azami tasarruf ve standardi</w:t>
            </w:r>
            <w:r>
              <w:rPr>
                <w:rFonts w:ascii="Times New Roman" w:hAnsi="Times New Roman" w:cs="Times New Roman"/>
              </w:rPr>
              <w:t>zasyonu dikkate alarak iç ve dış</w:t>
            </w:r>
            <w:r w:rsidRPr="00BC4C2F">
              <w:rPr>
                <w:rFonts w:ascii="Times New Roman" w:hAnsi="Times New Roman" w:cs="Times New Roman"/>
              </w:rPr>
              <w:t xml:space="preserve"> piyasadan uygun 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artlarla ve zamanında temin etmek. </w:t>
            </w:r>
            <w:proofErr w:type="gramEnd"/>
          </w:p>
          <w:p w14:paraId="734E033E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 xml:space="preserve">Satın Alma Komisyonu ile birlikte, makine-teçhizat bakım ve onarımı yanında, büro ve bina bakım ve onarım hizmetini temin etmek. </w:t>
            </w:r>
          </w:p>
          <w:p w14:paraId="12DF58AA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 xml:space="preserve">Satın Alma Komisyonu ile birlikte Yüksekokulun eğitim ve idari hizmetlerinde kullanılmak üzere ihtiyaç duyulan bilgisayar hizmetleri, telefon aboneliği ve kullanımı gibi birçok hizmet alımlarını ihtiyaçlar doğrultusunda temin etmek. </w:t>
            </w:r>
          </w:p>
          <w:p w14:paraId="1D591E0B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lastRenderedPageBreak/>
              <w:t>Satın Alma Komisyonu teklifleri doğrultusunda, tüm mal ve hizmet alımlarında en uygun ve</w:t>
            </w:r>
            <w:r>
              <w:rPr>
                <w:rFonts w:ascii="Times New Roman" w:hAnsi="Times New Roman" w:cs="Times New Roman"/>
              </w:rPr>
              <w:t xml:space="preserve"> doğru ürünün teminini gerçekleş</w:t>
            </w:r>
            <w:r w:rsidRPr="00BC4C2F">
              <w:rPr>
                <w:rFonts w:ascii="Times New Roman" w:hAnsi="Times New Roman" w:cs="Times New Roman"/>
              </w:rPr>
              <w:t xml:space="preserve">tirmek.  </w:t>
            </w:r>
          </w:p>
          <w:p w14:paraId="7EE24CE1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Yatırım ve analitik bütçelerin hazırlanmasında Ta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ınır Kayıt ve Kontrol Yetkilisi ile e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güdümlü olarak çalı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mak. </w:t>
            </w:r>
          </w:p>
          <w:p w14:paraId="4AAC5F7B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Ön mali kontrol i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lemi gerektiren evrakları hazırlamak, takibini yapmak</w:t>
            </w:r>
            <w:r>
              <w:rPr>
                <w:rFonts w:ascii="Times New Roman" w:hAnsi="Times New Roman" w:cs="Times New Roman"/>
              </w:rPr>
              <w:t>, ödeme belgesini hazırlamak.</w:t>
            </w:r>
          </w:p>
          <w:p w14:paraId="51D7C261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Üçer aylık dönemlerde serbest bırakılan bütçe ödeneklerinin takibini yapmak.</w:t>
            </w:r>
          </w:p>
          <w:p w14:paraId="52F0D06C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 xml:space="preserve">Giderlerin, bütçedeki tertiplere uygun olmasını sağlamak. </w:t>
            </w:r>
          </w:p>
          <w:p w14:paraId="0A403AAC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 xml:space="preserve">Satın alma 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ekline göre gerekli evrak yazı</w:t>
            </w:r>
            <w:r>
              <w:rPr>
                <w:rFonts w:ascii="Times New Roman" w:hAnsi="Times New Roman" w:cs="Times New Roman"/>
              </w:rPr>
              <w:t>şmalarını hazırlamak (Yaklaşık Maliyet, Piyasa Fiyat Araş</w:t>
            </w:r>
            <w:r w:rsidRPr="00BC4C2F">
              <w:rPr>
                <w:rFonts w:ascii="Times New Roman" w:hAnsi="Times New Roman" w:cs="Times New Roman"/>
              </w:rPr>
              <w:t xml:space="preserve">tırması Tutanağı, Harcama Talimatı, Onay Belgesi, Muhasebe </w:t>
            </w:r>
            <w:r>
              <w:rPr>
                <w:rFonts w:ascii="Times New Roman" w:hAnsi="Times New Roman" w:cs="Times New Roman"/>
              </w:rPr>
              <w:t>İş</w:t>
            </w:r>
            <w:r w:rsidRPr="00BC4C2F">
              <w:rPr>
                <w:rFonts w:ascii="Times New Roman" w:hAnsi="Times New Roman" w:cs="Times New Roman"/>
              </w:rPr>
              <w:t>lem Fi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i, Ödeme Emri Belgesi, Muayene Komisyonu Tutanağı, Hizmet </w:t>
            </w:r>
            <w:r>
              <w:rPr>
                <w:rFonts w:ascii="Times New Roman" w:hAnsi="Times New Roman" w:cs="Times New Roman"/>
              </w:rPr>
              <w:t>İş</w:t>
            </w:r>
            <w:r w:rsidRPr="00BC4C2F">
              <w:rPr>
                <w:rFonts w:ascii="Times New Roman" w:hAnsi="Times New Roman" w:cs="Times New Roman"/>
              </w:rPr>
              <w:t>leri Kabul Tutanağı vb.) ve belgeleri gerçekle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tirme görevlisi ile harcama yetkilisine imzaya sunmak. </w:t>
            </w:r>
          </w:p>
          <w:p w14:paraId="6E77AA79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 xml:space="preserve">Tasarruf ilkelerine uygun hareket etmek. </w:t>
            </w:r>
          </w:p>
          <w:p w14:paraId="7FD3CEF3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BC4C2F">
              <w:rPr>
                <w:rFonts w:ascii="Times New Roman" w:hAnsi="Times New Roman" w:cs="Times New Roman"/>
              </w:rPr>
              <w:t xml:space="preserve">ş hacmi yoğun olan birimlere, amirin saptayacağı esaslara göre yardımcı olmak. </w:t>
            </w:r>
          </w:p>
          <w:p w14:paraId="7BB74F2A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Kendisine verilen görevleri zamanında, eksiksiz, i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gücü, zaman ve malzeme tasarrufu sağlayacak 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ekilde yerine getirmek.</w:t>
            </w:r>
          </w:p>
          <w:p w14:paraId="4264E715" w14:textId="77777777" w:rsidR="00BC4C2F" w:rsidRDefault="00B55C36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Belgeleri “</w:t>
            </w:r>
            <w:proofErr w:type="spellStart"/>
            <w:r>
              <w:rPr>
                <w:rFonts w:ascii="Times New Roman" w:hAnsi="Times New Roman" w:cs="Times New Roman"/>
              </w:rPr>
              <w:t>Desimal</w:t>
            </w:r>
            <w:proofErr w:type="spellEnd"/>
            <w:r>
              <w:rPr>
                <w:rFonts w:ascii="Times New Roman" w:hAnsi="Times New Roman" w:cs="Times New Roman"/>
              </w:rPr>
              <w:t xml:space="preserve"> S</w:t>
            </w:r>
            <w:r w:rsidR="00BC4C2F" w:rsidRPr="00BC4C2F">
              <w:rPr>
                <w:rFonts w:ascii="Times New Roman" w:hAnsi="Times New Roman" w:cs="Times New Roman"/>
              </w:rPr>
              <w:t xml:space="preserve">isteme” uygun olarak düzenlemek. </w:t>
            </w:r>
          </w:p>
          <w:p w14:paraId="3401EEF7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Çalı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ma ortamına giren tüm ki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ilerin ortamdan memnun ayrılmasını sağlamak.</w:t>
            </w:r>
          </w:p>
          <w:p w14:paraId="49394781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Çalı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ma odasında tehlikeli olabilecek ocak, ısıtıcı, çay makinesi gibi cihazları kullanmamak, mesai bitiminde bilgisayar, yazıcı gibi elektronik aletleri kontrol etmek, kapı ve pencerelerin kapalı tutulmasını sağlayarak gerekli güvenlik tedbirlerini almak. </w:t>
            </w:r>
          </w:p>
          <w:p w14:paraId="35790E89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 xml:space="preserve">Hassas görevleri bulunduğunu bilmek ve buna göre hareket etmek. </w:t>
            </w:r>
          </w:p>
          <w:p w14:paraId="002F5C1D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 xml:space="preserve">Etik kurallarına uymak. </w:t>
            </w:r>
          </w:p>
          <w:p w14:paraId="33ED7CCF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 xml:space="preserve">Yüksekokulun varlıkları ile kaynaklarını verimli ve ekonomik kullanmak. </w:t>
            </w:r>
          </w:p>
          <w:p w14:paraId="38D9D47D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Savurganlıktan kaçınmak, gizliliğe riayet etmek.</w:t>
            </w:r>
          </w:p>
          <w:p w14:paraId="17B9859F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Zaman çizelgesine ve kılık-kıyafet yönetmeliğine uymak.</w:t>
            </w:r>
          </w:p>
          <w:p w14:paraId="4347DFCE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 xml:space="preserve">Yüksekokul Sekreterinin ve Müdürün görev alanı ile ilgili vereceği diğer görevleri yapmak. </w:t>
            </w:r>
          </w:p>
          <w:p w14:paraId="3761C0C5" w14:textId="77777777" w:rsidR="00E97B21" w:rsidRP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Memur, yaptığı iş</w:t>
            </w:r>
            <w:r w:rsidRPr="00BC4C2F">
              <w:rPr>
                <w:rFonts w:ascii="Times New Roman" w:hAnsi="Times New Roman" w:cs="Times New Roman"/>
              </w:rPr>
              <w:t>/i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lemlerden dolayı Yüksekokul Sekreterine ve Müdüre kar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ı sorumludur. </w:t>
            </w:r>
          </w:p>
        </w:tc>
      </w:tr>
      <w:tr w:rsidR="00D4376A" w:rsidRPr="00C23377" w14:paraId="71915BC4" w14:textId="77777777" w:rsidTr="004C48B7">
        <w:tc>
          <w:tcPr>
            <w:tcW w:w="9883" w:type="dxa"/>
            <w:gridSpan w:val="3"/>
          </w:tcPr>
          <w:p w14:paraId="2AE6C146" w14:textId="77777777"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14:paraId="0B41D698" w14:textId="77777777" w:rsidTr="004C48B7">
        <w:tc>
          <w:tcPr>
            <w:tcW w:w="3709" w:type="dxa"/>
            <w:gridSpan w:val="2"/>
          </w:tcPr>
          <w:p w14:paraId="707A5706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14:paraId="206985E1" w14:textId="77777777"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14:paraId="27C42820" w14:textId="77777777" w:rsidTr="004C48B7">
        <w:tc>
          <w:tcPr>
            <w:tcW w:w="3709" w:type="dxa"/>
            <w:gridSpan w:val="2"/>
          </w:tcPr>
          <w:p w14:paraId="77D22E20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14:paraId="55408892" w14:textId="17382361" w:rsidR="00D4376A" w:rsidRPr="00C23377" w:rsidRDefault="000A4EBB" w:rsidP="00164E50">
            <w:pPr>
              <w:rPr>
                <w:rFonts w:ascii="Times New Roman" w:hAnsi="Times New Roman" w:cs="Times New Roman"/>
              </w:rPr>
            </w:pPr>
            <w:r w:rsidRPr="000A4EBB">
              <w:rPr>
                <w:rFonts w:ascii="Times New Roman" w:hAnsi="Times New Roman" w:cs="Times New Roman"/>
              </w:rPr>
              <w:t>Var (Mali</w:t>
            </w:r>
            <w:r w:rsidR="00164E50">
              <w:rPr>
                <w:rFonts w:ascii="Times New Roman" w:hAnsi="Times New Roman" w:cs="Times New Roman"/>
              </w:rPr>
              <w:t xml:space="preserve"> ve</w:t>
            </w:r>
            <w:r w:rsidRPr="000A4EBB">
              <w:rPr>
                <w:rFonts w:ascii="Times New Roman" w:hAnsi="Times New Roman" w:cs="Times New Roman"/>
              </w:rPr>
              <w:t xml:space="preserve"> Hukuki risk)</w:t>
            </w:r>
          </w:p>
        </w:tc>
      </w:tr>
      <w:tr w:rsidR="00D4376A" w:rsidRPr="00C23377" w14:paraId="0A92A031" w14:textId="77777777" w:rsidTr="004C48B7">
        <w:tc>
          <w:tcPr>
            <w:tcW w:w="9883" w:type="dxa"/>
            <w:gridSpan w:val="3"/>
          </w:tcPr>
          <w:p w14:paraId="2B441A5C" w14:textId="77777777"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14:paraId="6EB400E1" w14:textId="77777777" w:rsidR="00017C48" w:rsidRPr="00C23377" w:rsidRDefault="00017C48" w:rsidP="00D10D27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0A4EBB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Her İkisi</w:t>
            </w:r>
            <w:r w:rsidR="00B55C36">
              <w:rPr>
                <w:rFonts w:ascii="Times New Roman" w:hAnsi="Times New Roman" w:cs="Times New Roman"/>
              </w:rPr>
              <w:t xml:space="preserve"> </w:t>
            </w:r>
            <w:r w:rsidRPr="000A6C99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14:paraId="5977867F" w14:textId="77777777" w:rsidTr="004C48B7">
        <w:tc>
          <w:tcPr>
            <w:tcW w:w="9883" w:type="dxa"/>
            <w:gridSpan w:val="3"/>
          </w:tcPr>
          <w:p w14:paraId="3618335F" w14:textId="77777777"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14:paraId="03B41085" w14:textId="77777777" w:rsidTr="004C48B7">
        <w:tc>
          <w:tcPr>
            <w:tcW w:w="9883" w:type="dxa"/>
            <w:gridSpan w:val="3"/>
          </w:tcPr>
          <w:p w14:paraId="596F9ECF" w14:textId="77777777" w:rsidR="00017C48" w:rsidRPr="00C23377" w:rsidRDefault="002C21D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</w:p>
          <w:p w14:paraId="2A2C61E3" w14:textId="3890EF5E" w:rsidR="00017C48" w:rsidRPr="00C23377" w:rsidRDefault="00CD494A" w:rsidP="000A4EBB">
            <w:pPr>
              <w:ind w:left="708"/>
              <w:rPr>
                <w:rFonts w:ascii="Times New Roman" w:hAnsi="Times New Roman" w:cs="Times New Roman"/>
              </w:rPr>
            </w:pPr>
            <w:r w:rsidRPr="00D10D27">
              <w:rPr>
                <w:rFonts w:ascii="Times New Roman" w:hAnsi="Times New Roman" w:cs="Times New Roman"/>
              </w:rPr>
              <w:t>En az lise veya dengi okul mezunu olmak.</w:t>
            </w:r>
          </w:p>
        </w:tc>
      </w:tr>
      <w:tr w:rsidR="00017C48" w:rsidRPr="00C23377" w14:paraId="6C6396EC" w14:textId="77777777" w:rsidTr="004C48B7">
        <w:tc>
          <w:tcPr>
            <w:tcW w:w="9883" w:type="dxa"/>
            <w:gridSpan w:val="3"/>
          </w:tcPr>
          <w:p w14:paraId="2DEA63A2" w14:textId="77777777"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14:paraId="13FD02DD" w14:textId="0B5AE12A" w:rsidR="00985978" w:rsidRPr="00E02B9C" w:rsidRDefault="002554E9" w:rsidP="002554E9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Kurumsal Eğitim</w:t>
            </w:r>
          </w:p>
        </w:tc>
      </w:tr>
      <w:tr w:rsidR="00E02B9C" w:rsidRPr="00C23377" w14:paraId="7A75DC7D" w14:textId="77777777" w:rsidTr="004C48B7">
        <w:tc>
          <w:tcPr>
            <w:tcW w:w="9883" w:type="dxa"/>
            <w:gridSpan w:val="3"/>
          </w:tcPr>
          <w:p w14:paraId="43A1D63E" w14:textId="77777777"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YABANCI DİL VE DÜZEYİ    </w:t>
            </w:r>
          </w:p>
          <w:p w14:paraId="32A4E1C4" w14:textId="77777777" w:rsidR="00E02B9C" w:rsidRPr="00E02B9C" w:rsidRDefault="00E02B9C" w:rsidP="00E02B9C">
            <w:pPr>
              <w:pStyle w:val="ListeParagraf"/>
              <w:rPr>
                <w:rFonts w:ascii="Times New Roman" w:hAnsi="Times New Roman" w:cs="Times New Roman"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 </w:t>
            </w:r>
            <w:r w:rsidRPr="00E02B9C">
              <w:rPr>
                <w:rFonts w:ascii="Times New Roman" w:hAnsi="Times New Roman" w:cs="Times New Roman"/>
              </w:rPr>
              <w:t>Gerekmiyor.</w:t>
            </w:r>
          </w:p>
        </w:tc>
      </w:tr>
      <w:tr w:rsidR="00E02B9C" w:rsidRPr="00C23377" w14:paraId="4D20AC8B" w14:textId="77777777" w:rsidTr="004C48B7">
        <w:tc>
          <w:tcPr>
            <w:tcW w:w="9883" w:type="dxa"/>
            <w:gridSpan w:val="3"/>
          </w:tcPr>
          <w:p w14:paraId="1698A1C5" w14:textId="77777777"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HİZMET SÜRESİ    </w:t>
            </w:r>
          </w:p>
          <w:p w14:paraId="7882CDDE" w14:textId="77777777" w:rsidR="00E02B9C" w:rsidRPr="00E02B9C" w:rsidRDefault="00E02B9C" w:rsidP="00E02B9C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</w:rPr>
              <w:t>Görevde yükselme sureti ile atanacaklar</w:t>
            </w:r>
            <w:r w:rsidR="00E54E78">
              <w:rPr>
                <w:rFonts w:ascii="Times New Roman" w:hAnsi="Times New Roman" w:cs="Times New Roman"/>
              </w:rPr>
              <w:t xml:space="preserve"> için, Yükseköğretim Üst Kuruluş</w:t>
            </w:r>
            <w:r w:rsidRPr="00E02B9C">
              <w:rPr>
                <w:rFonts w:ascii="Times New Roman" w:hAnsi="Times New Roman" w:cs="Times New Roman"/>
              </w:rPr>
              <w:t>ları ile Yükseköğretim Kurumları Personel Görevde Yükselme Yönetmeliği hükümleri geçerlidir</w:t>
            </w:r>
          </w:p>
        </w:tc>
      </w:tr>
      <w:tr w:rsidR="00017C48" w:rsidRPr="00C23377" w14:paraId="5ACCD81B" w14:textId="77777777" w:rsidTr="004C48B7">
        <w:tc>
          <w:tcPr>
            <w:tcW w:w="9883" w:type="dxa"/>
            <w:gridSpan w:val="3"/>
          </w:tcPr>
          <w:p w14:paraId="798823BD" w14:textId="77777777" w:rsidR="000453E5" w:rsidRPr="00985978" w:rsidRDefault="00017C48" w:rsidP="000453E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E54E78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14:paraId="76D0024B" w14:textId="77777777" w:rsidR="000A4EBB" w:rsidRDefault="000A4EBB" w:rsidP="000A4EBB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A4EBB">
              <w:rPr>
                <w:rFonts w:ascii="Times New Roman" w:hAnsi="Times New Roman" w:cs="Times New Roman"/>
              </w:rPr>
              <w:t>Pratik çözüm üretebilen.</w:t>
            </w:r>
          </w:p>
          <w:p w14:paraId="24F4E22C" w14:textId="77777777" w:rsidR="000A4EBB" w:rsidRDefault="000A4EBB" w:rsidP="000A4EBB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A4EBB">
              <w:rPr>
                <w:rFonts w:ascii="Times New Roman" w:hAnsi="Times New Roman" w:cs="Times New Roman"/>
              </w:rPr>
              <w:t xml:space="preserve">Analiz yapabilen. </w:t>
            </w:r>
          </w:p>
          <w:p w14:paraId="61956D40" w14:textId="77777777" w:rsidR="000A4EBB" w:rsidRDefault="000A4EBB" w:rsidP="000A4EBB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A4EBB">
              <w:rPr>
                <w:rFonts w:ascii="Times New Roman" w:hAnsi="Times New Roman" w:cs="Times New Roman"/>
              </w:rPr>
              <w:t xml:space="preserve">Dikkatli. </w:t>
            </w:r>
          </w:p>
          <w:p w14:paraId="3C8D2417" w14:textId="77777777" w:rsidR="000A4EBB" w:rsidRDefault="000A4EBB" w:rsidP="000A4EBB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A4EBB">
              <w:rPr>
                <w:rFonts w:ascii="Times New Roman" w:hAnsi="Times New Roman" w:cs="Times New Roman"/>
              </w:rPr>
              <w:t xml:space="preserve">Dürüst. </w:t>
            </w:r>
          </w:p>
          <w:p w14:paraId="0DAE5928" w14:textId="77777777" w:rsidR="000A4EBB" w:rsidRDefault="000A4EBB" w:rsidP="000A4EBB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Etik kuralları benimsemiş</w:t>
            </w:r>
            <w:r w:rsidRPr="000A4EBB">
              <w:rPr>
                <w:rFonts w:ascii="Times New Roman" w:hAnsi="Times New Roman" w:cs="Times New Roman"/>
              </w:rPr>
              <w:t xml:space="preserve">. </w:t>
            </w:r>
          </w:p>
          <w:p w14:paraId="749EFBFD" w14:textId="77777777" w:rsidR="000A4EBB" w:rsidRDefault="000A4EBB" w:rsidP="000A4EBB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A4EBB">
              <w:rPr>
                <w:rFonts w:ascii="Times New Roman" w:hAnsi="Times New Roman" w:cs="Times New Roman"/>
              </w:rPr>
              <w:t xml:space="preserve">Sorumluluğunun bilincinde ve gizliliğe önem veren. </w:t>
            </w:r>
          </w:p>
          <w:p w14:paraId="12361C6A" w14:textId="77777777" w:rsidR="000A4EBB" w:rsidRDefault="000A4EBB" w:rsidP="000A4EBB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mevzuat, iş takibi ve yazış</w:t>
            </w:r>
            <w:r w:rsidRPr="000A4EBB">
              <w:rPr>
                <w:rFonts w:ascii="Times New Roman" w:hAnsi="Times New Roman" w:cs="Times New Roman"/>
              </w:rPr>
              <w:t xml:space="preserve">ma kurallarını iyi bilen. </w:t>
            </w:r>
          </w:p>
          <w:p w14:paraId="40ECB998" w14:textId="77777777" w:rsidR="000A4EBB" w:rsidRDefault="000A4EBB" w:rsidP="000A4EBB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0A4EBB">
              <w:rPr>
                <w:rFonts w:ascii="Times New Roman" w:hAnsi="Times New Roman" w:cs="Times New Roman"/>
              </w:rPr>
              <w:t xml:space="preserve">statistiksel çözümleme yapabilen. </w:t>
            </w:r>
          </w:p>
          <w:p w14:paraId="5498C0B4" w14:textId="77777777" w:rsidR="000A4EBB" w:rsidRDefault="000A4EBB" w:rsidP="000A4EBB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Karş</w:t>
            </w:r>
            <w:r w:rsidRPr="000A4EBB">
              <w:rPr>
                <w:rFonts w:ascii="Times New Roman" w:hAnsi="Times New Roman" w:cs="Times New Roman"/>
              </w:rPr>
              <w:t>ıla</w:t>
            </w:r>
            <w:r>
              <w:rPr>
                <w:rFonts w:ascii="Times New Roman" w:hAnsi="Times New Roman" w:cs="Times New Roman"/>
              </w:rPr>
              <w:t>ş</w:t>
            </w:r>
            <w:r w:rsidRPr="000A4EBB">
              <w:rPr>
                <w:rFonts w:ascii="Times New Roman" w:hAnsi="Times New Roman" w:cs="Times New Roman"/>
              </w:rPr>
              <w:t xml:space="preserve">tırmalı durum analizi yapabilen. </w:t>
            </w:r>
          </w:p>
          <w:p w14:paraId="032593FC" w14:textId="77777777" w:rsidR="000A4EBB" w:rsidRDefault="000A4EBB" w:rsidP="000A4EBB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A4EBB">
              <w:rPr>
                <w:rFonts w:ascii="Times New Roman" w:hAnsi="Times New Roman" w:cs="Times New Roman"/>
              </w:rPr>
              <w:t>Düzenli ve disiplinli çalı</w:t>
            </w:r>
            <w:r>
              <w:rPr>
                <w:rFonts w:ascii="Times New Roman" w:hAnsi="Times New Roman" w:cs="Times New Roman"/>
              </w:rPr>
              <w:t>ş</w:t>
            </w:r>
            <w:r w:rsidRPr="000A4EBB">
              <w:rPr>
                <w:rFonts w:ascii="Times New Roman" w:hAnsi="Times New Roman" w:cs="Times New Roman"/>
              </w:rPr>
              <w:t xml:space="preserve">abilen. </w:t>
            </w:r>
          </w:p>
          <w:p w14:paraId="53AACED0" w14:textId="77777777" w:rsidR="000453E5" w:rsidRPr="000453E5" w:rsidRDefault="000A4EBB" w:rsidP="000A4EBB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A4EBB">
              <w:rPr>
                <w:rFonts w:ascii="Times New Roman" w:hAnsi="Times New Roman" w:cs="Times New Roman"/>
              </w:rPr>
              <w:t>Matematiksel kabiliyete sahip.</w:t>
            </w:r>
          </w:p>
        </w:tc>
      </w:tr>
      <w:tr w:rsidR="00017C48" w:rsidRPr="00C23377" w14:paraId="2AF9BBB9" w14:textId="77777777" w:rsidTr="004C48B7">
        <w:tc>
          <w:tcPr>
            <w:tcW w:w="9883" w:type="dxa"/>
            <w:gridSpan w:val="3"/>
          </w:tcPr>
          <w:p w14:paraId="22D920DB" w14:textId="3BB55220" w:rsidR="00017C48" w:rsidRPr="000453E5" w:rsidRDefault="00E468E1" w:rsidP="00D10D2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Bu dokü</w:t>
            </w:r>
            <w:r w:rsidR="00017C48" w:rsidRPr="000453E5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14:paraId="7ECE301F" w14:textId="77777777"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54DB3C03" w14:textId="77777777" w:rsidR="00D10D27" w:rsidRDefault="00D10D27" w:rsidP="00D10D27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14:paraId="799A2597" w14:textId="77777777" w:rsidR="00D10D27" w:rsidRDefault="00D10D27" w:rsidP="00D10D27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29A0FE47" w14:textId="77777777" w:rsidR="00D10D27" w:rsidRDefault="00D10D27" w:rsidP="00D10D27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14:paraId="2047BD57" w14:textId="77777777" w:rsidR="00D10D27" w:rsidRDefault="00D10D27" w:rsidP="00D10D27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7C3C28E4" w14:textId="7B377A62" w:rsidR="00017C48" w:rsidRPr="00C23377" w:rsidRDefault="00D10D27" w:rsidP="00D10D27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14:paraId="2F12E9EE" w14:textId="77777777" w:rsidTr="004C48B7">
        <w:tc>
          <w:tcPr>
            <w:tcW w:w="9883" w:type="dxa"/>
            <w:gridSpan w:val="3"/>
          </w:tcPr>
          <w:p w14:paraId="1FF1E158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14:paraId="1D5EBC2C" w14:textId="77777777" w:rsidR="00E67A00" w:rsidRPr="00A075D8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A075D8" w:rsidRPr="00A075D8">
              <w:rPr>
                <w:rFonts w:ascii="Times New Roman" w:hAnsi="Times New Roman" w:cs="Times New Roman"/>
                <w:b/>
              </w:rPr>
              <w:t>(Müdür)</w:t>
            </w:r>
          </w:p>
          <w:p w14:paraId="46552C15" w14:textId="77777777" w:rsidR="00D10D27" w:rsidRDefault="00D10D27" w:rsidP="00D10D27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14:paraId="4C88EDD5" w14:textId="77777777" w:rsidR="00D10D27" w:rsidRDefault="00D10D27" w:rsidP="00D10D27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3C18D3CE" w14:textId="77777777" w:rsidR="00D10D27" w:rsidRDefault="00D10D27" w:rsidP="00D10D27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14:paraId="1F824DFF" w14:textId="77777777" w:rsidR="00D10D27" w:rsidRDefault="00D10D27" w:rsidP="00D10D27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38DA704C" w14:textId="6DFDC682" w:rsidR="00E67A00" w:rsidRPr="00C23377" w:rsidRDefault="00D10D27" w:rsidP="00D10D2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14:paraId="03A50C88" w14:textId="77777777"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AE5FB" w14:textId="77777777" w:rsidR="0021482A" w:rsidRDefault="0021482A" w:rsidP="00D4376A">
      <w:pPr>
        <w:spacing w:after="0" w:line="240" w:lineRule="auto"/>
      </w:pPr>
      <w:r>
        <w:separator/>
      </w:r>
    </w:p>
  </w:endnote>
  <w:endnote w:type="continuationSeparator" w:id="0">
    <w:p w14:paraId="3F8A9755" w14:textId="77777777" w:rsidR="0021482A" w:rsidRDefault="0021482A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770FB" w14:textId="77777777" w:rsidR="0018202C" w:rsidRDefault="0018202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D1B0F" w14:textId="6B9AD72F" w:rsidR="00B55C36" w:rsidRDefault="00B55C36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 w:rsidRPr="004423D5">
      <w:rPr>
        <w:rFonts w:ascii="Times New Roman" w:hAnsi="Times New Roman" w:cs="Times New Roman"/>
      </w:rPr>
      <w:t>KGK-FRM-002/0</w:t>
    </w:r>
    <w:r w:rsidR="00063DDE">
      <w:rPr>
        <w:rFonts w:ascii="Times New Roman" w:hAnsi="Times New Roman" w:cs="Times New Roman"/>
      </w:rPr>
      <w:t>2</w:t>
    </w:r>
    <w:bookmarkStart w:id="0" w:name="_GoBack"/>
    <w:bookmarkEnd w:id="0"/>
    <w:r>
      <w:rPr>
        <w:rFonts w:ascii="Times New Roman" w:hAnsi="Times New Roman" w:cs="Times New Roman"/>
      </w:rPr>
      <w:t xml:space="preserve">                                                             </w:t>
    </w:r>
    <w:r>
      <w:t xml:space="preserve">                                                                </w:t>
    </w:r>
    <w:r w:rsidRPr="000C30AB">
      <w:rPr>
        <w:rFonts w:ascii="Times New Roman" w:hAnsi="Times New Roman" w:cs="Times New Roman"/>
      </w:rPr>
      <w:t xml:space="preserve">Sayfa No: </w:t>
    </w:r>
    <w:r w:rsidRPr="000C30AB">
      <w:rPr>
        <w:rStyle w:val="SayfaNumaras"/>
        <w:rFonts w:ascii="Times New Roman" w:hAnsi="Times New Roman" w:cs="Times New Roman"/>
      </w:rPr>
      <w:fldChar w:fldCharType="begin"/>
    </w:r>
    <w:r w:rsidRPr="000C30AB">
      <w:rPr>
        <w:rStyle w:val="SayfaNumaras"/>
        <w:rFonts w:ascii="Times New Roman" w:hAnsi="Times New Roman" w:cs="Times New Roman"/>
      </w:rPr>
      <w:instrText xml:space="preserve"> PAGE </w:instrText>
    </w:r>
    <w:r w:rsidRPr="000C30AB">
      <w:rPr>
        <w:rStyle w:val="SayfaNumaras"/>
        <w:rFonts w:ascii="Times New Roman" w:hAnsi="Times New Roman" w:cs="Times New Roman"/>
      </w:rPr>
      <w:fldChar w:fldCharType="separate"/>
    </w:r>
    <w:r w:rsidR="00063DDE">
      <w:rPr>
        <w:rStyle w:val="SayfaNumaras"/>
        <w:rFonts w:ascii="Times New Roman" w:hAnsi="Times New Roman" w:cs="Times New Roman"/>
        <w:noProof/>
      </w:rPr>
      <w:t>1</w:t>
    </w:r>
    <w:r w:rsidRPr="000C30AB">
      <w:rPr>
        <w:rStyle w:val="SayfaNumaras"/>
        <w:rFonts w:ascii="Times New Roman" w:hAnsi="Times New Roman" w:cs="Times New Roman"/>
      </w:rPr>
      <w:fldChar w:fldCharType="end"/>
    </w:r>
    <w:r w:rsidRPr="000C30AB">
      <w:rPr>
        <w:rStyle w:val="SayfaNumaras"/>
        <w:rFonts w:ascii="Times New Roman" w:hAnsi="Times New Roman" w:cs="Times New Roman"/>
      </w:rPr>
      <w:t>/</w:t>
    </w:r>
    <w:r w:rsidRPr="000C30AB">
      <w:rPr>
        <w:rStyle w:val="SayfaNumaras"/>
        <w:rFonts w:ascii="Times New Roman" w:hAnsi="Times New Roman" w:cs="Times New Roman"/>
      </w:rPr>
      <w:fldChar w:fldCharType="begin"/>
    </w:r>
    <w:r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Pr="000C30AB">
      <w:rPr>
        <w:rStyle w:val="SayfaNumaras"/>
        <w:rFonts w:ascii="Times New Roman" w:hAnsi="Times New Roman" w:cs="Times New Roman"/>
      </w:rPr>
      <w:fldChar w:fldCharType="separate"/>
    </w:r>
    <w:r w:rsidR="00063DDE">
      <w:rPr>
        <w:rStyle w:val="SayfaNumaras"/>
        <w:rFonts w:ascii="Times New Roman" w:hAnsi="Times New Roman" w:cs="Times New Roman"/>
        <w:noProof/>
      </w:rPr>
      <w:t>3</w:t>
    </w:r>
    <w:r w:rsidRPr="000C30AB">
      <w:rPr>
        <w:rStyle w:val="SayfaNumaras"/>
        <w:rFonts w:ascii="Times New Roman" w:hAnsi="Times New Roman" w:cs="Times New Roman"/>
      </w:rPr>
      <w:fldChar w:fldCharType="end"/>
    </w:r>
  </w:p>
  <w:p w14:paraId="50B3BCE7" w14:textId="77777777" w:rsidR="00B55C36" w:rsidRPr="00366BB5" w:rsidRDefault="00B55C36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76ABD" w14:textId="77777777" w:rsidR="0018202C" w:rsidRDefault="0018202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D2817" w14:textId="77777777" w:rsidR="0021482A" w:rsidRDefault="0021482A" w:rsidP="00D4376A">
      <w:pPr>
        <w:spacing w:after="0" w:line="240" w:lineRule="auto"/>
      </w:pPr>
      <w:r>
        <w:separator/>
      </w:r>
    </w:p>
  </w:footnote>
  <w:footnote w:type="continuationSeparator" w:id="0">
    <w:p w14:paraId="39B59936" w14:textId="77777777" w:rsidR="0021482A" w:rsidRDefault="0021482A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FD123" w14:textId="77777777" w:rsidR="0018202C" w:rsidRDefault="0018202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5"/>
      <w:gridCol w:w="5492"/>
      <w:gridCol w:w="1602"/>
      <w:gridCol w:w="1499"/>
    </w:tblGrid>
    <w:tr w:rsidR="00B55C36" w14:paraId="6B637AD0" w14:textId="77777777" w:rsidTr="000A4EBB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14:paraId="7949F485" w14:textId="7046B07E" w:rsidR="00B55C36" w:rsidRDefault="00063DDE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62EDCC04" wp14:editId="57B8AFCF">
                <wp:extent cx="733425" cy="717550"/>
                <wp:effectExtent l="0" t="0" r="9525" b="635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14:paraId="2536876E" w14:textId="77777777" w:rsidR="00B55C36" w:rsidRPr="000A4EBB" w:rsidRDefault="00B55C36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A4EBB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14:paraId="37F65D34" w14:textId="77777777" w:rsidR="00B55C36" w:rsidRPr="000A4EBB" w:rsidRDefault="00B55C36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A4EBB">
            <w:rPr>
              <w:rFonts w:ascii="Times New Roman" w:hAnsi="Times New Roman" w:cs="Times New Roman"/>
              <w:b/>
              <w:sz w:val="28"/>
              <w:szCs w:val="28"/>
            </w:rPr>
            <w:t>DİYARBAKIR TEKNİK BİLİMLER MYO TAHAKKUK VE SATINLAMA BİRİMİ</w:t>
          </w:r>
        </w:p>
        <w:p w14:paraId="0162705B" w14:textId="77777777" w:rsidR="00B55C36" w:rsidRDefault="00B55C36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0A4EBB">
            <w:rPr>
              <w:rFonts w:ascii="Times New Roman" w:hAnsi="Times New Roman" w:cs="Times New Roman"/>
              <w:b/>
              <w:sz w:val="28"/>
              <w:szCs w:val="28"/>
            </w:rPr>
            <w:t xml:space="preserve"> 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14:paraId="387D0C14" w14:textId="77777777" w:rsidR="00B55C36" w:rsidRPr="002F2A17" w:rsidRDefault="00B55C36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14:paraId="30453DE0" w14:textId="1F1C2B5A" w:rsidR="00B55C36" w:rsidRPr="002F2A17" w:rsidRDefault="00D10D27" w:rsidP="00D10D2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TBM</w:t>
          </w:r>
          <w:r w:rsidR="00B55C36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164E50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17</w:t>
          </w:r>
        </w:p>
      </w:tc>
    </w:tr>
    <w:tr w:rsidR="00B55C36" w14:paraId="41A846D8" w14:textId="77777777" w:rsidTr="000A4EBB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626B5F7E" w14:textId="77777777" w:rsidR="00B55C36" w:rsidRDefault="00B55C36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4C3B4E32" w14:textId="77777777" w:rsidR="00B55C36" w:rsidRDefault="00B55C36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1A33C3CF" w14:textId="77777777" w:rsidR="00B55C36" w:rsidRPr="002F2A17" w:rsidRDefault="00B55C36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14:paraId="4EEBA867" w14:textId="4F44E2F7" w:rsidR="00B55C36" w:rsidRPr="002F2A17" w:rsidRDefault="00164E50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</w:t>
          </w:r>
          <w:r w:rsidR="00B55C36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B55C36" w14:paraId="4BBE26E4" w14:textId="77777777" w:rsidTr="000A4EBB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6FB2949F" w14:textId="77777777" w:rsidR="00B55C36" w:rsidRDefault="00B55C36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30FC94E5" w14:textId="77777777" w:rsidR="00B55C36" w:rsidRDefault="00B55C36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64E8D5DA" w14:textId="77777777" w:rsidR="00B55C36" w:rsidRPr="002F2A17" w:rsidRDefault="00B55C36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14:paraId="53610308" w14:textId="5BF8FCA2" w:rsidR="00B55C36" w:rsidRPr="002F2A17" w:rsidRDefault="00063DDE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B55C36" w14:paraId="4A3C4AE6" w14:textId="77777777" w:rsidTr="000A4EBB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58E6E2A0" w14:textId="77777777" w:rsidR="00B55C36" w:rsidRDefault="00B55C36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2C91003F" w14:textId="77777777" w:rsidR="00B55C36" w:rsidRDefault="00B55C36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51C34ED9" w14:textId="77777777" w:rsidR="00B55C36" w:rsidRPr="002F2A17" w:rsidRDefault="00B55C36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14:paraId="4CB4AC21" w14:textId="77777777" w:rsidR="00B55C36" w:rsidRPr="002F2A17" w:rsidRDefault="00B55C36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14:paraId="06123C64" w14:textId="77777777" w:rsidR="00B55C36" w:rsidRDefault="00B55C3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6BC92" w14:textId="77777777" w:rsidR="0018202C" w:rsidRDefault="0018202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9453B6"/>
    <w:multiLevelType w:val="hybridMultilevel"/>
    <w:tmpl w:val="F0FA66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C1B7A"/>
    <w:multiLevelType w:val="hybridMultilevel"/>
    <w:tmpl w:val="BDB20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0285E"/>
    <w:multiLevelType w:val="hybridMultilevel"/>
    <w:tmpl w:val="B38A2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92A25"/>
    <w:multiLevelType w:val="hybridMultilevel"/>
    <w:tmpl w:val="EEF6FC7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6866246"/>
    <w:multiLevelType w:val="hybridMultilevel"/>
    <w:tmpl w:val="CF0C9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31A7E2E"/>
    <w:multiLevelType w:val="hybridMultilevel"/>
    <w:tmpl w:val="FC9A651C"/>
    <w:lvl w:ilvl="0" w:tplc="E3085D4E">
      <w:start w:val="2547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71B4F"/>
    <w:multiLevelType w:val="hybridMultilevel"/>
    <w:tmpl w:val="85F8DA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2523F"/>
    <w:multiLevelType w:val="hybridMultilevel"/>
    <w:tmpl w:val="B93A6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A30C7"/>
    <w:multiLevelType w:val="hybridMultilevel"/>
    <w:tmpl w:val="07769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6784C"/>
    <w:multiLevelType w:val="hybridMultilevel"/>
    <w:tmpl w:val="FF3EA6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E28D0"/>
    <w:multiLevelType w:val="hybridMultilevel"/>
    <w:tmpl w:val="DAD0E3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E69CC"/>
    <w:multiLevelType w:val="hybridMultilevel"/>
    <w:tmpl w:val="EEDAC482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D6769"/>
    <w:multiLevelType w:val="hybridMultilevel"/>
    <w:tmpl w:val="019CF5A2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AB615C1"/>
    <w:multiLevelType w:val="hybridMultilevel"/>
    <w:tmpl w:val="A148CC12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5" w15:restartNumberingAfterBreak="0">
    <w:nsid w:val="741651FE"/>
    <w:multiLevelType w:val="hybridMultilevel"/>
    <w:tmpl w:val="9B7A46CE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DD94DA3"/>
    <w:multiLevelType w:val="hybridMultilevel"/>
    <w:tmpl w:val="683642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5"/>
  </w:num>
  <w:num w:numId="4">
    <w:abstractNumId w:val="22"/>
  </w:num>
  <w:num w:numId="5">
    <w:abstractNumId w:val="4"/>
  </w:num>
  <w:num w:numId="6">
    <w:abstractNumId w:val="16"/>
  </w:num>
  <w:num w:numId="7">
    <w:abstractNumId w:val="5"/>
  </w:num>
  <w:num w:numId="8">
    <w:abstractNumId w:val="0"/>
  </w:num>
  <w:num w:numId="9">
    <w:abstractNumId w:val="11"/>
  </w:num>
  <w:num w:numId="10">
    <w:abstractNumId w:val="8"/>
  </w:num>
  <w:num w:numId="11">
    <w:abstractNumId w:val="26"/>
  </w:num>
  <w:num w:numId="12">
    <w:abstractNumId w:val="7"/>
  </w:num>
  <w:num w:numId="13">
    <w:abstractNumId w:val="24"/>
  </w:num>
  <w:num w:numId="14">
    <w:abstractNumId w:val="9"/>
  </w:num>
  <w:num w:numId="15">
    <w:abstractNumId w:val="3"/>
  </w:num>
  <w:num w:numId="16">
    <w:abstractNumId w:val="20"/>
  </w:num>
  <w:num w:numId="17">
    <w:abstractNumId w:val="25"/>
  </w:num>
  <w:num w:numId="18">
    <w:abstractNumId w:val="2"/>
  </w:num>
  <w:num w:numId="19">
    <w:abstractNumId w:val="19"/>
  </w:num>
  <w:num w:numId="20">
    <w:abstractNumId w:val="12"/>
  </w:num>
  <w:num w:numId="21">
    <w:abstractNumId w:val="13"/>
  </w:num>
  <w:num w:numId="22">
    <w:abstractNumId w:val="17"/>
  </w:num>
  <w:num w:numId="23">
    <w:abstractNumId w:val="18"/>
  </w:num>
  <w:num w:numId="24">
    <w:abstractNumId w:val="14"/>
  </w:num>
  <w:num w:numId="25">
    <w:abstractNumId w:val="27"/>
  </w:num>
  <w:num w:numId="26">
    <w:abstractNumId w:val="1"/>
  </w:num>
  <w:num w:numId="27">
    <w:abstractNumId w:val="2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453E5"/>
    <w:rsid w:val="00047D7F"/>
    <w:rsid w:val="00054B87"/>
    <w:rsid w:val="00061F18"/>
    <w:rsid w:val="000628D2"/>
    <w:rsid w:val="00063DDE"/>
    <w:rsid w:val="00095F2C"/>
    <w:rsid w:val="000A4EBB"/>
    <w:rsid w:val="000A6C99"/>
    <w:rsid w:val="000C2A54"/>
    <w:rsid w:val="000C30AB"/>
    <w:rsid w:val="000E58F2"/>
    <w:rsid w:val="000F0C4A"/>
    <w:rsid w:val="000F3EBE"/>
    <w:rsid w:val="001334FA"/>
    <w:rsid w:val="00157654"/>
    <w:rsid w:val="00164E50"/>
    <w:rsid w:val="001808C6"/>
    <w:rsid w:val="0018202C"/>
    <w:rsid w:val="00182F33"/>
    <w:rsid w:val="00185C28"/>
    <w:rsid w:val="00187A69"/>
    <w:rsid w:val="001C64E8"/>
    <w:rsid w:val="001E74F5"/>
    <w:rsid w:val="0021482A"/>
    <w:rsid w:val="002256D6"/>
    <w:rsid w:val="002305DB"/>
    <w:rsid w:val="00237CAD"/>
    <w:rsid w:val="00251961"/>
    <w:rsid w:val="002554E9"/>
    <w:rsid w:val="00263766"/>
    <w:rsid w:val="002738BC"/>
    <w:rsid w:val="002A4191"/>
    <w:rsid w:val="002C0F20"/>
    <w:rsid w:val="002C21DE"/>
    <w:rsid w:val="002F01DE"/>
    <w:rsid w:val="002F2A17"/>
    <w:rsid w:val="00333CA3"/>
    <w:rsid w:val="00366BB5"/>
    <w:rsid w:val="003701DB"/>
    <w:rsid w:val="00393930"/>
    <w:rsid w:val="004423D5"/>
    <w:rsid w:val="0045461A"/>
    <w:rsid w:val="00455A8D"/>
    <w:rsid w:val="00474DFB"/>
    <w:rsid w:val="00475E07"/>
    <w:rsid w:val="00484025"/>
    <w:rsid w:val="004B5AE8"/>
    <w:rsid w:val="004C39B7"/>
    <w:rsid w:val="004C48B7"/>
    <w:rsid w:val="004C5513"/>
    <w:rsid w:val="00526A0F"/>
    <w:rsid w:val="00552102"/>
    <w:rsid w:val="00556536"/>
    <w:rsid w:val="005B0D9C"/>
    <w:rsid w:val="005F0320"/>
    <w:rsid w:val="005F644E"/>
    <w:rsid w:val="00674B81"/>
    <w:rsid w:val="00686C05"/>
    <w:rsid w:val="006A3926"/>
    <w:rsid w:val="006D0114"/>
    <w:rsid w:val="00752904"/>
    <w:rsid w:val="00762837"/>
    <w:rsid w:val="00791FDB"/>
    <w:rsid w:val="00796E3F"/>
    <w:rsid w:val="00834D02"/>
    <w:rsid w:val="008542CC"/>
    <w:rsid w:val="008A54F3"/>
    <w:rsid w:val="008C449B"/>
    <w:rsid w:val="008E3C40"/>
    <w:rsid w:val="00927A3A"/>
    <w:rsid w:val="0093084D"/>
    <w:rsid w:val="009428FF"/>
    <w:rsid w:val="00953311"/>
    <w:rsid w:val="009640C4"/>
    <w:rsid w:val="00985978"/>
    <w:rsid w:val="00A0008C"/>
    <w:rsid w:val="00A075D8"/>
    <w:rsid w:val="00A64ED7"/>
    <w:rsid w:val="00AC080C"/>
    <w:rsid w:val="00AD6A70"/>
    <w:rsid w:val="00B02924"/>
    <w:rsid w:val="00B07C9F"/>
    <w:rsid w:val="00B40514"/>
    <w:rsid w:val="00B46653"/>
    <w:rsid w:val="00B55C36"/>
    <w:rsid w:val="00BC4C2F"/>
    <w:rsid w:val="00BD5281"/>
    <w:rsid w:val="00BE560F"/>
    <w:rsid w:val="00C03BBD"/>
    <w:rsid w:val="00C23377"/>
    <w:rsid w:val="00C357A2"/>
    <w:rsid w:val="00C5387D"/>
    <w:rsid w:val="00C77326"/>
    <w:rsid w:val="00C95A3D"/>
    <w:rsid w:val="00CB5008"/>
    <w:rsid w:val="00CD3872"/>
    <w:rsid w:val="00CD494A"/>
    <w:rsid w:val="00D04C9B"/>
    <w:rsid w:val="00D10D27"/>
    <w:rsid w:val="00D11501"/>
    <w:rsid w:val="00D158B7"/>
    <w:rsid w:val="00D4376A"/>
    <w:rsid w:val="00D43ECB"/>
    <w:rsid w:val="00DC5844"/>
    <w:rsid w:val="00E02B9C"/>
    <w:rsid w:val="00E468E1"/>
    <w:rsid w:val="00E54E78"/>
    <w:rsid w:val="00E67A00"/>
    <w:rsid w:val="00E77EB5"/>
    <w:rsid w:val="00E97B21"/>
    <w:rsid w:val="00EF1B90"/>
    <w:rsid w:val="00F2458F"/>
    <w:rsid w:val="00F63DA4"/>
    <w:rsid w:val="00F71A67"/>
    <w:rsid w:val="00F87767"/>
    <w:rsid w:val="00FC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0A43E0C"/>
  <w15:docId w15:val="{CADF0A4D-740F-4776-811B-FEA51AAE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5C3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5C3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1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12</cp:revision>
  <dcterms:created xsi:type="dcterms:W3CDTF">2018-11-19T14:49:00Z</dcterms:created>
  <dcterms:modified xsi:type="dcterms:W3CDTF">2022-04-01T08:08:00Z</dcterms:modified>
</cp:coreProperties>
</file>