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38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38653E">
              <w:rPr>
                <w:rFonts w:ascii="Times New Roman" w:eastAsiaTheme="minorEastAsia" w:hAnsi="Times New Roman" w:cs="Times New Roman"/>
                <w:lang w:eastAsia="tr-TR"/>
              </w:rPr>
              <w:t>Taşınır Kayıt</w:t>
            </w:r>
            <w:r w:rsidR="00F33AF5">
              <w:rPr>
                <w:rFonts w:ascii="Times New Roman" w:eastAsiaTheme="minorEastAsia" w:hAnsi="Times New Roman" w:cs="Times New Roman"/>
                <w:lang w:eastAsia="tr-TR"/>
              </w:rPr>
              <w:t xml:space="preserve">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AB7723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AB7723">
              <w:rPr>
                <w:rFonts w:ascii="Times New Roman" w:hAnsi="Times New Roman" w:cs="Times New Roman"/>
              </w:rPr>
              <w:t>X</w:t>
            </w:r>
            <w:r w:rsidR="003919A0">
              <w:rPr>
                <w:rFonts w:ascii="Times New Roman" w:hAnsi="Times New Roman" w:cs="Times New Roman"/>
              </w:rPr>
              <w:t xml:space="preserve">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>[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AB7723">
              <w:rPr>
                <w:rFonts w:ascii="Times New Roman" w:hAnsi="Times New Roman" w:cs="Times New Roman"/>
              </w:rPr>
              <w:t xml:space="preserve"> 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AB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Veri Hazırlama Kontrol İşletmeni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38653E" w:rsidRDefault="0038653E">
            <w:pPr>
              <w:rPr>
                <w:rFonts w:ascii="Times New Roman" w:hAnsi="Times New Roman" w:cs="Times New Roman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 xml:space="preserve">Taşınır </w:t>
            </w:r>
            <w:proofErr w:type="gramStart"/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Kayıt  Yetkilisi</w:t>
            </w:r>
            <w:proofErr w:type="gramEnd"/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AB7723">
            <w:pPr>
              <w:rPr>
                <w:rFonts w:ascii="Times New Roman" w:hAnsi="Times New Roman" w:cs="Times New Roman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F33AF5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</w:t>
            </w:r>
            <w:r w:rsidR="004360BA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AB7723" w:rsidRDefault="0038653E" w:rsidP="00AB77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A365A">
              <w:rPr>
                <w:rFonts w:ascii="Times New Roman" w:eastAsiaTheme="minorEastAsia" w:hAnsi="Times New Roman" w:cs="Times New Roman"/>
                <w:lang w:eastAsia="tr-TR"/>
              </w:rPr>
              <w:t>Taşınır Mal Yönetmeliği doğrultusunda, kaynağına ve edinme yöntemine bakılmaksızın, Fakülteye ait taşınır malların kaydı, muhafazası ve kullanımı ile yönetim hesabının verilmesi görevlerinin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38653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Fakülteye ait taşınır malların kaydı, muhafazası ve kullanımı ile yönetim hesabının verilmesi görevlerini yürütmek.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 xml:space="preserve">Taşınırların giriş ve çıkışına ilişkin kayıtları tutmak, bunlara ilişkin belge ve cetvelleri düzenlemek ve taşınır yönetim hesap cetvellerini </w:t>
            </w:r>
            <w:proofErr w:type="gramStart"/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konsolide</w:t>
            </w:r>
            <w:proofErr w:type="gramEnd"/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 xml:space="preserve"> görevlisine</w:t>
            </w:r>
            <w:r w:rsidRPr="0038653E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göndermek.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Harcama birimince edinilen taşınırlardan muayene ve kabulü yapılanları cins ve niteliklerine göre sayarak</w:t>
            </w:r>
            <w:r w:rsidRPr="0038653E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teslim</w:t>
            </w:r>
            <w:r w:rsidRPr="0038653E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almak,</w:t>
            </w:r>
            <w:r w:rsidRPr="0038653E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doğrudan</w:t>
            </w:r>
            <w:r w:rsidRPr="0038653E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tüketilmeyen</w:t>
            </w:r>
            <w:r w:rsidRPr="0038653E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38653E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kullanıma</w:t>
            </w:r>
            <w:r w:rsidRPr="0038653E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verilmeyen</w:t>
            </w:r>
            <w:r w:rsidRPr="0038653E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taşınırları</w:t>
            </w:r>
            <w:r w:rsidRPr="0038653E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sorumluluğundaki ambarlarda muhafaza</w:t>
            </w:r>
            <w:r w:rsidRPr="0038653E">
              <w:rPr>
                <w:rFonts w:ascii="Times New Roman" w:eastAsiaTheme="minorEastAsia" w:hAnsi="Times New Roman" w:cs="Times New Roman"/>
                <w:spacing w:val="-24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Muayene</w:t>
            </w:r>
            <w:r w:rsidRPr="0038653E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38653E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kabul</w:t>
            </w:r>
            <w:r w:rsidRPr="0038653E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işlemi</w:t>
            </w:r>
            <w:r w:rsidRPr="0038653E">
              <w:rPr>
                <w:rFonts w:ascii="Times New Roman" w:eastAsiaTheme="minorEastAsia" w:hAnsi="Times New Roman" w:cs="Times New Roman"/>
                <w:spacing w:val="-11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hemen</w:t>
            </w:r>
            <w:r w:rsidRPr="0038653E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yapılamayan</w:t>
            </w:r>
            <w:r w:rsidRPr="0038653E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taşınırları</w:t>
            </w:r>
            <w:r w:rsidRPr="0038653E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kontrol</w:t>
            </w:r>
            <w:r w:rsidRPr="0038653E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ederek</w:t>
            </w:r>
            <w:r w:rsidRPr="0038653E">
              <w:rPr>
                <w:rFonts w:ascii="Times New Roman" w:eastAsiaTheme="minorEastAsia" w:hAnsi="Times New Roman" w:cs="Times New Roman"/>
                <w:spacing w:val="-11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teslim</w:t>
            </w:r>
            <w:r w:rsidRPr="0038653E">
              <w:rPr>
                <w:rFonts w:ascii="Times New Roman" w:eastAsiaTheme="minorEastAsia" w:hAnsi="Times New Roman" w:cs="Times New Roman"/>
                <w:spacing w:val="-11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almak,</w:t>
            </w:r>
            <w:r w:rsidRPr="0038653E">
              <w:rPr>
                <w:rFonts w:ascii="Times New Roman" w:eastAsiaTheme="minorEastAsia" w:hAnsi="Times New Roman" w:cs="Times New Roman"/>
                <w:spacing w:val="-11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bunların</w:t>
            </w:r>
            <w:r w:rsidRPr="0038653E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kesin kabulü yapılmadan kullanıma verilmesini önlemek.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Tüketime veya kullanıma verilmesi harcama yetkilisi tarafından uygun görülen taşınırları ilgililere teslim</w:t>
            </w:r>
            <w:r w:rsidRPr="0038653E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Taşınırların yangına, ıslanmaya, bozulmaya, çalınmaya ve benzeri tehlikelere karşı korunması için gerekli tedbirleri almak ve alınmasını</w:t>
            </w:r>
            <w:r w:rsidRPr="0038653E">
              <w:rPr>
                <w:rFonts w:ascii="Times New Roman" w:eastAsiaTheme="minorEastAsia" w:hAnsi="Times New Roman" w:cs="Times New Roman"/>
                <w:spacing w:val="-32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Ambarda çalınma veya olağanüstü nedenlerden dolayı meydana gelen azalmaları harcama yetkilisine bildirmek.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Ambar sayımını ve stok kontrolünü yapmak, harcama yetkilisi tarafından belirlenen asgarî stok seviyesinin altına düşen taşınırları harcama yetkilisine</w:t>
            </w:r>
            <w:r w:rsidRPr="0038653E">
              <w:rPr>
                <w:rFonts w:ascii="Times New Roman" w:eastAsiaTheme="minorEastAsia" w:hAnsi="Times New Roman" w:cs="Times New Roman"/>
                <w:spacing w:val="-24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bildirmek.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Kullanımda bulunan dayanıklı taşınırları bulundukları yerde kontrol etmek, sayımlarını yapmak</w:t>
            </w:r>
            <w:r w:rsidRPr="0038653E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yaptırmak.</w:t>
            </w:r>
            <w:proofErr w:type="gramEnd"/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Harcama biriminin malzeme ihtiyaç planlamasının yapılmasına yardımcı</w:t>
            </w:r>
            <w:r w:rsidRPr="0038653E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Kayıtlarını tuttuğu taşınırların yönetim hesabını hazırlamak ve harcama yetkilisine</w:t>
            </w:r>
            <w:r w:rsidRPr="0038653E">
              <w:rPr>
                <w:rFonts w:ascii="Times New Roman" w:eastAsiaTheme="minorEastAsia" w:hAnsi="Times New Roman" w:cs="Times New Roman"/>
                <w:spacing w:val="-34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sunmak.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 xml:space="preserve">Taşınır sisteminde kayıtlı bulunan demirbaş malzemelerinin </w:t>
            </w:r>
            <w:proofErr w:type="spellStart"/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barkodlama</w:t>
            </w:r>
            <w:proofErr w:type="spellEnd"/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 xml:space="preserve"> işlemini</w:t>
            </w:r>
            <w:r w:rsidRPr="0038653E">
              <w:rPr>
                <w:rFonts w:ascii="Times New Roman" w:eastAsiaTheme="minorEastAsia" w:hAnsi="Times New Roman" w:cs="Times New Roman"/>
                <w:spacing w:val="-39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Ambarın sevk ve idaresini</w:t>
            </w:r>
            <w:r w:rsidRPr="0038653E">
              <w:rPr>
                <w:rFonts w:ascii="Times New Roman" w:eastAsiaTheme="minorEastAsia" w:hAnsi="Times New Roman" w:cs="Times New Roman"/>
                <w:spacing w:val="-29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  <w:proofErr w:type="gramEnd"/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İş hacmi yoğun olan birimlere, amirin saptayacağı esaslara göre yardımcı</w:t>
            </w:r>
            <w:r w:rsidRPr="0038653E">
              <w:rPr>
                <w:rFonts w:ascii="Times New Roman" w:eastAsiaTheme="minorEastAsia" w:hAnsi="Times New Roman" w:cs="Times New Roman"/>
                <w:spacing w:val="-22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Kendisine verilen görevleri zamanında, eksiksiz, işgücü, zaman ve malzeme tasarrufu sağlayacak şekilde yerine</w:t>
            </w:r>
            <w:r w:rsidRPr="0038653E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getirmek.</w:t>
            </w:r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 xml:space="preserve">Kendi sorumluluğunda olan büro makineleri ve demirbaşların her türlü hasara karşı korunması için gerekli tedbirleri almak. </w:t>
            </w:r>
            <w:proofErr w:type="gramStart"/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Sorumluluğundaki mevcut araç, gereç ve her türlü malzemenin yerinde ve ekonomik kullanılmasını</w:t>
            </w:r>
            <w:r w:rsidRPr="0038653E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  <w:proofErr w:type="gramEnd"/>
          </w:p>
          <w:p w:rsidR="0038653E" w:rsidRPr="0038653E" w:rsidRDefault="0038653E" w:rsidP="0038653E">
            <w:pPr>
              <w:widowControl w:val="0"/>
              <w:numPr>
                <w:ilvl w:val="0"/>
                <w:numId w:val="36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38653E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Sekreterinin</w:t>
            </w:r>
            <w:r w:rsidRPr="0038653E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38653E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Dekanın</w:t>
            </w:r>
            <w:r w:rsidRPr="0038653E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38653E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alanı</w:t>
            </w:r>
            <w:r w:rsidRPr="0038653E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38653E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38653E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verdiği</w:t>
            </w:r>
            <w:r w:rsidRPr="0038653E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diğer</w:t>
            </w:r>
            <w:r w:rsidRPr="0038653E">
              <w:rPr>
                <w:rFonts w:ascii="Times New Roman" w:eastAsiaTheme="minorEastAsia" w:hAnsi="Times New Roman" w:cs="Times New Roman"/>
                <w:spacing w:val="-1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işleri</w:t>
            </w:r>
            <w:r w:rsidRPr="0038653E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D4376A" w:rsidRPr="003919A0" w:rsidRDefault="0038653E" w:rsidP="0038653E">
            <w:pPr>
              <w:pStyle w:val="ListeParagraf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Memur,</w:t>
            </w:r>
            <w:r w:rsidRPr="0038653E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yaptığı</w:t>
            </w:r>
            <w:r w:rsidRPr="0038653E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iş/işlemlerden</w:t>
            </w:r>
            <w:r w:rsidRPr="0038653E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dolayı</w:t>
            </w:r>
            <w:r w:rsidRPr="0038653E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38653E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Sekreterine</w:t>
            </w:r>
            <w:r w:rsidRPr="0038653E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38653E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38653E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38653E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38653E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8653E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38653E" w:rsidRDefault="0038653E" w:rsidP="00716C1E">
            <w:pPr>
              <w:rPr>
                <w:rFonts w:ascii="Times New Roman" w:hAnsi="Times New Roman" w:cs="Times New Roman"/>
              </w:rPr>
            </w:pPr>
            <w:r w:rsidRPr="0038653E">
              <w:rPr>
                <w:rFonts w:ascii="Times New Roman" w:eastAsiaTheme="minorEastAsia" w:hAnsi="Times New Roman" w:cs="Times New Roman"/>
                <w:lang w:eastAsia="tr-TR"/>
              </w:rPr>
              <w:t>Var (Mali, Hukuksal, Yangın Riski vb.)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GÖREV/İŞİN GEREKTİRDİĞİ AĞIRLIKLI ÇABA</w:t>
            </w:r>
          </w:p>
          <w:p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AB7723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AB7723">
              <w:rPr>
                <w:rFonts w:ascii="Times New Roman" w:hAnsi="Times New Roman" w:cs="Times New Roman"/>
              </w:rPr>
              <w:t>ön lisans</w:t>
            </w:r>
            <w:r w:rsidR="00452FB2" w:rsidRPr="00452FB2">
              <w:rPr>
                <w:rFonts w:ascii="Times New Roman" w:hAnsi="Times New Roman" w:cs="Times New Roman"/>
              </w:rPr>
              <w:t xml:space="preserve">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F33AF5" w:rsidRPr="004360BA" w:rsidRDefault="00AB7723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38653E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38653E" w:rsidRPr="003A365A" w:rsidRDefault="0038653E" w:rsidP="0038653E">
            <w:pPr>
              <w:widowControl w:val="0"/>
              <w:numPr>
                <w:ilvl w:val="0"/>
                <w:numId w:val="3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Güvenilir</w:t>
            </w:r>
            <w:r w:rsidRPr="003A365A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tr-TR"/>
              </w:rPr>
              <w:t xml:space="preserve"> </w:t>
            </w:r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olma.</w:t>
            </w:r>
          </w:p>
          <w:p w:rsidR="0038653E" w:rsidRPr="003A365A" w:rsidRDefault="0038653E" w:rsidP="0038653E">
            <w:pPr>
              <w:widowControl w:val="0"/>
              <w:numPr>
                <w:ilvl w:val="0"/>
                <w:numId w:val="3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Taşınır Kayıt ve Yönetim Sistemini kullanabilme bilgisi ve</w:t>
            </w:r>
            <w:r w:rsidRPr="003A365A">
              <w:rPr>
                <w:rFonts w:ascii="Times New Roman" w:eastAsiaTheme="minorEastAsia" w:hAnsi="Times New Roman" w:cs="Times New Roman"/>
                <w:spacing w:val="-26"/>
                <w:sz w:val="24"/>
                <w:szCs w:val="24"/>
                <w:lang w:eastAsia="tr-TR"/>
              </w:rPr>
              <w:t xml:space="preserve"> </w:t>
            </w:r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becerisi</w:t>
            </w:r>
          </w:p>
          <w:p w:rsidR="0038653E" w:rsidRPr="003A365A" w:rsidRDefault="0038653E" w:rsidP="0038653E">
            <w:pPr>
              <w:widowControl w:val="0"/>
              <w:numPr>
                <w:ilvl w:val="0"/>
                <w:numId w:val="3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Bilgisayarı iyi</w:t>
            </w:r>
            <w:r w:rsidRPr="003A365A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tr-TR"/>
              </w:rPr>
              <w:t xml:space="preserve"> </w:t>
            </w:r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kullanabilme.</w:t>
            </w:r>
            <w:proofErr w:type="gramEnd"/>
          </w:p>
          <w:p w:rsidR="0038653E" w:rsidRPr="003A365A" w:rsidRDefault="0038653E" w:rsidP="0038653E">
            <w:pPr>
              <w:widowControl w:val="0"/>
              <w:numPr>
                <w:ilvl w:val="0"/>
                <w:numId w:val="3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Tertipli ve düzenli</w:t>
            </w:r>
            <w:r w:rsidRPr="003A365A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olma.</w:t>
            </w:r>
          </w:p>
          <w:p w:rsidR="0038653E" w:rsidRPr="003A365A" w:rsidRDefault="0038653E" w:rsidP="0038653E">
            <w:pPr>
              <w:widowControl w:val="0"/>
              <w:numPr>
                <w:ilvl w:val="0"/>
                <w:numId w:val="38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Görev ile ilgili olarak teknolojiyi yakından takip</w:t>
            </w:r>
            <w:r w:rsidRPr="003A365A">
              <w:rPr>
                <w:rFonts w:ascii="Times New Roman" w:eastAsiaTheme="minorEastAsia" w:hAnsi="Times New Roman" w:cs="Times New Roman"/>
                <w:spacing w:val="-38"/>
                <w:sz w:val="24"/>
                <w:szCs w:val="24"/>
                <w:lang w:eastAsia="tr-TR"/>
              </w:rPr>
              <w:t xml:space="preserve"> </w:t>
            </w:r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edebilme.</w:t>
            </w:r>
          </w:p>
          <w:p w:rsidR="00DC0E82" w:rsidRPr="00DC0E82" w:rsidRDefault="0038653E" w:rsidP="0038653E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Matematiksel</w:t>
            </w:r>
            <w:r w:rsidRPr="003A365A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tr-TR"/>
              </w:rPr>
              <w:t xml:space="preserve"> </w:t>
            </w:r>
            <w:r w:rsidRPr="003A365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kabiliyet.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67" w:rsidRDefault="00BF6467" w:rsidP="00D4376A">
      <w:pPr>
        <w:spacing w:after="0" w:line="240" w:lineRule="auto"/>
      </w:pPr>
      <w:r>
        <w:separator/>
      </w:r>
    </w:p>
  </w:endnote>
  <w:endnote w:type="continuationSeparator" w:id="0">
    <w:p w:rsidR="00BF6467" w:rsidRDefault="00BF646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CA" w:rsidRDefault="004D27C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4D27C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CA" w:rsidRDefault="004D27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67" w:rsidRDefault="00BF6467" w:rsidP="00D4376A">
      <w:pPr>
        <w:spacing w:after="0" w:line="240" w:lineRule="auto"/>
      </w:pPr>
      <w:r>
        <w:separator/>
      </w:r>
    </w:p>
  </w:footnote>
  <w:footnote w:type="continuationSeparator" w:id="0">
    <w:p w:rsidR="00BF6467" w:rsidRDefault="00BF646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CA" w:rsidRDefault="004D27C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4D27C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AB7723" w:rsidRDefault="0038653E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TAŞINIR KAYIT</w:t>
          </w:r>
          <w:r w:rsidR="00AB7723">
            <w:rPr>
              <w:rFonts w:ascii="Times New Roman" w:hAnsi="Times New Roman" w:cs="Times New Roman"/>
              <w:b/>
              <w:sz w:val="30"/>
              <w:szCs w:val="30"/>
            </w:rPr>
            <w:t xml:space="preserve"> BİRİMİ</w:t>
          </w:r>
          <w:r w:rsidR="00DC0E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38653E">
            <w:rPr>
              <w:rFonts w:ascii="Times New Roman" w:hAnsi="Times New Roman" w:cs="Times New Roman"/>
              <w:b/>
              <w:bCs/>
              <w:sz w:val="18"/>
              <w:szCs w:val="18"/>
            </w:rPr>
            <w:t>014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4D27C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CA" w:rsidRDefault="004D27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2" w15:restartNumberingAfterBreak="0">
    <w:nsid w:val="0000040F"/>
    <w:multiLevelType w:val="multilevel"/>
    <w:tmpl w:val="00000892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3" w15:restartNumberingAfterBreak="0">
    <w:nsid w:val="00000443"/>
    <w:multiLevelType w:val="multilevel"/>
    <w:tmpl w:val="000008C6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4" w15:restartNumberingAfterBreak="0">
    <w:nsid w:val="00000447"/>
    <w:multiLevelType w:val="multilevel"/>
    <w:tmpl w:val="000008CA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5" w15:restartNumberingAfterBreak="0">
    <w:nsid w:val="0000044C"/>
    <w:multiLevelType w:val="multilevel"/>
    <w:tmpl w:val="000008CF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31" w:hanging="360"/>
      </w:pPr>
      <w:rPr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6" w15:restartNumberingAfterBreak="0">
    <w:nsid w:val="0000044E"/>
    <w:multiLevelType w:val="multilevel"/>
    <w:tmpl w:val="000008D1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7" w15:restartNumberingAfterBreak="0">
    <w:nsid w:val="00000453"/>
    <w:multiLevelType w:val="multilevel"/>
    <w:tmpl w:val="89FCF02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color w:val="000000" w:themeColor="text1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8" w15:restartNumberingAfterBreak="0">
    <w:nsid w:val="00000454"/>
    <w:multiLevelType w:val="multilevel"/>
    <w:tmpl w:val="000008D7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9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081AB0"/>
    <w:multiLevelType w:val="hybridMultilevel"/>
    <w:tmpl w:val="245C21E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FC07539"/>
    <w:multiLevelType w:val="hybridMultilevel"/>
    <w:tmpl w:val="AB6CEE8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9B5275"/>
    <w:multiLevelType w:val="hybridMultilevel"/>
    <w:tmpl w:val="1B38AC0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4660B1"/>
    <w:multiLevelType w:val="hybridMultilevel"/>
    <w:tmpl w:val="5608FB66"/>
    <w:lvl w:ilvl="0" w:tplc="17846F66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F28A1B4">
      <w:numFmt w:val="bullet"/>
      <w:lvlText w:val="•"/>
      <w:lvlJc w:val="left"/>
      <w:pPr>
        <w:ind w:left="1977" w:hanging="360"/>
      </w:pPr>
      <w:rPr>
        <w:rFonts w:hint="default"/>
        <w:lang w:val="tr-TR" w:eastAsia="tr-TR" w:bidi="tr-TR"/>
      </w:rPr>
    </w:lvl>
    <w:lvl w:ilvl="2" w:tplc="F66412E0">
      <w:numFmt w:val="bullet"/>
      <w:lvlText w:val="•"/>
      <w:lvlJc w:val="left"/>
      <w:pPr>
        <w:ind w:left="2854" w:hanging="360"/>
      </w:pPr>
      <w:rPr>
        <w:rFonts w:hint="default"/>
        <w:lang w:val="tr-TR" w:eastAsia="tr-TR" w:bidi="tr-TR"/>
      </w:rPr>
    </w:lvl>
    <w:lvl w:ilvl="3" w:tplc="93BCFD78">
      <w:numFmt w:val="bullet"/>
      <w:lvlText w:val="•"/>
      <w:lvlJc w:val="left"/>
      <w:pPr>
        <w:ind w:left="3731" w:hanging="360"/>
      </w:pPr>
      <w:rPr>
        <w:rFonts w:hint="default"/>
        <w:lang w:val="tr-TR" w:eastAsia="tr-TR" w:bidi="tr-TR"/>
      </w:rPr>
    </w:lvl>
    <w:lvl w:ilvl="4" w:tplc="7C846C22">
      <w:numFmt w:val="bullet"/>
      <w:lvlText w:val="•"/>
      <w:lvlJc w:val="left"/>
      <w:pPr>
        <w:ind w:left="4609" w:hanging="360"/>
      </w:pPr>
      <w:rPr>
        <w:rFonts w:hint="default"/>
        <w:lang w:val="tr-TR" w:eastAsia="tr-TR" w:bidi="tr-TR"/>
      </w:rPr>
    </w:lvl>
    <w:lvl w:ilvl="5" w:tplc="D4D20288">
      <w:numFmt w:val="bullet"/>
      <w:lvlText w:val="•"/>
      <w:lvlJc w:val="left"/>
      <w:pPr>
        <w:ind w:left="5486" w:hanging="360"/>
      </w:pPr>
      <w:rPr>
        <w:rFonts w:hint="default"/>
        <w:lang w:val="tr-TR" w:eastAsia="tr-TR" w:bidi="tr-TR"/>
      </w:rPr>
    </w:lvl>
    <w:lvl w:ilvl="6" w:tplc="9948CDE4">
      <w:numFmt w:val="bullet"/>
      <w:lvlText w:val="•"/>
      <w:lvlJc w:val="left"/>
      <w:pPr>
        <w:ind w:left="6363" w:hanging="360"/>
      </w:pPr>
      <w:rPr>
        <w:rFonts w:hint="default"/>
        <w:lang w:val="tr-TR" w:eastAsia="tr-TR" w:bidi="tr-TR"/>
      </w:rPr>
    </w:lvl>
    <w:lvl w:ilvl="7" w:tplc="396E8EE4">
      <w:numFmt w:val="bullet"/>
      <w:lvlText w:val="•"/>
      <w:lvlJc w:val="left"/>
      <w:pPr>
        <w:ind w:left="7241" w:hanging="360"/>
      </w:pPr>
      <w:rPr>
        <w:rFonts w:hint="default"/>
        <w:lang w:val="tr-TR" w:eastAsia="tr-TR" w:bidi="tr-TR"/>
      </w:rPr>
    </w:lvl>
    <w:lvl w:ilvl="8" w:tplc="6256FC08">
      <w:numFmt w:val="bullet"/>
      <w:lvlText w:val="•"/>
      <w:lvlJc w:val="left"/>
      <w:pPr>
        <w:ind w:left="8118" w:hanging="360"/>
      </w:pPr>
      <w:rPr>
        <w:rFonts w:hint="default"/>
        <w:lang w:val="tr-TR" w:eastAsia="tr-TR" w:bidi="tr-TR"/>
      </w:rPr>
    </w:lvl>
  </w:abstractNum>
  <w:abstractNum w:abstractNumId="15" w15:restartNumberingAfterBreak="0">
    <w:nsid w:val="21E466D7"/>
    <w:multiLevelType w:val="hybridMultilevel"/>
    <w:tmpl w:val="31FCEA2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B3245"/>
    <w:multiLevelType w:val="hybridMultilevel"/>
    <w:tmpl w:val="64D81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21D98"/>
    <w:multiLevelType w:val="hybridMultilevel"/>
    <w:tmpl w:val="F4CE3B0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D2A3EC0"/>
    <w:multiLevelType w:val="hybridMultilevel"/>
    <w:tmpl w:val="1CE252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6962165"/>
    <w:multiLevelType w:val="hybridMultilevel"/>
    <w:tmpl w:val="D0666F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A6A27"/>
    <w:multiLevelType w:val="hybridMultilevel"/>
    <w:tmpl w:val="5B66EA3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219A7"/>
    <w:multiLevelType w:val="hybridMultilevel"/>
    <w:tmpl w:val="C5C6E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0010A"/>
    <w:multiLevelType w:val="hybridMultilevel"/>
    <w:tmpl w:val="2C4A8F2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CB03E45"/>
    <w:multiLevelType w:val="hybridMultilevel"/>
    <w:tmpl w:val="1DD6E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E0F5093"/>
    <w:multiLevelType w:val="hybridMultilevel"/>
    <w:tmpl w:val="A0D20366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30"/>
  </w:num>
  <w:num w:numId="3">
    <w:abstractNumId w:val="26"/>
  </w:num>
  <w:num w:numId="4">
    <w:abstractNumId w:val="32"/>
  </w:num>
  <w:num w:numId="5">
    <w:abstractNumId w:val="12"/>
  </w:num>
  <w:num w:numId="6">
    <w:abstractNumId w:val="27"/>
  </w:num>
  <w:num w:numId="7">
    <w:abstractNumId w:val="16"/>
  </w:num>
  <w:num w:numId="8">
    <w:abstractNumId w:val="9"/>
  </w:num>
  <w:num w:numId="9">
    <w:abstractNumId w:val="23"/>
  </w:num>
  <w:num w:numId="10">
    <w:abstractNumId w:val="21"/>
  </w:num>
  <w:num w:numId="11">
    <w:abstractNumId w:val="34"/>
  </w:num>
  <w:num w:numId="12">
    <w:abstractNumId w:val="20"/>
  </w:num>
  <w:num w:numId="13">
    <w:abstractNumId w:val="29"/>
  </w:num>
  <w:num w:numId="14">
    <w:abstractNumId w:val="36"/>
  </w:num>
  <w:num w:numId="15">
    <w:abstractNumId w:val="1"/>
  </w:num>
  <w:num w:numId="16">
    <w:abstractNumId w:val="0"/>
  </w:num>
  <w:num w:numId="17">
    <w:abstractNumId w:val="2"/>
  </w:num>
  <w:num w:numId="18">
    <w:abstractNumId w:val="25"/>
  </w:num>
  <w:num w:numId="19">
    <w:abstractNumId w:val="19"/>
  </w:num>
  <w:num w:numId="20">
    <w:abstractNumId w:val="17"/>
  </w:num>
  <w:num w:numId="21">
    <w:abstractNumId w:val="31"/>
  </w:num>
  <w:num w:numId="22">
    <w:abstractNumId w:val="14"/>
  </w:num>
  <w:num w:numId="23">
    <w:abstractNumId w:val="4"/>
  </w:num>
  <w:num w:numId="24">
    <w:abstractNumId w:val="37"/>
  </w:num>
  <w:num w:numId="25">
    <w:abstractNumId w:val="28"/>
  </w:num>
  <w:num w:numId="26">
    <w:abstractNumId w:val="3"/>
  </w:num>
  <w:num w:numId="27">
    <w:abstractNumId w:val="24"/>
  </w:num>
  <w:num w:numId="28">
    <w:abstractNumId w:val="13"/>
  </w:num>
  <w:num w:numId="29">
    <w:abstractNumId w:val="11"/>
  </w:num>
  <w:num w:numId="30">
    <w:abstractNumId w:val="5"/>
  </w:num>
  <w:num w:numId="31">
    <w:abstractNumId w:val="10"/>
  </w:num>
  <w:num w:numId="32">
    <w:abstractNumId w:val="6"/>
  </w:num>
  <w:num w:numId="33">
    <w:abstractNumId w:val="15"/>
  </w:num>
  <w:num w:numId="34">
    <w:abstractNumId w:val="35"/>
  </w:num>
  <w:num w:numId="35">
    <w:abstractNumId w:val="7"/>
  </w:num>
  <w:num w:numId="36">
    <w:abstractNumId w:val="33"/>
  </w:num>
  <w:num w:numId="37">
    <w:abstractNumId w:val="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D125F"/>
    <w:rsid w:val="000E58F2"/>
    <w:rsid w:val="000F0C4A"/>
    <w:rsid w:val="000F57EC"/>
    <w:rsid w:val="00163CB9"/>
    <w:rsid w:val="00176283"/>
    <w:rsid w:val="001808C6"/>
    <w:rsid w:val="00187A69"/>
    <w:rsid w:val="00191F0D"/>
    <w:rsid w:val="001E74F5"/>
    <w:rsid w:val="002264AE"/>
    <w:rsid w:val="002305DB"/>
    <w:rsid w:val="00292B8A"/>
    <w:rsid w:val="002F01DE"/>
    <w:rsid w:val="002F2A17"/>
    <w:rsid w:val="0031223C"/>
    <w:rsid w:val="00333CA3"/>
    <w:rsid w:val="00366BB5"/>
    <w:rsid w:val="0038653E"/>
    <w:rsid w:val="003919A0"/>
    <w:rsid w:val="003A4B96"/>
    <w:rsid w:val="003B3333"/>
    <w:rsid w:val="00415674"/>
    <w:rsid w:val="004360BA"/>
    <w:rsid w:val="004423D5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4D27CA"/>
    <w:rsid w:val="00524079"/>
    <w:rsid w:val="00526A0F"/>
    <w:rsid w:val="00556536"/>
    <w:rsid w:val="005C1755"/>
    <w:rsid w:val="005F644E"/>
    <w:rsid w:val="00613890"/>
    <w:rsid w:val="006330E8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51157"/>
    <w:rsid w:val="008A54F3"/>
    <w:rsid w:val="008B70A9"/>
    <w:rsid w:val="008C449B"/>
    <w:rsid w:val="00927A3A"/>
    <w:rsid w:val="00946989"/>
    <w:rsid w:val="00953311"/>
    <w:rsid w:val="009C54EB"/>
    <w:rsid w:val="009D497C"/>
    <w:rsid w:val="009E0A1D"/>
    <w:rsid w:val="00A0008C"/>
    <w:rsid w:val="00A64ED7"/>
    <w:rsid w:val="00AB7723"/>
    <w:rsid w:val="00AC7B25"/>
    <w:rsid w:val="00B02924"/>
    <w:rsid w:val="00B07C9F"/>
    <w:rsid w:val="00B07E13"/>
    <w:rsid w:val="00B40514"/>
    <w:rsid w:val="00BD5281"/>
    <w:rsid w:val="00BE560F"/>
    <w:rsid w:val="00BF2BB6"/>
    <w:rsid w:val="00BF6467"/>
    <w:rsid w:val="00C23377"/>
    <w:rsid w:val="00C872EB"/>
    <w:rsid w:val="00C879C6"/>
    <w:rsid w:val="00D04C9B"/>
    <w:rsid w:val="00D11501"/>
    <w:rsid w:val="00D21645"/>
    <w:rsid w:val="00D4376A"/>
    <w:rsid w:val="00D513E4"/>
    <w:rsid w:val="00DC0E82"/>
    <w:rsid w:val="00E67A00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2019-01-21T13:05:00Z</dcterms:created>
  <dcterms:modified xsi:type="dcterms:W3CDTF">2020-08-19T06:05:00Z</dcterms:modified>
</cp:coreProperties>
</file>