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02" w:type="dxa"/>
        <w:tblInd w:w="-453" w:type="dxa"/>
        <w:tblCellMar>
          <w:left w:w="68" w:type="dxa"/>
          <w:right w:w="68" w:type="dxa"/>
        </w:tblCellMar>
        <w:tblLook w:val="0480" w:firstRow="0" w:lastRow="0" w:firstColumn="1" w:lastColumn="0" w:noHBand="0" w:noVBand="1"/>
      </w:tblPr>
      <w:tblGrid>
        <w:gridCol w:w="10302"/>
      </w:tblGrid>
      <w:tr w:rsidR="00D4376A" w:rsidRPr="00C23377" w:rsidTr="00A43956">
        <w:trPr>
          <w:trHeight w:val="1127"/>
        </w:trPr>
        <w:tc>
          <w:tcPr>
            <w:tcW w:w="10302" w:type="dxa"/>
            <w:shd w:val="clear" w:color="auto" w:fill="auto"/>
            <w:vAlign w:val="center"/>
          </w:tcPr>
          <w:p w:rsidR="00D4376A" w:rsidRPr="00263A52" w:rsidRDefault="00C95DEF" w:rsidP="00EE6BD0">
            <w:pPr>
              <w:pStyle w:val="Default"/>
              <w:jc w:val="center"/>
              <w:rPr>
                <w:b/>
                <w:sz w:val="32"/>
                <w:szCs w:val="32"/>
              </w:rPr>
            </w:pPr>
            <w:r w:rsidRPr="00263A52">
              <w:rPr>
                <w:b/>
                <w:sz w:val="32"/>
                <w:szCs w:val="32"/>
              </w:rPr>
              <w:t>SAYIM</w:t>
            </w:r>
            <w:r w:rsidR="00104A5E" w:rsidRPr="00263A52">
              <w:rPr>
                <w:b/>
                <w:sz w:val="32"/>
                <w:szCs w:val="32"/>
              </w:rPr>
              <w:t xml:space="preserve"> </w:t>
            </w:r>
            <w:r w:rsidR="002454A3" w:rsidRPr="00263A52">
              <w:rPr>
                <w:b/>
                <w:sz w:val="32"/>
                <w:szCs w:val="32"/>
              </w:rPr>
              <w:t>KOMİSYONU</w:t>
            </w:r>
          </w:p>
        </w:tc>
      </w:tr>
      <w:tr w:rsidR="00BE1F35" w:rsidRPr="004F66A5" w:rsidTr="00A43956">
        <w:tc>
          <w:tcPr>
            <w:tcW w:w="10302" w:type="dxa"/>
            <w:shd w:val="clear" w:color="auto" w:fill="auto"/>
          </w:tcPr>
          <w:p w:rsidR="00C00C71" w:rsidRDefault="00C00C71" w:rsidP="00C00C71">
            <w:pPr>
              <w:pStyle w:val="ListeParagraf"/>
              <w:ind w:left="360"/>
              <w:rPr>
                <w:rFonts w:ascii="Times New Roman" w:hAnsi="Times New Roman" w:cs="Times New Roman"/>
                <w:i/>
                <w:color w:val="FF0000"/>
                <w:sz w:val="24"/>
                <w:szCs w:val="24"/>
              </w:rPr>
            </w:pPr>
          </w:p>
          <w:p w:rsidR="00104A5E" w:rsidRPr="006C2ABA" w:rsidRDefault="00C95DEF" w:rsidP="00A43956">
            <w:pPr>
              <w:pStyle w:val="ListeParagraf"/>
              <w:ind w:left="360"/>
              <w:rPr>
                <w:rFonts w:ascii="Times New Roman" w:hAnsi="Times New Roman" w:cs="Times New Roman"/>
                <w:sz w:val="24"/>
                <w:szCs w:val="24"/>
              </w:rPr>
            </w:pPr>
            <w:r>
              <w:rPr>
                <w:rFonts w:ascii="Times New Roman" w:hAnsi="Times New Roman" w:cs="Times New Roman"/>
                <w:color w:val="FF0000"/>
                <w:sz w:val="24"/>
                <w:szCs w:val="24"/>
              </w:rPr>
              <w:t>Sayı</w:t>
            </w:r>
            <w:r w:rsidR="00EE28C9">
              <w:rPr>
                <w:rFonts w:ascii="Times New Roman" w:hAnsi="Times New Roman" w:cs="Times New Roman"/>
                <w:color w:val="FF0000"/>
                <w:sz w:val="24"/>
                <w:szCs w:val="24"/>
              </w:rPr>
              <w:t>m</w:t>
            </w:r>
            <w:r w:rsidR="002454A3" w:rsidRPr="006C2ABA">
              <w:rPr>
                <w:rFonts w:ascii="Times New Roman" w:hAnsi="Times New Roman" w:cs="Times New Roman"/>
                <w:color w:val="FF0000"/>
                <w:sz w:val="24"/>
                <w:szCs w:val="24"/>
              </w:rPr>
              <w:t xml:space="preserve"> Komisyonunun görevi genel olarak; </w:t>
            </w:r>
            <w:r w:rsidRPr="00C95DEF">
              <w:rPr>
                <w:rFonts w:ascii="Times New Roman" w:hAnsi="Times New Roman" w:cs="Times New Roman"/>
                <w:sz w:val="24"/>
                <w:szCs w:val="24"/>
              </w:rPr>
              <w:t xml:space="preserve">ilgili </w:t>
            </w:r>
            <w:r w:rsidR="00A43956">
              <w:rPr>
                <w:rFonts w:ascii="Times New Roman" w:hAnsi="Times New Roman" w:cs="Times New Roman"/>
                <w:sz w:val="24"/>
                <w:szCs w:val="24"/>
              </w:rPr>
              <w:t>m</w:t>
            </w:r>
            <w:r w:rsidRPr="00C95DEF">
              <w:rPr>
                <w:rFonts w:ascii="Times New Roman" w:hAnsi="Times New Roman" w:cs="Times New Roman"/>
                <w:sz w:val="24"/>
                <w:szCs w:val="24"/>
              </w:rPr>
              <w:t xml:space="preserve">evzuat çerçevesinde, </w:t>
            </w:r>
            <w:r>
              <w:rPr>
                <w:rFonts w:ascii="Times New Roman" w:hAnsi="Times New Roman" w:cs="Times New Roman"/>
                <w:sz w:val="24"/>
                <w:szCs w:val="24"/>
              </w:rPr>
              <w:t>Daire Başkanlığındaki</w:t>
            </w:r>
            <w:r w:rsidRPr="00C95DEF">
              <w:rPr>
                <w:rFonts w:ascii="Times New Roman" w:hAnsi="Times New Roman" w:cs="Times New Roman"/>
                <w:sz w:val="24"/>
                <w:szCs w:val="24"/>
              </w:rPr>
              <w:t xml:space="preserve"> </w:t>
            </w:r>
            <w:r>
              <w:rPr>
                <w:rFonts w:ascii="Times New Roman" w:hAnsi="Times New Roman" w:cs="Times New Roman"/>
                <w:sz w:val="24"/>
                <w:szCs w:val="24"/>
              </w:rPr>
              <w:t xml:space="preserve">tüm </w:t>
            </w:r>
            <w:r w:rsidRPr="00C95DEF">
              <w:rPr>
                <w:rFonts w:ascii="Times New Roman" w:hAnsi="Times New Roman" w:cs="Times New Roman"/>
                <w:sz w:val="24"/>
                <w:szCs w:val="24"/>
              </w:rPr>
              <w:t>malzemelerin durumlarını (sayısal, kullanılabilirlik vb. açıdan tespit etmek ve gerekli iş ve işlemleri yürütmektir.</w:t>
            </w:r>
          </w:p>
        </w:tc>
      </w:tr>
      <w:tr w:rsidR="00C00C71" w:rsidRPr="004F66A5" w:rsidTr="00A43956">
        <w:tc>
          <w:tcPr>
            <w:tcW w:w="10302" w:type="dxa"/>
            <w:shd w:val="clear" w:color="auto" w:fill="auto"/>
          </w:tcPr>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Kamu idarelerine ait taşınırların, taşınır kayıt kontrol yetkililerinin görevlerinden ayrılmalarında, yılsonlarında ve harcama yetkilisinin gerekli gördüğü durum ve zamanlarda sayım yapmak.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Sayım yapılırken gerekli güvenlik önlemlerinin alınmasını sağlamak.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Sayım sonucunda taşınırların noksan veya fazla çıkması halinde sayım kurulunun kararına dayanılarak taşınır kayıt kontrol yetkilisince belge düzenlemek ve verilen yetki çerçevesinde üst yönetici veya harcama yetkilisine sunmak.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Her yılın sonlarında ambarlarda ve kullanımda olan taşınırları saymak ve bulunan miktarları Sayım Tutanağına kaydetmek. İlgili defter kayıtlarında bulunan miktarları tutanağın “kayıtlı miktar” sütununa, sayımda bulunan miktar ile kayıtlı miktar arasındaki farkı ise “fazla” veya “noksan” sütununa kaydetmek. Fire nedeniyle ortaya çıkan noksanlıkları tutanakta ayrıca göstermek. Fazla veya noksan çıkmasının nedenlerini araştırmak.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 xml:space="preserve">Taşınırların noksan çıkmasında kasıt, kusur, ihmal veya tedbirsizliği olanlar hakkında harcama yetkililerince 5018 sayılı Kanun’un 36 </w:t>
            </w:r>
            <w:proofErr w:type="spellStart"/>
            <w:r w:rsidRPr="00263A52">
              <w:rPr>
                <w:rFonts w:ascii="Times New Roman" w:hAnsi="Times New Roman" w:cs="Times New Roman"/>
                <w:sz w:val="24"/>
                <w:szCs w:val="24"/>
              </w:rPr>
              <w:t>ncı</w:t>
            </w:r>
            <w:proofErr w:type="spellEnd"/>
            <w:r w:rsidRPr="00263A52">
              <w:rPr>
                <w:rFonts w:ascii="Times New Roman" w:hAnsi="Times New Roman" w:cs="Times New Roman"/>
                <w:sz w:val="24"/>
                <w:szCs w:val="24"/>
              </w:rPr>
              <w:t xml:space="preserve"> maddesine göre işlem yapılması konusunda bilgi ve belgeleri hazırlamak.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Sayım işlemleri tamamlandıktan sonra sayım kurulunca ilgisine göre “Kayıttan Düşme Teklif ve Onay Tutanağı” ve “Taşınır İşlem Fişi” düzenlettirilerek, tutanağın “fazla” ve “noksan” sütunlarında gösterilen miktarların giriş ve çıkış kayıtları yaptırılmak suretiyle defter kayıtlarının sayım sonuçlarıyla uygunluğu sağlamak.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Kayıtların sayım sonuçlarıyla uygunluğu sağlandıktan sonra, Sayım Komisyonu tarafından “Taşınır I inci Düzey Detay Kodu” itibarıyla Taşınır Sayım ve Döküm Cetvelini düzenlemek.</w:t>
            </w:r>
          </w:p>
          <w:p w:rsid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 xml:space="preserve">Taşınırlar cetvele “Taşınır II </w:t>
            </w:r>
            <w:proofErr w:type="spellStart"/>
            <w:r w:rsidRPr="00263A52">
              <w:rPr>
                <w:rFonts w:ascii="Times New Roman" w:hAnsi="Times New Roman" w:cs="Times New Roman"/>
                <w:sz w:val="24"/>
                <w:szCs w:val="24"/>
              </w:rPr>
              <w:t>nci</w:t>
            </w:r>
            <w:proofErr w:type="spellEnd"/>
            <w:r w:rsidRPr="00263A52">
              <w:rPr>
                <w:rFonts w:ascii="Times New Roman" w:hAnsi="Times New Roman" w:cs="Times New Roman"/>
                <w:sz w:val="24"/>
                <w:szCs w:val="24"/>
              </w:rPr>
              <w:t xml:space="preserve"> Düzey Detay Kodu” düzeyinde kaydetmek, Cetveli imzalamak ve </w:t>
            </w:r>
            <w:proofErr w:type="gramStart"/>
            <w:r w:rsidRPr="00263A52">
              <w:rPr>
                <w:rFonts w:ascii="Times New Roman" w:hAnsi="Times New Roman" w:cs="Times New Roman"/>
                <w:sz w:val="24"/>
                <w:szCs w:val="24"/>
              </w:rPr>
              <w:t>yıl sonu</w:t>
            </w:r>
            <w:proofErr w:type="gramEnd"/>
            <w:r w:rsidRPr="00263A52">
              <w:rPr>
                <w:rFonts w:ascii="Times New Roman" w:hAnsi="Times New Roman" w:cs="Times New Roman"/>
                <w:sz w:val="24"/>
                <w:szCs w:val="24"/>
              </w:rPr>
              <w:t xml:space="preserve"> hesabını oluşturmak.</w:t>
            </w:r>
          </w:p>
          <w:p w:rsidR="00263A52" w:rsidRDefault="002454A3"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 xml:space="preserve">Komisyonda alınan kararları </w:t>
            </w:r>
            <w:r w:rsidR="006C2ABA" w:rsidRPr="00263A52">
              <w:rPr>
                <w:rFonts w:ascii="Times New Roman" w:hAnsi="Times New Roman" w:cs="Times New Roman"/>
                <w:sz w:val="24"/>
                <w:szCs w:val="24"/>
              </w:rPr>
              <w:t>d</w:t>
            </w:r>
            <w:r w:rsidR="001D333C" w:rsidRPr="00263A52">
              <w:rPr>
                <w:rFonts w:ascii="Times New Roman" w:hAnsi="Times New Roman" w:cs="Times New Roman"/>
                <w:sz w:val="24"/>
                <w:szCs w:val="24"/>
              </w:rPr>
              <w:t xml:space="preserve">aire </w:t>
            </w:r>
            <w:r w:rsidR="006C2ABA" w:rsidRPr="00263A52">
              <w:rPr>
                <w:rFonts w:ascii="Times New Roman" w:hAnsi="Times New Roman" w:cs="Times New Roman"/>
                <w:sz w:val="24"/>
                <w:szCs w:val="24"/>
              </w:rPr>
              <w:t>b</w:t>
            </w:r>
            <w:r w:rsidR="001D333C" w:rsidRPr="00263A52">
              <w:rPr>
                <w:rFonts w:ascii="Times New Roman" w:hAnsi="Times New Roman" w:cs="Times New Roman"/>
                <w:sz w:val="24"/>
                <w:szCs w:val="24"/>
              </w:rPr>
              <w:t>aşkanına</w:t>
            </w:r>
            <w:r w:rsidRPr="00263A52">
              <w:rPr>
                <w:rFonts w:ascii="Times New Roman" w:hAnsi="Times New Roman" w:cs="Times New Roman"/>
                <w:sz w:val="24"/>
                <w:szCs w:val="24"/>
              </w:rPr>
              <w:t xml:space="preserve"> </w:t>
            </w:r>
            <w:r w:rsidR="00792D66" w:rsidRPr="00263A52">
              <w:rPr>
                <w:rFonts w:ascii="Times New Roman" w:hAnsi="Times New Roman" w:cs="Times New Roman"/>
                <w:sz w:val="24"/>
                <w:szCs w:val="24"/>
              </w:rPr>
              <w:t>s</w:t>
            </w:r>
            <w:r w:rsidR="006C2ABA" w:rsidRPr="00263A52">
              <w:rPr>
                <w:rFonts w:ascii="Times New Roman" w:hAnsi="Times New Roman" w:cs="Times New Roman"/>
                <w:sz w:val="24"/>
                <w:szCs w:val="24"/>
              </w:rPr>
              <w:t>unmak</w:t>
            </w:r>
            <w:r w:rsidRPr="00263A52">
              <w:rPr>
                <w:rFonts w:ascii="Times New Roman" w:hAnsi="Times New Roman" w:cs="Times New Roman"/>
                <w:sz w:val="24"/>
                <w:szCs w:val="24"/>
              </w:rPr>
              <w:t>.</w:t>
            </w:r>
          </w:p>
          <w:p w:rsidR="00C00C71" w:rsidRPr="00263A52" w:rsidRDefault="00792D66" w:rsidP="00263A52">
            <w:pPr>
              <w:pStyle w:val="ListeParagraf"/>
              <w:numPr>
                <w:ilvl w:val="0"/>
                <w:numId w:val="27"/>
              </w:numPr>
              <w:jc w:val="both"/>
              <w:rPr>
                <w:rFonts w:ascii="Times New Roman" w:hAnsi="Times New Roman" w:cs="Times New Roman"/>
                <w:sz w:val="24"/>
                <w:szCs w:val="24"/>
              </w:rPr>
            </w:pPr>
            <w:r w:rsidRPr="00263A52">
              <w:rPr>
                <w:rFonts w:ascii="Times New Roman" w:hAnsi="Times New Roman" w:cs="Times New Roman"/>
                <w:sz w:val="24"/>
                <w:szCs w:val="24"/>
              </w:rPr>
              <w:t>Sayım</w:t>
            </w:r>
            <w:r w:rsidR="002454A3" w:rsidRPr="00263A52">
              <w:rPr>
                <w:rFonts w:ascii="Times New Roman" w:hAnsi="Times New Roman" w:cs="Times New Roman"/>
                <w:sz w:val="24"/>
                <w:szCs w:val="24"/>
              </w:rPr>
              <w:t xml:space="preserve"> Komisyonu </w:t>
            </w:r>
            <w:r w:rsidR="006C2ABA" w:rsidRPr="00263A52">
              <w:rPr>
                <w:rFonts w:ascii="Times New Roman" w:hAnsi="Times New Roman" w:cs="Times New Roman"/>
                <w:sz w:val="24"/>
                <w:szCs w:val="24"/>
              </w:rPr>
              <w:t>d</w:t>
            </w:r>
            <w:r w:rsidR="001D333C" w:rsidRPr="00263A52">
              <w:rPr>
                <w:rFonts w:ascii="Times New Roman" w:hAnsi="Times New Roman" w:cs="Times New Roman"/>
                <w:sz w:val="24"/>
                <w:szCs w:val="24"/>
              </w:rPr>
              <w:t xml:space="preserve">aire </w:t>
            </w:r>
            <w:r w:rsidR="006C2ABA" w:rsidRPr="00263A52">
              <w:rPr>
                <w:rFonts w:ascii="Times New Roman" w:hAnsi="Times New Roman" w:cs="Times New Roman"/>
                <w:sz w:val="24"/>
                <w:szCs w:val="24"/>
              </w:rPr>
              <w:t>b</w:t>
            </w:r>
            <w:r w:rsidR="001D333C" w:rsidRPr="00263A52">
              <w:rPr>
                <w:rFonts w:ascii="Times New Roman" w:hAnsi="Times New Roman" w:cs="Times New Roman"/>
                <w:sz w:val="24"/>
                <w:szCs w:val="24"/>
              </w:rPr>
              <w:t>aşkanına</w:t>
            </w:r>
            <w:r w:rsidR="002454A3" w:rsidRPr="00263A52">
              <w:rPr>
                <w:rFonts w:ascii="Times New Roman" w:hAnsi="Times New Roman" w:cs="Times New Roman"/>
                <w:sz w:val="24"/>
                <w:szCs w:val="24"/>
              </w:rPr>
              <w:t xml:space="preserve"> karşı sorumludur</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06" w:rsidRDefault="00722A06" w:rsidP="00D4376A">
      <w:pPr>
        <w:spacing w:after="0" w:line="240" w:lineRule="auto"/>
      </w:pPr>
      <w:r>
        <w:separator/>
      </w:r>
    </w:p>
  </w:endnote>
  <w:endnote w:type="continuationSeparator" w:id="0">
    <w:p w:rsidR="00722A06" w:rsidRDefault="00722A0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37" w:rsidRDefault="0043693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DB" w:rsidRDefault="003E03DB" w:rsidP="003E03DB">
    <w:pPr>
      <w:rPr>
        <w:sz w:val="8"/>
        <w:szCs w:val="8"/>
      </w:rPr>
    </w:pPr>
  </w:p>
  <w:tbl>
    <w:tblPr>
      <w:tblW w:w="11196" w:type="dxa"/>
      <w:tblInd w:w="-1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5512"/>
      <w:gridCol w:w="4139"/>
      <w:gridCol w:w="1545"/>
    </w:tblGrid>
    <w:tr w:rsidR="003E03DB" w:rsidTr="003E03DB">
      <w:trPr>
        <w:cantSplit/>
        <w:trHeight w:val="383"/>
      </w:trPr>
      <w:tc>
        <w:tcPr>
          <w:tcW w:w="5514" w:type="dxa"/>
          <w:tcBorders>
            <w:top w:val="double" w:sz="4" w:space="0" w:color="auto"/>
            <w:left w:val="double" w:sz="4" w:space="0" w:color="auto"/>
            <w:bottom w:val="double" w:sz="4" w:space="0" w:color="auto"/>
            <w:right w:val="double" w:sz="4" w:space="0" w:color="auto"/>
          </w:tcBorders>
          <w:hideMark/>
        </w:tcPr>
        <w:p w:rsidR="003E03DB" w:rsidRDefault="003E03DB">
          <w:pPr>
            <w:pStyle w:val="AltBilgi"/>
            <w:spacing w:line="276" w:lineRule="auto"/>
            <w:jc w:val="center"/>
            <w:rPr>
              <w:rFonts w:ascii="Times New Roman" w:hAnsi="Times New Roman" w:cs="Times New Roman"/>
              <w:sz w:val="24"/>
              <w:szCs w:val="24"/>
            </w:rPr>
          </w:pPr>
          <w:r>
            <w:rPr>
              <w:rFonts w:ascii="Times New Roman" w:hAnsi="Times New Roman" w:cs="Times New Roman"/>
              <w:sz w:val="24"/>
              <w:szCs w:val="24"/>
            </w:rPr>
            <w:t>Hazırlayan</w:t>
          </w:r>
        </w:p>
        <w:p w:rsidR="003E03DB" w:rsidRDefault="003E03DB">
          <w:pPr>
            <w:pStyle w:val="AltBilgi"/>
            <w:spacing w:line="276" w:lineRule="auto"/>
            <w:jc w:val="center"/>
            <w:rPr>
              <w:sz w:val="24"/>
              <w:szCs w:val="24"/>
            </w:rPr>
          </w:pPr>
          <w:r>
            <w:rPr>
              <w:rFonts w:ascii="Times New Roman" w:hAnsi="Times New Roman" w:cs="Times New Roman"/>
              <w:sz w:val="24"/>
              <w:szCs w:val="24"/>
            </w:rPr>
            <w:t>Birim Kalite Temsilcisi</w:t>
          </w:r>
        </w:p>
      </w:tc>
      <w:tc>
        <w:tcPr>
          <w:tcW w:w="4140" w:type="dxa"/>
          <w:tcBorders>
            <w:top w:val="double" w:sz="4" w:space="0" w:color="auto"/>
            <w:left w:val="double" w:sz="4" w:space="0" w:color="auto"/>
            <w:bottom w:val="double" w:sz="4" w:space="0" w:color="auto"/>
            <w:right w:val="double" w:sz="4" w:space="0" w:color="auto"/>
          </w:tcBorders>
          <w:hideMark/>
        </w:tcPr>
        <w:p w:rsidR="003E03DB" w:rsidRDefault="003E03DB">
          <w:pPr>
            <w:pStyle w:val="AltBilgi"/>
            <w:spacing w:line="276" w:lineRule="auto"/>
            <w:jc w:val="center"/>
            <w:rPr>
              <w:rFonts w:ascii="Times New Roman" w:hAnsi="Times New Roman" w:cs="Times New Roman"/>
              <w:sz w:val="24"/>
              <w:szCs w:val="24"/>
            </w:rPr>
          </w:pPr>
          <w:r>
            <w:rPr>
              <w:rFonts w:ascii="Times New Roman" w:hAnsi="Times New Roman" w:cs="Times New Roman"/>
              <w:sz w:val="24"/>
              <w:szCs w:val="24"/>
            </w:rPr>
            <w:t>Onaylayan</w:t>
          </w:r>
        </w:p>
        <w:p w:rsidR="003E03DB" w:rsidRDefault="003E03DB">
          <w:pPr>
            <w:pStyle w:val="AltBilgi"/>
            <w:spacing w:line="276" w:lineRule="auto"/>
            <w:jc w:val="center"/>
            <w:rPr>
              <w:sz w:val="24"/>
              <w:szCs w:val="24"/>
            </w:rPr>
          </w:pPr>
          <w:r>
            <w:rPr>
              <w:rFonts w:ascii="Times New Roman" w:hAnsi="Times New Roman" w:cs="Times New Roman"/>
              <w:sz w:val="24"/>
              <w:szCs w:val="24"/>
            </w:rPr>
            <w:t>Birim Yöneticisi</w:t>
          </w:r>
        </w:p>
      </w:tc>
      <w:tc>
        <w:tcPr>
          <w:tcW w:w="1545" w:type="dxa"/>
          <w:vMerge w:val="restart"/>
          <w:tcBorders>
            <w:top w:val="double" w:sz="4" w:space="0" w:color="auto"/>
            <w:left w:val="double" w:sz="4" w:space="0" w:color="auto"/>
            <w:bottom w:val="double" w:sz="4" w:space="0" w:color="auto"/>
            <w:right w:val="double" w:sz="4" w:space="0" w:color="auto"/>
          </w:tcBorders>
          <w:vAlign w:val="center"/>
          <w:hideMark/>
        </w:tcPr>
        <w:p w:rsidR="003E03DB" w:rsidRDefault="003E03DB">
          <w:pPr>
            <w:pStyle w:val="AltBilgi"/>
            <w:spacing w:line="276" w:lineRule="auto"/>
            <w:jc w:val="center"/>
            <w:rPr>
              <w:b/>
            </w:rPr>
          </w:pPr>
          <w:r>
            <w:rPr>
              <w:b/>
            </w:rPr>
            <w:t>Sayfa No</w:t>
          </w:r>
        </w:p>
        <w:p w:rsidR="003E03DB" w:rsidRDefault="003E03DB">
          <w:pPr>
            <w:pStyle w:val="AltBilgi"/>
            <w:spacing w:line="276" w:lineRule="auto"/>
            <w:jc w:val="center"/>
          </w:pPr>
          <w:r>
            <w:rPr>
              <w:rStyle w:val="SayfaNumaras"/>
              <w:b/>
              <w:noProof/>
            </w:rPr>
            <w:t>1</w:t>
          </w:r>
          <w:r>
            <w:rPr>
              <w:rStyle w:val="SayfaNumaras"/>
              <w:b/>
            </w:rPr>
            <w:t>/</w:t>
          </w:r>
          <w:r>
            <w:rPr>
              <w:rStyle w:val="SayfaNumaras"/>
              <w:b/>
              <w:noProof/>
            </w:rPr>
            <w:t>1</w:t>
          </w:r>
        </w:p>
      </w:tc>
    </w:tr>
    <w:tr w:rsidR="003E03DB" w:rsidTr="003E03DB">
      <w:trPr>
        <w:cantSplit/>
        <w:trHeight w:val="756"/>
      </w:trPr>
      <w:tc>
        <w:tcPr>
          <w:tcW w:w="5514" w:type="dxa"/>
          <w:tcBorders>
            <w:top w:val="double" w:sz="4" w:space="0" w:color="auto"/>
            <w:left w:val="double" w:sz="4" w:space="0" w:color="auto"/>
            <w:bottom w:val="double" w:sz="4" w:space="0" w:color="auto"/>
            <w:right w:val="double" w:sz="4" w:space="0" w:color="auto"/>
          </w:tcBorders>
        </w:tcPr>
        <w:p w:rsidR="003E03DB" w:rsidRDefault="003E03DB">
          <w:pPr>
            <w:pStyle w:val="AltBilgi"/>
            <w:spacing w:line="276" w:lineRule="auto"/>
            <w:jc w:val="center"/>
            <w:rPr>
              <w:sz w:val="24"/>
              <w:szCs w:val="24"/>
            </w:rPr>
          </w:pPr>
        </w:p>
      </w:tc>
      <w:tc>
        <w:tcPr>
          <w:tcW w:w="4140" w:type="dxa"/>
          <w:tcBorders>
            <w:top w:val="double" w:sz="4" w:space="0" w:color="auto"/>
            <w:left w:val="double" w:sz="4" w:space="0" w:color="auto"/>
            <w:bottom w:val="double" w:sz="4" w:space="0" w:color="auto"/>
            <w:right w:val="double" w:sz="4" w:space="0" w:color="auto"/>
          </w:tcBorders>
        </w:tcPr>
        <w:p w:rsidR="003E03DB" w:rsidRDefault="003E03DB">
          <w:pPr>
            <w:pStyle w:val="AltBilgi"/>
            <w:spacing w:line="276" w:lineRule="auto"/>
            <w:jc w:val="center"/>
            <w:rPr>
              <w:sz w:val="24"/>
              <w:szCs w:val="24"/>
            </w:rPr>
          </w:pPr>
        </w:p>
      </w:tc>
      <w:tc>
        <w:tcPr>
          <w:tcW w:w="1545" w:type="dxa"/>
          <w:vMerge/>
          <w:tcBorders>
            <w:top w:val="double" w:sz="4" w:space="0" w:color="auto"/>
            <w:left w:val="double" w:sz="4" w:space="0" w:color="auto"/>
            <w:bottom w:val="double" w:sz="4" w:space="0" w:color="auto"/>
            <w:right w:val="double" w:sz="4" w:space="0" w:color="auto"/>
          </w:tcBorders>
          <w:vAlign w:val="center"/>
          <w:hideMark/>
        </w:tcPr>
        <w:p w:rsidR="003E03DB" w:rsidRDefault="003E03DB">
          <w:pPr>
            <w:spacing w:after="0" w:line="240" w:lineRule="auto"/>
          </w:pPr>
        </w:p>
      </w:tc>
    </w:tr>
  </w:tbl>
  <w:p w:rsidR="003E03DB" w:rsidRDefault="00776DB9" w:rsidP="003E03DB">
    <w:pPr>
      <w:pStyle w:val="AltBilgi"/>
      <w:ind w:hanging="1276"/>
      <w:rPr>
        <w:rFonts w:ascii="Times New Roman" w:hAnsi="Times New Roman"/>
        <w:sz w:val="20"/>
        <w:szCs w:val="20"/>
      </w:rPr>
    </w:pPr>
    <w:r>
      <w:rPr>
        <w:rFonts w:ascii="Times New Roman" w:hAnsi="Times New Roman"/>
        <w:sz w:val="20"/>
        <w:szCs w:val="20"/>
      </w:rPr>
      <w:t xml:space="preserve">KYK-FRM-003 / </w:t>
    </w:r>
    <w:r>
      <w:rPr>
        <w:rFonts w:ascii="Times New Roman" w:hAnsi="Times New Roman"/>
        <w:sz w:val="20"/>
        <w:szCs w:val="20"/>
      </w:rPr>
      <w:t>02</w:t>
    </w:r>
    <w:bookmarkStart w:id="0" w:name="_GoBack"/>
    <w:bookmarkEnd w:id="0"/>
  </w:p>
  <w:p w:rsidR="003E03DB" w:rsidRDefault="003E03DB" w:rsidP="003E03DB">
    <w:pPr>
      <w:pStyle w:val="AltBilgi"/>
    </w:pPr>
  </w:p>
  <w:p w:rsidR="00366BB5" w:rsidRPr="003E03DB" w:rsidRDefault="00366BB5" w:rsidP="003E03DB">
    <w:pPr>
      <w:pStyle w:val="AltBilgi"/>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37" w:rsidRDefault="004369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06" w:rsidRDefault="00722A06" w:rsidP="00D4376A">
      <w:pPr>
        <w:spacing w:after="0" w:line="240" w:lineRule="auto"/>
      </w:pPr>
      <w:r>
        <w:separator/>
      </w:r>
    </w:p>
  </w:footnote>
  <w:footnote w:type="continuationSeparator" w:id="0">
    <w:p w:rsidR="00722A06" w:rsidRDefault="00722A0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37" w:rsidRDefault="004369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9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5896"/>
      <w:gridCol w:w="1559"/>
      <w:gridCol w:w="1417"/>
    </w:tblGrid>
    <w:tr w:rsidR="00D4376A" w:rsidTr="0053024A">
      <w:trPr>
        <w:cantSplit/>
        <w:trHeight w:val="300"/>
      </w:trPr>
      <w:tc>
        <w:tcPr>
          <w:tcW w:w="693" w:type="pct"/>
          <w:vMerge w:val="restart"/>
          <w:vAlign w:val="center"/>
          <w:hideMark/>
        </w:tcPr>
        <w:p w:rsidR="00D4376A" w:rsidRDefault="00776DB9" w:rsidP="00D4376A">
          <w:pPr>
            <w:pStyle w:val="stBilgi"/>
            <w:jc w:val="center"/>
            <w:rPr>
              <w:rFonts w:ascii="Century Gothic" w:hAnsi="Century Gothic"/>
            </w:rPr>
          </w:pPr>
          <w:r>
            <w:rPr>
              <w:noProof/>
              <w:lang w:eastAsia="tr-TR"/>
            </w:rPr>
            <w:drawing>
              <wp:inline distT="0" distB="0" distL="0" distR="0" wp14:anchorId="0AC19B43" wp14:editId="406E16C8">
                <wp:extent cx="747395" cy="730885"/>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0885"/>
                        </a:xfrm>
                        <a:prstGeom prst="rect">
                          <a:avLst/>
                        </a:prstGeom>
                        <a:noFill/>
                        <a:ln>
                          <a:noFill/>
                        </a:ln>
                      </pic:spPr>
                    </pic:pic>
                  </a:graphicData>
                </a:graphic>
              </wp:inline>
            </w:drawing>
          </w:r>
        </w:p>
      </w:tc>
      <w:tc>
        <w:tcPr>
          <w:tcW w:w="286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53024A" w:rsidRDefault="0053024A" w:rsidP="0053024A">
          <w:pPr>
            <w:pStyle w:val="stBilgi"/>
            <w:rPr>
              <w:rFonts w:ascii="Times New Roman" w:hAnsi="Times New Roman" w:cs="Times New Roman"/>
              <w:b/>
              <w:sz w:val="32"/>
              <w:szCs w:val="32"/>
            </w:rPr>
          </w:pPr>
          <w:r>
            <w:rPr>
              <w:rFonts w:ascii="Times New Roman" w:hAnsi="Times New Roman" w:cs="Times New Roman"/>
              <w:b/>
              <w:sz w:val="32"/>
              <w:szCs w:val="32"/>
            </w:rPr>
            <w:t xml:space="preserve">KÜTÜPHANE VE DOKÜMANTASYON </w:t>
          </w:r>
        </w:p>
        <w:p w:rsidR="00D4376A" w:rsidRDefault="0053024A" w:rsidP="002602A8">
          <w:pPr>
            <w:pStyle w:val="stBilgi"/>
            <w:jc w:val="center"/>
            <w:rPr>
              <w:rFonts w:ascii="Times New Roman" w:hAnsi="Times New Roman" w:cs="Times New Roman"/>
              <w:b/>
              <w:sz w:val="32"/>
              <w:szCs w:val="32"/>
            </w:rPr>
          </w:pPr>
          <w:r>
            <w:rPr>
              <w:rFonts w:ascii="Times New Roman" w:hAnsi="Times New Roman" w:cs="Times New Roman"/>
              <w:b/>
              <w:sz w:val="32"/>
              <w:szCs w:val="32"/>
            </w:rPr>
            <w:t>DAİRE BAŞKANLIĞI</w:t>
          </w:r>
        </w:p>
        <w:p w:rsidR="004834CF" w:rsidRPr="00021CEA" w:rsidRDefault="004834CF" w:rsidP="002602A8">
          <w:pPr>
            <w:pStyle w:val="stBilgi"/>
            <w:jc w:val="center"/>
            <w:rPr>
              <w:rFonts w:ascii="Times New Roman" w:hAnsi="Times New Roman" w:cs="Times New Roman"/>
              <w:b/>
              <w:sz w:val="28"/>
              <w:szCs w:val="28"/>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8" w:type="pct"/>
          <w:vAlign w:val="center"/>
          <w:hideMark/>
        </w:tcPr>
        <w:p w:rsidR="00D4376A" w:rsidRPr="002F2A17" w:rsidRDefault="00657120" w:rsidP="0015289D">
          <w:pPr>
            <w:pStyle w:val="stBilgi"/>
            <w:rPr>
              <w:rFonts w:ascii="Times New Roman" w:hAnsi="Times New Roman" w:cs="Times New Roman"/>
              <w:b/>
              <w:bCs/>
              <w:sz w:val="18"/>
              <w:szCs w:val="18"/>
            </w:rPr>
          </w:pPr>
          <w:r>
            <w:rPr>
              <w:rFonts w:ascii="Times New Roman" w:hAnsi="Times New Roman" w:cs="Times New Roman"/>
              <w:b/>
              <w:bCs/>
              <w:sz w:val="18"/>
              <w:szCs w:val="18"/>
            </w:rPr>
            <w:t>KD</w:t>
          </w:r>
          <w:r w:rsidR="00A64ED7">
            <w:rPr>
              <w:rFonts w:ascii="Times New Roman" w:hAnsi="Times New Roman" w:cs="Times New Roman"/>
              <w:b/>
              <w:bCs/>
              <w:sz w:val="18"/>
              <w:szCs w:val="18"/>
            </w:rPr>
            <w:t>D</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53024A">
            <w:rPr>
              <w:rFonts w:ascii="Times New Roman" w:hAnsi="Times New Roman" w:cs="Times New Roman"/>
              <w:b/>
              <w:bCs/>
              <w:sz w:val="18"/>
              <w:szCs w:val="18"/>
            </w:rPr>
            <w:t>4</w:t>
          </w:r>
          <w:r w:rsidR="0015289D">
            <w:rPr>
              <w:rFonts w:ascii="Times New Roman" w:hAnsi="Times New Roman" w:cs="Times New Roman"/>
              <w:b/>
              <w:bCs/>
              <w:sz w:val="18"/>
              <w:szCs w:val="18"/>
            </w:rPr>
            <w:t>8</w:t>
          </w:r>
        </w:p>
      </w:tc>
    </w:tr>
    <w:tr w:rsidR="00D4376A" w:rsidTr="0053024A">
      <w:trPr>
        <w:cantSplit/>
        <w:trHeight w:val="300"/>
      </w:trPr>
      <w:tc>
        <w:tcPr>
          <w:tcW w:w="693" w:type="pct"/>
          <w:vMerge/>
          <w:vAlign w:val="center"/>
          <w:hideMark/>
        </w:tcPr>
        <w:p w:rsidR="00D4376A" w:rsidRDefault="00D4376A" w:rsidP="00D4376A">
          <w:pPr>
            <w:rPr>
              <w:rFonts w:ascii="Century Gothic" w:hAnsi="Century Gothic"/>
            </w:rPr>
          </w:pPr>
        </w:p>
      </w:tc>
      <w:tc>
        <w:tcPr>
          <w:tcW w:w="2862"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8" w:type="pct"/>
          <w:vAlign w:val="center"/>
          <w:hideMark/>
        </w:tcPr>
        <w:p w:rsidR="00D4376A" w:rsidRPr="002F2A17" w:rsidRDefault="0053024A"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20105F">
            <w:rPr>
              <w:rFonts w:ascii="Times New Roman" w:hAnsi="Times New Roman" w:cs="Times New Roman"/>
              <w:b/>
              <w:bCs/>
              <w:sz w:val="18"/>
              <w:szCs w:val="18"/>
            </w:rPr>
            <w:t>2018</w:t>
          </w:r>
        </w:p>
      </w:tc>
    </w:tr>
    <w:tr w:rsidR="00D4376A" w:rsidTr="0053024A">
      <w:trPr>
        <w:cantSplit/>
        <w:trHeight w:val="300"/>
      </w:trPr>
      <w:tc>
        <w:tcPr>
          <w:tcW w:w="693" w:type="pct"/>
          <w:vMerge/>
          <w:vAlign w:val="center"/>
          <w:hideMark/>
        </w:tcPr>
        <w:p w:rsidR="00D4376A" w:rsidRDefault="00D4376A" w:rsidP="00D4376A">
          <w:pPr>
            <w:rPr>
              <w:rFonts w:ascii="Century Gothic" w:hAnsi="Century Gothic"/>
            </w:rPr>
          </w:pPr>
        </w:p>
      </w:tc>
      <w:tc>
        <w:tcPr>
          <w:tcW w:w="2862"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8" w:type="pct"/>
          <w:vAlign w:val="center"/>
        </w:tcPr>
        <w:p w:rsidR="00D4376A" w:rsidRPr="002F2A17" w:rsidRDefault="00776DB9"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53024A">
      <w:trPr>
        <w:cantSplit/>
        <w:trHeight w:val="300"/>
      </w:trPr>
      <w:tc>
        <w:tcPr>
          <w:tcW w:w="693" w:type="pct"/>
          <w:vMerge/>
          <w:vAlign w:val="center"/>
          <w:hideMark/>
        </w:tcPr>
        <w:p w:rsidR="00D4376A" w:rsidRDefault="00D4376A" w:rsidP="00D4376A">
          <w:pPr>
            <w:rPr>
              <w:rFonts w:ascii="Century Gothic" w:hAnsi="Century Gothic"/>
            </w:rPr>
          </w:pPr>
        </w:p>
      </w:tc>
      <w:tc>
        <w:tcPr>
          <w:tcW w:w="2862" w:type="pct"/>
          <w:vMerge/>
          <w:vAlign w:val="center"/>
          <w:hideMark/>
        </w:tcPr>
        <w:p w:rsidR="00D4376A" w:rsidRDefault="00D4376A" w:rsidP="00D4376A">
          <w:pPr>
            <w:rPr>
              <w:rFonts w:ascii="Tahoma" w:hAnsi="Tahoma" w:cs="Tahoma"/>
              <w:b/>
              <w:bCs/>
              <w:sz w:val="40"/>
              <w:szCs w:val="40"/>
            </w:rPr>
          </w:pPr>
        </w:p>
      </w:tc>
      <w:tc>
        <w:tcPr>
          <w:tcW w:w="75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37" w:rsidRDefault="004369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97968FA"/>
    <w:multiLevelType w:val="hybridMultilevel"/>
    <w:tmpl w:val="F7FE68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457CDF"/>
    <w:multiLevelType w:val="hybridMultilevel"/>
    <w:tmpl w:val="B0BC9D3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75D2533"/>
    <w:multiLevelType w:val="hybridMultilevel"/>
    <w:tmpl w:val="7A6E3D42"/>
    <w:lvl w:ilvl="0" w:tplc="35E0509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D16338"/>
    <w:multiLevelType w:val="hybridMultilevel"/>
    <w:tmpl w:val="3E547A5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8" w15:restartNumberingAfterBreak="0">
    <w:nsid w:val="46D76755"/>
    <w:multiLevelType w:val="hybridMultilevel"/>
    <w:tmpl w:val="E5E4E20A"/>
    <w:lvl w:ilvl="0" w:tplc="B0C4DC24">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7CE7FD8"/>
    <w:multiLevelType w:val="hybridMultilevel"/>
    <w:tmpl w:val="5E764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3"/>
  </w:num>
  <w:num w:numId="3">
    <w:abstractNumId w:val="20"/>
  </w:num>
  <w:num w:numId="4">
    <w:abstractNumId w:val="24"/>
  </w:num>
  <w:num w:numId="5">
    <w:abstractNumId w:val="4"/>
  </w:num>
  <w:num w:numId="6">
    <w:abstractNumId w:val="21"/>
  </w:num>
  <w:num w:numId="7">
    <w:abstractNumId w:val="8"/>
  </w:num>
  <w:num w:numId="8">
    <w:abstractNumId w:val="0"/>
  </w:num>
  <w:num w:numId="9">
    <w:abstractNumId w:val="16"/>
  </w:num>
  <w:num w:numId="10">
    <w:abstractNumId w:val="12"/>
  </w:num>
  <w:num w:numId="11">
    <w:abstractNumId w:val="26"/>
  </w:num>
  <w:num w:numId="12">
    <w:abstractNumId w:val="10"/>
  </w:num>
  <w:num w:numId="13">
    <w:abstractNumId w:val="2"/>
  </w:num>
  <w:num w:numId="14">
    <w:abstractNumId w:val="1"/>
  </w:num>
  <w:num w:numId="15">
    <w:abstractNumId w:val="22"/>
  </w:num>
  <w:num w:numId="16">
    <w:abstractNumId w:val="11"/>
  </w:num>
  <w:num w:numId="17">
    <w:abstractNumId w:val="3"/>
  </w:num>
  <w:num w:numId="18">
    <w:abstractNumId w:val="9"/>
  </w:num>
  <w:num w:numId="19">
    <w:abstractNumId w:val="7"/>
  </w:num>
  <w:num w:numId="20">
    <w:abstractNumId w:val="6"/>
  </w:num>
  <w:num w:numId="21">
    <w:abstractNumId w:val="25"/>
  </w:num>
  <w:num w:numId="22">
    <w:abstractNumId w:val="13"/>
  </w:num>
  <w:num w:numId="23">
    <w:abstractNumId w:val="18"/>
  </w:num>
  <w:num w:numId="24">
    <w:abstractNumId w:val="17"/>
  </w:num>
  <w:num w:numId="25">
    <w:abstractNumId w:val="14"/>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02DE6"/>
    <w:rsid w:val="00017C48"/>
    <w:rsid w:val="00021CEA"/>
    <w:rsid w:val="000251AF"/>
    <w:rsid w:val="00033216"/>
    <w:rsid w:val="00054B87"/>
    <w:rsid w:val="00061F18"/>
    <w:rsid w:val="000628D2"/>
    <w:rsid w:val="000A6D04"/>
    <w:rsid w:val="000C30AB"/>
    <w:rsid w:val="000D6871"/>
    <w:rsid w:val="000E58F2"/>
    <w:rsid w:val="000F0C4A"/>
    <w:rsid w:val="000F15ED"/>
    <w:rsid w:val="00104A5E"/>
    <w:rsid w:val="0015289D"/>
    <w:rsid w:val="001808C6"/>
    <w:rsid w:val="00183383"/>
    <w:rsid w:val="00187A69"/>
    <w:rsid w:val="001D333C"/>
    <w:rsid w:val="001E74F5"/>
    <w:rsid w:val="0020105F"/>
    <w:rsid w:val="002305DB"/>
    <w:rsid w:val="002454A3"/>
    <w:rsid w:val="002602A8"/>
    <w:rsid w:val="00263A52"/>
    <w:rsid w:val="0027702F"/>
    <w:rsid w:val="002F01DE"/>
    <w:rsid w:val="002F2A17"/>
    <w:rsid w:val="00333CA3"/>
    <w:rsid w:val="00353DB4"/>
    <w:rsid w:val="00366BB5"/>
    <w:rsid w:val="00377BAA"/>
    <w:rsid w:val="003C07BB"/>
    <w:rsid w:val="003D425E"/>
    <w:rsid w:val="003E03DB"/>
    <w:rsid w:val="00436937"/>
    <w:rsid w:val="004423D5"/>
    <w:rsid w:val="00455A8D"/>
    <w:rsid w:val="00460787"/>
    <w:rsid w:val="00474DFB"/>
    <w:rsid w:val="00475E07"/>
    <w:rsid w:val="004834CF"/>
    <w:rsid w:val="004B5AE8"/>
    <w:rsid w:val="004C48B7"/>
    <w:rsid w:val="004C5513"/>
    <w:rsid w:val="004E469A"/>
    <w:rsid w:val="004F66A5"/>
    <w:rsid w:val="00526A0F"/>
    <w:rsid w:val="0053024A"/>
    <w:rsid w:val="00556536"/>
    <w:rsid w:val="005E6332"/>
    <w:rsid w:val="005F644E"/>
    <w:rsid w:val="0063110D"/>
    <w:rsid w:val="00631B08"/>
    <w:rsid w:val="00657120"/>
    <w:rsid w:val="00674B81"/>
    <w:rsid w:val="00686C05"/>
    <w:rsid w:val="006C2ABA"/>
    <w:rsid w:val="00722A06"/>
    <w:rsid w:val="00744DFA"/>
    <w:rsid w:val="00762837"/>
    <w:rsid w:val="00776DB9"/>
    <w:rsid w:val="00777B23"/>
    <w:rsid w:val="00792D66"/>
    <w:rsid w:val="00834D02"/>
    <w:rsid w:val="00841472"/>
    <w:rsid w:val="00870C4C"/>
    <w:rsid w:val="008A54F3"/>
    <w:rsid w:val="008C449B"/>
    <w:rsid w:val="00927A3A"/>
    <w:rsid w:val="00953311"/>
    <w:rsid w:val="0098243B"/>
    <w:rsid w:val="00A0008C"/>
    <w:rsid w:val="00A43956"/>
    <w:rsid w:val="00A535F8"/>
    <w:rsid w:val="00A64ED7"/>
    <w:rsid w:val="00A71A06"/>
    <w:rsid w:val="00AB4733"/>
    <w:rsid w:val="00B02924"/>
    <w:rsid w:val="00B02E8C"/>
    <w:rsid w:val="00B07C9F"/>
    <w:rsid w:val="00B40514"/>
    <w:rsid w:val="00B86877"/>
    <w:rsid w:val="00BC4DA1"/>
    <w:rsid w:val="00BD5281"/>
    <w:rsid w:val="00BE1F35"/>
    <w:rsid w:val="00BE357B"/>
    <w:rsid w:val="00BE560F"/>
    <w:rsid w:val="00C00C71"/>
    <w:rsid w:val="00C23377"/>
    <w:rsid w:val="00C40D70"/>
    <w:rsid w:val="00C95DEF"/>
    <w:rsid w:val="00CA7397"/>
    <w:rsid w:val="00CB470F"/>
    <w:rsid w:val="00D04C9B"/>
    <w:rsid w:val="00D11501"/>
    <w:rsid w:val="00D4376A"/>
    <w:rsid w:val="00DA32D2"/>
    <w:rsid w:val="00DD1804"/>
    <w:rsid w:val="00E35924"/>
    <w:rsid w:val="00E67A00"/>
    <w:rsid w:val="00E74572"/>
    <w:rsid w:val="00EB01D2"/>
    <w:rsid w:val="00EC6508"/>
    <w:rsid w:val="00EE28C9"/>
    <w:rsid w:val="00EE6BD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CE65"/>
  <w15:docId w15:val="{20F23A58-1163-49BB-9EBD-6E256479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010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1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24</cp:revision>
  <cp:lastPrinted>2018-12-17T12:27:00Z</cp:lastPrinted>
  <dcterms:created xsi:type="dcterms:W3CDTF">2018-10-31T12:58:00Z</dcterms:created>
  <dcterms:modified xsi:type="dcterms:W3CDTF">2022-04-06T07:12:00Z</dcterms:modified>
</cp:coreProperties>
</file>