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40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31"/>
      </w:tblGrid>
      <w:tr w:rsidR="00D4376A" w:rsidRPr="00C23377" w:rsidTr="008D67B6">
        <w:trPr>
          <w:trHeight w:val="353"/>
        </w:trPr>
        <w:tc>
          <w:tcPr>
            <w:tcW w:w="10040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8D67B6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78" w:type="dxa"/>
            <w:gridSpan w:val="2"/>
          </w:tcPr>
          <w:p w:rsidR="00D4376A" w:rsidRPr="00BC4C2F" w:rsidRDefault="00AC080C" w:rsidP="00E42340">
            <w:pPr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Diyarbakır </w:t>
            </w:r>
            <w:r w:rsidR="00E42340">
              <w:rPr>
                <w:rFonts w:ascii="Times New Roman" w:hAnsi="Times New Roman" w:cs="Times New Roman"/>
              </w:rPr>
              <w:t xml:space="preserve">Bismil </w:t>
            </w:r>
            <w:r w:rsidR="00C95A3D" w:rsidRPr="00BC4C2F">
              <w:rPr>
                <w:rFonts w:ascii="Times New Roman" w:hAnsi="Times New Roman" w:cs="Times New Roman"/>
              </w:rPr>
              <w:t>Meslek Yüksekokulu /</w:t>
            </w:r>
            <w:r w:rsidR="00F87767" w:rsidRPr="00BC4C2F">
              <w:rPr>
                <w:rFonts w:ascii="Times New Roman" w:hAnsi="Times New Roman" w:cs="Times New Roman"/>
              </w:rPr>
              <w:t xml:space="preserve"> </w:t>
            </w:r>
            <w:r w:rsidR="00BC4C2F" w:rsidRPr="00BC4C2F">
              <w:rPr>
                <w:rFonts w:ascii="Times New Roman" w:hAnsi="Times New Roman" w:cs="Times New Roman"/>
              </w:rPr>
              <w:t>Tahakkuk ve Satın Alma Birimi</w:t>
            </w:r>
          </w:p>
        </w:tc>
      </w:tr>
      <w:tr w:rsidR="00D4376A" w:rsidRPr="00C23377" w:rsidTr="008D67B6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78" w:type="dxa"/>
            <w:gridSpan w:val="2"/>
          </w:tcPr>
          <w:p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8D67B6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78" w:type="dxa"/>
            <w:gridSpan w:val="2"/>
          </w:tcPr>
          <w:p w:rsidR="00D4376A" w:rsidRPr="00C23377" w:rsidRDefault="00B46653" w:rsidP="00BC4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</w:t>
            </w:r>
            <w:r w:rsidR="00E54E78">
              <w:rPr>
                <w:rFonts w:ascii="Times New Roman" w:hAnsi="Times New Roman" w:cs="Times New Roman"/>
              </w:rPr>
              <w:t>İşletmeni</w:t>
            </w:r>
            <w:r w:rsidR="00F87767">
              <w:rPr>
                <w:rFonts w:ascii="Times New Roman" w:hAnsi="Times New Roman" w:cs="Times New Roman"/>
              </w:rPr>
              <w:t xml:space="preserve"> veya Memur</w:t>
            </w:r>
            <w:r w:rsidR="00AD6A70">
              <w:rPr>
                <w:rFonts w:ascii="Times New Roman" w:hAnsi="Times New Roman" w:cs="Times New Roman"/>
              </w:rPr>
              <w:t>u</w:t>
            </w:r>
            <w:r w:rsidR="00F877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8D67B6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78" w:type="dxa"/>
            <w:gridSpan w:val="2"/>
          </w:tcPr>
          <w:p w:rsidR="00D4376A" w:rsidRPr="00C23377" w:rsidRDefault="00BC4C2F" w:rsidP="00BC4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Tahakkuk ve Satın Alma İşlemleri</w:t>
            </w:r>
            <w:r w:rsidRPr="00BC4C2F">
              <w:rPr>
                <w:rFonts w:ascii="Times New Roman" w:hAnsi="Times New Roman" w:cs="Times New Roman"/>
              </w:rPr>
              <w:t xml:space="preserve"> Yetk</w:t>
            </w:r>
            <w:r>
              <w:rPr>
                <w:rFonts w:ascii="Times New Roman" w:hAnsi="Times New Roman" w:cs="Times New Roman"/>
              </w:rPr>
              <w:t>i</w:t>
            </w:r>
            <w:r w:rsidRPr="00BC4C2F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isi</w:t>
            </w:r>
          </w:p>
        </w:tc>
      </w:tr>
      <w:tr w:rsidR="00D4376A" w:rsidRPr="00C23377" w:rsidTr="008D67B6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78" w:type="dxa"/>
            <w:gridSpan w:val="2"/>
          </w:tcPr>
          <w:p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:rsidTr="008D67B6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78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8D67B6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78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8D67B6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78" w:type="dxa"/>
            <w:gridSpan w:val="2"/>
            <w:vAlign w:val="center"/>
          </w:tcPr>
          <w:p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8D67B6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78" w:type="dxa"/>
            <w:gridSpan w:val="2"/>
          </w:tcPr>
          <w:p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8D67B6">
        <w:tc>
          <w:tcPr>
            <w:tcW w:w="10040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8D67B6">
        <w:tc>
          <w:tcPr>
            <w:tcW w:w="10040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E97B21" w:rsidRDefault="00E97B21" w:rsidP="008D67B6">
            <w:pPr>
              <w:ind w:left="737" w:hanging="7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334FA">
              <w:rPr>
                <w:rFonts w:ascii="Times New Roman" w:hAnsi="Times New Roman" w:cs="Times New Roman"/>
              </w:rPr>
              <w:t xml:space="preserve">       </w:t>
            </w:r>
            <w:r w:rsidR="00BC4C2F" w:rsidRPr="00BC4C2F">
              <w:rPr>
                <w:rFonts w:ascii="Times New Roman" w:hAnsi="Times New Roman" w:cs="Times New Roman"/>
              </w:rPr>
              <w:t>Yüksekokulun akademik ve idari personelinin özlük haklarından d</w:t>
            </w:r>
            <w:r w:rsidR="00BC4C2F">
              <w:rPr>
                <w:rFonts w:ascii="Times New Roman" w:hAnsi="Times New Roman" w:cs="Times New Roman"/>
              </w:rPr>
              <w:t>oğacak a</w:t>
            </w:r>
            <w:r w:rsidR="008D67B6">
              <w:rPr>
                <w:rFonts w:ascii="Times New Roman" w:hAnsi="Times New Roman" w:cs="Times New Roman"/>
              </w:rPr>
              <w:t xml:space="preserve">lacaklarının tahakkuk       </w:t>
            </w:r>
            <w:r w:rsidR="00BC4C2F">
              <w:rPr>
                <w:rFonts w:ascii="Times New Roman" w:hAnsi="Times New Roman" w:cs="Times New Roman"/>
              </w:rPr>
              <w:t>işlemleri ile satın alma iş</w:t>
            </w:r>
            <w:r w:rsidR="00BC4C2F" w:rsidRPr="00BC4C2F">
              <w:rPr>
                <w:rFonts w:ascii="Times New Roman" w:hAnsi="Times New Roman" w:cs="Times New Roman"/>
              </w:rPr>
              <w:t>lemlerinin, düzenli, za</w:t>
            </w:r>
            <w:r w:rsidR="00BC4C2F">
              <w:rPr>
                <w:rFonts w:ascii="Times New Roman" w:hAnsi="Times New Roman" w:cs="Times New Roman"/>
              </w:rPr>
              <w:t>manında, etkili ve verimli bir ş</w:t>
            </w:r>
            <w:r w:rsidR="00BC4C2F" w:rsidRPr="00BC4C2F">
              <w:rPr>
                <w:rFonts w:ascii="Times New Roman" w:hAnsi="Times New Roman" w:cs="Times New Roman"/>
              </w:rPr>
              <w:t>ekilde yapılması</w:t>
            </w:r>
          </w:p>
        </w:tc>
      </w:tr>
      <w:tr w:rsidR="00D4376A" w:rsidRPr="00C23377" w:rsidTr="008D67B6">
        <w:tc>
          <w:tcPr>
            <w:tcW w:w="10040" w:type="dxa"/>
            <w:gridSpan w:val="3"/>
          </w:tcPr>
          <w:p w:rsidR="001E74F5" w:rsidRPr="00B55C36" w:rsidRDefault="00D4376A" w:rsidP="00B55C36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Akademik ve idari personelin maa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, terfi, ek ders, gece mesaisi gibi faaliyetlerin puantajlarını hazırlamak ve ödenmesinin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tirilmesini sağlamak.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Personelin yurtiçi ve yurtdı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ı geçici veya sürekli görev yolluklarını hazırlamak ve ödenmesinin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tirilmesini sağlamak.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Yüksekokulun bütçe hazırlı</w:t>
            </w:r>
            <w:r w:rsidR="00B55C36">
              <w:rPr>
                <w:rFonts w:ascii="Times New Roman" w:hAnsi="Times New Roman" w:cs="Times New Roman"/>
              </w:rPr>
              <w:t>ğında geriye dönük sarfiyatın</w:t>
            </w:r>
            <w:r w:rsidRPr="00BC4C2F">
              <w:rPr>
                <w:rFonts w:ascii="Times New Roman" w:hAnsi="Times New Roman" w:cs="Times New Roman"/>
              </w:rPr>
              <w:t xml:space="preserve"> rakamsal dökümlerini hazırlamak.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Ödeneklerin kontrolünü yapmak, ödenek üstü harcama yapılmasını engellemek.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Ek ödenek ve ödenek aktarımı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lemlerini yapmak.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Yüksekokulun ihtiyaç duyduğu ve Yüksekokul Sekreterinin Müdürlükten olur aldığı mal ve malzemelerin alımı için gerekli evrakları hazırlamak, ödemelerin yapılmasını sağlamak.</w:t>
            </w:r>
          </w:p>
          <w:p w:rsidR="00BC4C2F" w:rsidRDefault="00B55C36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Telefon, faks</w:t>
            </w:r>
            <w:r w:rsidR="00BC4C2F" w:rsidRPr="00BC4C2F">
              <w:rPr>
                <w:rFonts w:ascii="Times New Roman" w:hAnsi="Times New Roman" w:cs="Times New Roman"/>
              </w:rPr>
              <w:t xml:space="preserve"> ve elektrik faturalarının ödeme hazırlığını yapmak ve ödenmesinin gerçekle</w:t>
            </w:r>
            <w:r w:rsidR="00BC4C2F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>tirilmesini sağlamak.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Personele ait emekli kesenekleri icmal bordrolarını hazırlamak ve ilgili birimlere iletmek.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Ki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i borcu evraklarını hazırlamak.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Personele ait bilgileri sürekli güncel tutarak Sosyal Güvenli</w:t>
            </w:r>
            <w:r w:rsidR="00B55C36">
              <w:rPr>
                <w:rFonts w:ascii="Times New Roman" w:hAnsi="Times New Roman" w:cs="Times New Roman"/>
              </w:rPr>
              <w:t>k</w:t>
            </w:r>
            <w:r w:rsidRPr="00BC4C2F">
              <w:rPr>
                <w:rFonts w:ascii="Times New Roman" w:hAnsi="Times New Roman" w:cs="Times New Roman"/>
              </w:rPr>
              <w:t xml:space="preserve"> Kurumu’na aktarmak.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Giyecek yardımından faydalanan personelin evraklarını hazırlamak.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Ki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ilerin maa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larında icra i</w:t>
            </w:r>
            <w:r>
              <w:rPr>
                <w:rFonts w:ascii="Times New Roman" w:hAnsi="Times New Roman" w:cs="Times New Roman"/>
              </w:rPr>
              <w:t>ş</w:t>
            </w:r>
            <w:r w:rsidR="00B55C36">
              <w:rPr>
                <w:rFonts w:ascii="Times New Roman" w:hAnsi="Times New Roman" w:cs="Times New Roman"/>
              </w:rPr>
              <w:t>lemlerini takip etmek.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Kendisine verilen ş</w:t>
            </w:r>
            <w:r w:rsidRPr="00BC4C2F">
              <w:rPr>
                <w:rFonts w:ascii="Times New Roman" w:hAnsi="Times New Roman" w:cs="Times New Roman"/>
              </w:rPr>
              <w:t xml:space="preserve">ifreleri gizli tutmak.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Sorumluluğundaki tüm satın alım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lerinin seviyeleri, ödeme durumları, ödenekleri ve tasdikli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 programlarına göre mali ve teknik olarak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mesi gereken durumlarla ilgili kayıtları tutmak.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Mali kanunlarla ilgili diğer mevzuatın uygulanması konusunda harcama yetkilisine ve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tirme görevlisine gerekli bilgileri sağlamak.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Yüksekokul ile ilgili Mali Yıl Bütçesi dahilinde satın alınması ve yaptırılması gereken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lem ve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lerin yapılarak ödeme emri belgelerini hazırlamak.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Her harcama için teklif ve istek belgesinin hazırlanması, satın alma komisyonunca piyasa ara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tırmasının yapılarak piyasa ara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tırma tutanağının hazırlanması, onay belgesinin düzenlenmesi.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Muhasebe birimi ile ilgili yazı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maların yapılması ve evrakların ar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ivlenmesi.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Her türlü ödemenin kanun ve yönetmeliklere uygun olarak zamanında yapılmasını sağlamak.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Görevden ayrılan, göreve ba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layan, izinli, raporlu ya da geçici görevli personelin takip edilerek kendilerine hatalı ödeme yapılmasını önlemek.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Ek ders ödemeleri ile ilgili, bölümlerin ya da öğretim elemanlarının vermesi gereken evrak ve belgeleri takip etmek, vermeyenleri uyarmak, ödeme yapılması konusunda gecikmeye sebep olanları amirlerine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C2F">
              <w:rPr>
                <w:rFonts w:ascii="Times New Roman" w:hAnsi="Times New Roman" w:cs="Times New Roman"/>
              </w:rPr>
              <w:t xml:space="preserve">bildirmek,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Aylık yapılan harcamalarla ilgili yazı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maları yapmak.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Satın Alma Komisyonu ile birlikte Yüksekokul hizmetlerinde kullanılmak üzere ihtiyaç duyulan her türlü kırtasiye ve büro malzemeleri, makine teçhizat, araç-gereç ve bunların yedek parçaları ile diğer </w:t>
            </w:r>
            <w:r w:rsidRPr="00BC4C2F">
              <w:rPr>
                <w:rFonts w:ascii="Times New Roman" w:hAnsi="Times New Roman" w:cs="Times New Roman"/>
              </w:rPr>
              <w:lastRenderedPageBreak/>
              <w:t>mal ve malzemeleri, bütçe ödenek imkânları nispetinde azami tasarruf ve standardi</w:t>
            </w:r>
            <w:r>
              <w:rPr>
                <w:rFonts w:ascii="Times New Roman" w:hAnsi="Times New Roman" w:cs="Times New Roman"/>
              </w:rPr>
              <w:t>zasyonu dikkate alarak iç ve dış</w:t>
            </w:r>
            <w:r w:rsidRPr="00BC4C2F">
              <w:rPr>
                <w:rFonts w:ascii="Times New Roman" w:hAnsi="Times New Roman" w:cs="Times New Roman"/>
              </w:rPr>
              <w:t xml:space="preserve"> piyasadan uygun 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artlarla ve zamanında temin etmek.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Satın Alma Komisyonu ile birlikte, makine-teçhizat bakım ve onarımı yanında, büro ve bina bakım ve onarım hizmetini temin etmek.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Satın Alma Komisyonu ile birlikte Yüksekokulun eğitim ve idari hizmetlerinde kullanılmak üzere ihtiyaç duyulan bilgisayar hizmetleri, telefon aboneliği ve kullanımı gibi birçok hizmet alımlarını ihtiyaçlar doğrultusunda temin etmek.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Satın Alma Komisyonu teklifleri doğrultusunda, tüm mal ve hizmet alımlarında en uygun ve</w:t>
            </w:r>
            <w:r>
              <w:rPr>
                <w:rFonts w:ascii="Times New Roman" w:hAnsi="Times New Roman" w:cs="Times New Roman"/>
              </w:rPr>
              <w:t xml:space="preserve"> doğru ürünün teminini gerçekleş</w:t>
            </w:r>
            <w:r w:rsidRPr="00BC4C2F">
              <w:rPr>
                <w:rFonts w:ascii="Times New Roman" w:hAnsi="Times New Roman" w:cs="Times New Roman"/>
              </w:rPr>
              <w:t xml:space="preserve">tirmek. 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Yatırım ve analitik bütçelerin hazırlanmasında Ta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ınır Kayıt ve Kontrol Yetkilisi ile 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güdümlü olarak çalı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Ön mali kontrol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lemi gerektiren evrakları hazırlamak, takibini yapmak</w:t>
            </w:r>
            <w:r>
              <w:rPr>
                <w:rFonts w:ascii="Times New Roman" w:hAnsi="Times New Roman" w:cs="Times New Roman"/>
              </w:rPr>
              <w:t>, ödeme belgesini hazırlamak.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Üçer aylık dönemlerde serbest bırakılan bütçe ödeneklerinin takibini yapmak.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Akademik ve idari personelin fazla ve yersiz ödemelere ait ki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i borcu borç onayı belgelerini düzenlemek.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Giderlerin, bütçedeki tertiplere uygun olmasını sağlamak.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Personelin icra kesintilerine ili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kin hesapları tut</w:t>
            </w:r>
            <w:r>
              <w:rPr>
                <w:rFonts w:ascii="Times New Roman" w:hAnsi="Times New Roman" w:cs="Times New Roman"/>
              </w:rPr>
              <w:t>mak, bu kesintiler ile ilgili iş</w:t>
            </w:r>
            <w:r w:rsidRPr="00BC4C2F">
              <w:rPr>
                <w:rFonts w:ascii="Times New Roman" w:hAnsi="Times New Roman" w:cs="Times New Roman"/>
              </w:rPr>
              <w:t>leri yapmak, sonuçlandırmak ve ilgili birimlere iletmek.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Yaz okulu ücretlerini hazırlamak. 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Akademik ve idari personele ölüm, doğum ve aile yardımı bordrolarını hazırlamak.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Askere giden veya ücretsiz izne ayrılan personelden hak etmediği günlere ait maa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 iadesi almak, ücretsiz izin dönü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ü kıs</w:t>
            </w:r>
            <w:r w:rsidR="00B55C36">
              <w:rPr>
                <w:rFonts w:ascii="Times New Roman" w:hAnsi="Times New Roman" w:cs="Times New Roman"/>
              </w:rPr>
              <w:t>ı</w:t>
            </w:r>
            <w:r w:rsidRPr="00BC4C2F">
              <w:rPr>
                <w:rFonts w:ascii="Times New Roman" w:hAnsi="Times New Roman" w:cs="Times New Roman"/>
              </w:rPr>
              <w:t>t maa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larını hazırlamak ve SGK ile ilgili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lemleri yapmak. 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Satın alma 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ekline göre gerekli evrak yazı</w:t>
            </w:r>
            <w:r>
              <w:rPr>
                <w:rFonts w:ascii="Times New Roman" w:hAnsi="Times New Roman" w:cs="Times New Roman"/>
              </w:rPr>
              <w:t>şmalarını hazırlamak (Yaklaşık Maliyet, Piyasa Fiyat Araş</w:t>
            </w:r>
            <w:r w:rsidRPr="00BC4C2F">
              <w:rPr>
                <w:rFonts w:ascii="Times New Roman" w:hAnsi="Times New Roman" w:cs="Times New Roman"/>
              </w:rPr>
              <w:t xml:space="preserve">tırması Tutanağı, Harcama Talimatı, Onay Belgesi, Muhasebe </w:t>
            </w:r>
            <w:r>
              <w:rPr>
                <w:rFonts w:ascii="Times New Roman" w:hAnsi="Times New Roman" w:cs="Times New Roman"/>
              </w:rPr>
              <w:t>İş</w:t>
            </w:r>
            <w:r w:rsidRPr="00BC4C2F">
              <w:rPr>
                <w:rFonts w:ascii="Times New Roman" w:hAnsi="Times New Roman" w:cs="Times New Roman"/>
              </w:rPr>
              <w:t>lem Fi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i, Ödeme Emri Belgesi, Muayene Komisyonu Tutanağı, Hizmet </w:t>
            </w:r>
            <w:r>
              <w:rPr>
                <w:rFonts w:ascii="Times New Roman" w:hAnsi="Times New Roman" w:cs="Times New Roman"/>
              </w:rPr>
              <w:t>İş</w:t>
            </w:r>
            <w:r w:rsidRPr="00BC4C2F">
              <w:rPr>
                <w:rFonts w:ascii="Times New Roman" w:hAnsi="Times New Roman" w:cs="Times New Roman"/>
              </w:rPr>
              <w:t>leri Kabul Tutanağı vb.) ve belgeleri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tirme görevlisi ile harcama yetkilisine imzaya sunmak.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Akademik te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vik puanlarına göre akademik personele ödenecek te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vik tutarlarına ait ödeme belgelerini düzenlemek.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Tasarruf ilkelerine uygun hareket etmek.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BC4C2F">
              <w:rPr>
                <w:rFonts w:ascii="Times New Roman" w:hAnsi="Times New Roman" w:cs="Times New Roman"/>
              </w:rPr>
              <w:t xml:space="preserve">ş hacmi yoğun olan birimlere, amirin saptayacağı esaslara göre yardımcı olmak.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Kendisine verilen görevleri zamanında, eksiksiz,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gücü, zaman ve malzeme tasarrufu sağlayacak 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ekilde yerine getirmek.</w:t>
            </w:r>
          </w:p>
          <w:p w:rsidR="00BC4C2F" w:rsidRDefault="00B55C36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Belgeleri “Desimal S</w:t>
            </w:r>
            <w:r w:rsidR="00BC4C2F" w:rsidRPr="00BC4C2F">
              <w:rPr>
                <w:rFonts w:ascii="Times New Roman" w:hAnsi="Times New Roman" w:cs="Times New Roman"/>
              </w:rPr>
              <w:t xml:space="preserve">isteme” uygun olarak düzenlemek.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Çalı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ma ortamına giren tüm ki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ilerin ortamdan memnun ayrılmasını sağlamak.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Çalı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gibi elektronik aletleri kontrol etmek, kapı ve pencerelerin kapalı tutulmasını sağlayarak gerekli güvenlik tedbirlerini almak.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Etik kurallarına uymak.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Savurganlıktan kaçınmak, gizliliğe riayet etmek.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Zaman çizelgesine ve kılık-kıyafet yönetmeliğine uymak.</w:t>
            </w:r>
          </w:p>
          <w:p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Yüksekokul Sekreterinin ve Müdürün görev alanı ile ilgili vereceği diğer görevleri yapmak. </w:t>
            </w:r>
          </w:p>
          <w:p w:rsidR="00E97B21" w:rsidRP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yaptığı iş</w:t>
            </w:r>
            <w:r w:rsidRPr="00BC4C2F">
              <w:rPr>
                <w:rFonts w:ascii="Times New Roman" w:hAnsi="Times New Roman" w:cs="Times New Roman"/>
              </w:rPr>
              <w:t>/i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lemlerden dolayı Yüksekokul Sekreterine ve Müdüre kar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ı sorumludur. </w:t>
            </w:r>
          </w:p>
        </w:tc>
      </w:tr>
      <w:tr w:rsidR="00D4376A" w:rsidRPr="00C23377" w:rsidTr="008D67B6">
        <w:tc>
          <w:tcPr>
            <w:tcW w:w="10040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8D67B6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31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8D67B6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31" w:type="dxa"/>
          </w:tcPr>
          <w:p w:rsidR="00D4376A" w:rsidRPr="00C23377" w:rsidRDefault="000A4EBB" w:rsidP="000A4EBB">
            <w:p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Var (Mali risk-yanlı</w:t>
            </w:r>
            <w:r>
              <w:rPr>
                <w:rFonts w:ascii="Times New Roman" w:hAnsi="Times New Roman" w:cs="Times New Roman"/>
              </w:rPr>
              <w:t>ş</w:t>
            </w:r>
            <w:r w:rsidRPr="000A4EBB">
              <w:rPr>
                <w:rFonts w:ascii="Times New Roman" w:hAnsi="Times New Roman" w:cs="Times New Roman"/>
              </w:rPr>
              <w:t xml:space="preserve"> ya da eksik gönderilen prim ya da kesenekleri</w:t>
            </w:r>
            <w:r>
              <w:rPr>
                <w:rFonts w:ascii="Times New Roman" w:hAnsi="Times New Roman" w:cs="Times New Roman"/>
              </w:rPr>
              <w:t>n parasal ceza olarak ilgili kiş</w:t>
            </w:r>
            <w:r w:rsidRPr="000A4EBB">
              <w:rPr>
                <w:rFonts w:ascii="Times New Roman" w:hAnsi="Times New Roman" w:cs="Times New Roman"/>
              </w:rPr>
              <w:t>iye dönmesi, Hukuki risk)</w:t>
            </w:r>
          </w:p>
        </w:tc>
      </w:tr>
      <w:tr w:rsidR="00D4376A" w:rsidRPr="00C23377" w:rsidTr="008D67B6">
        <w:tc>
          <w:tcPr>
            <w:tcW w:w="10040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8D67B6" w:rsidRDefault="00017C48" w:rsidP="008D67B6">
            <w:pPr>
              <w:ind w:left="708"/>
              <w:rPr>
                <w:rFonts w:ascii="Times New Roman" w:hAnsi="Times New Roman" w:cs="Times New Roman"/>
              </w:rPr>
            </w:pPr>
            <w:r w:rsidRPr="008D67B6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0A4EBB" w:rsidRPr="008D67B6">
              <w:rPr>
                <w:rFonts w:ascii="Times New Roman" w:hAnsi="Times New Roman" w:cs="Times New Roman"/>
              </w:rPr>
              <w:t>X</w:t>
            </w:r>
            <w:r w:rsidRPr="008D67B6">
              <w:rPr>
                <w:rFonts w:ascii="Times New Roman" w:hAnsi="Times New Roman" w:cs="Times New Roman"/>
              </w:rPr>
              <w:t xml:space="preserve"> ] Her İkisi</w:t>
            </w:r>
            <w:r w:rsidR="00B55C36" w:rsidRPr="008D67B6">
              <w:rPr>
                <w:rFonts w:ascii="Times New Roman" w:hAnsi="Times New Roman" w:cs="Times New Roman"/>
              </w:rPr>
              <w:t xml:space="preserve"> </w:t>
            </w:r>
            <w:r w:rsidRPr="008D67B6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8D67B6">
        <w:tc>
          <w:tcPr>
            <w:tcW w:w="10040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8D67B6">
        <w:tc>
          <w:tcPr>
            <w:tcW w:w="10040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0A4EBB" w:rsidP="000A4EBB">
            <w:pPr>
              <w:ind w:left="708"/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n az ön lisans mezunu olmak ( İşletme, İktisat, Maliye, İ</w:t>
            </w:r>
            <w:r w:rsidRPr="000A4EBB">
              <w:rPr>
                <w:rFonts w:ascii="Times New Roman" w:hAnsi="Times New Roman" w:cs="Times New Roman"/>
              </w:rPr>
              <w:t xml:space="preserve">statistik, Hukuk, Kamu Yönetimi, Tarih, </w:t>
            </w:r>
            <w:r w:rsidRPr="000A4EBB">
              <w:rPr>
                <w:rFonts w:ascii="Times New Roman" w:hAnsi="Times New Roman" w:cs="Times New Roman"/>
              </w:rPr>
              <w:lastRenderedPageBreak/>
              <w:t>Coğrafya, Türk Dili ve Edebiyatı vb.)</w:t>
            </w:r>
          </w:p>
        </w:tc>
      </w:tr>
      <w:tr w:rsidR="00017C48" w:rsidRPr="00C23377" w:rsidTr="008D67B6">
        <w:tc>
          <w:tcPr>
            <w:tcW w:w="10040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:rsidR="00985978" w:rsidRPr="00E02B9C" w:rsidRDefault="00E02B9C" w:rsidP="000A4EB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="000A4EBB"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:rsidTr="008D67B6">
        <w:tc>
          <w:tcPr>
            <w:tcW w:w="10040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:rsidTr="008D67B6">
        <w:tc>
          <w:tcPr>
            <w:tcW w:w="10040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:rsidR="00E02B9C" w:rsidRPr="00E02B9C" w:rsidRDefault="00E02B9C" w:rsidP="008D67B6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:rsidTr="008D67B6">
        <w:tc>
          <w:tcPr>
            <w:tcW w:w="10040" w:type="dxa"/>
            <w:gridSpan w:val="3"/>
          </w:tcPr>
          <w:p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Pratik çözüm üretebilen.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 xml:space="preserve">Analiz yapabilen. 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 xml:space="preserve">Dikkatli. 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 xml:space="preserve">Dürüst. 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 kuralları benimsemiş</w:t>
            </w:r>
            <w:r w:rsidRPr="000A4EBB">
              <w:rPr>
                <w:rFonts w:ascii="Times New Roman" w:hAnsi="Times New Roman" w:cs="Times New Roman"/>
              </w:rPr>
              <w:t xml:space="preserve">. 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 xml:space="preserve">Sorumluluğunun bilincinde ve gizliliğe önem veren. 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mevzuat, iş takibi ve yazış</w:t>
            </w:r>
            <w:r w:rsidRPr="000A4EBB">
              <w:rPr>
                <w:rFonts w:ascii="Times New Roman" w:hAnsi="Times New Roman" w:cs="Times New Roman"/>
              </w:rPr>
              <w:t xml:space="preserve">ma kurallarını iyi bilen. 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0A4EBB">
              <w:rPr>
                <w:rFonts w:ascii="Times New Roman" w:hAnsi="Times New Roman" w:cs="Times New Roman"/>
              </w:rPr>
              <w:t xml:space="preserve">statistiksel çözümleme yapabilen. 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Karş</w:t>
            </w:r>
            <w:r w:rsidRPr="000A4EBB">
              <w:rPr>
                <w:rFonts w:ascii="Times New Roman" w:hAnsi="Times New Roman" w:cs="Times New Roman"/>
              </w:rPr>
              <w:t>ıla</w:t>
            </w:r>
            <w:r>
              <w:rPr>
                <w:rFonts w:ascii="Times New Roman" w:hAnsi="Times New Roman" w:cs="Times New Roman"/>
              </w:rPr>
              <w:t>ş</w:t>
            </w:r>
            <w:r w:rsidRPr="000A4EBB">
              <w:rPr>
                <w:rFonts w:ascii="Times New Roman" w:hAnsi="Times New Roman" w:cs="Times New Roman"/>
              </w:rPr>
              <w:t xml:space="preserve">tırmalı durum analizi yapabilen. </w:t>
            </w:r>
          </w:p>
          <w:p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Düzenli ve disiplinli çalı</w:t>
            </w:r>
            <w:r>
              <w:rPr>
                <w:rFonts w:ascii="Times New Roman" w:hAnsi="Times New Roman" w:cs="Times New Roman"/>
              </w:rPr>
              <w:t>ş</w:t>
            </w:r>
            <w:r w:rsidRPr="000A4EBB">
              <w:rPr>
                <w:rFonts w:ascii="Times New Roman" w:hAnsi="Times New Roman" w:cs="Times New Roman"/>
              </w:rPr>
              <w:t xml:space="preserve">abilen. </w:t>
            </w:r>
          </w:p>
          <w:p w:rsidR="000453E5" w:rsidRPr="000453E5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Matematiksel kabiliyete sahip.</w:t>
            </w:r>
          </w:p>
        </w:tc>
      </w:tr>
      <w:tr w:rsidR="00017C48" w:rsidRPr="00C23377" w:rsidTr="008D67B6">
        <w:tc>
          <w:tcPr>
            <w:tcW w:w="10040" w:type="dxa"/>
            <w:gridSpan w:val="3"/>
          </w:tcPr>
          <w:p w:rsidR="000453E5" w:rsidRDefault="000453E5" w:rsidP="008D67B6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0453E5" w:rsidRDefault="00E468E1" w:rsidP="008D67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D67B6" w:rsidRDefault="008D67B6" w:rsidP="008D67B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8D67B6" w:rsidRDefault="008D67B6" w:rsidP="008D67B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D67B6" w:rsidRDefault="008D67B6" w:rsidP="008D67B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8D67B6" w:rsidRDefault="008D67B6" w:rsidP="008D67B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8D67B6" w:rsidP="008D67B6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8D67B6">
        <w:tc>
          <w:tcPr>
            <w:tcW w:w="10040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A075D8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075D8" w:rsidRPr="00A075D8">
              <w:rPr>
                <w:rFonts w:ascii="Times New Roman" w:hAnsi="Times New Roman" w:cs="Times New Roman"/>
                <w:b/>
              </w:rPr>
              <w:t>(Müdür)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8D67B6" w:rsidRDefault="008D67B6" w:rsidP="008D67B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8D67B6" w:rsidRDefault="008D67B6" w:rsidP="008D67B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8D67B6" w:rsidRDefault="008D67B6" w:rsidP="008D67B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8D67B6" w:rsidRDefault="008D67B6" w:rsidP="008D67B6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8D67B6" w:rsidP="008D67B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77" w:rsidRDefault="00155D77" w:rsidP="00D4376A">
      <w:pPr>
        <w:spacing w:after="0" w:line="240" w:lineRule="auto"/>
      </w:pPr>
      <w:r>
        <w:separator/>
      </w:r>
    </w:p>
  </w:endnote>
  <w:endnote w:type="continuationSeparator" w:id="0">
    <w:p w:rsidR="00155D77" w:rsidRDefault="00155D7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4B" w:rsidRDefault="00D77D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36" w:rsidRDefault="0070287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r w:rsidR="00B55C36">
      <w:rPr>
        <w:rFonts w:ascii="Times New Roman" w:hAnsi="Times New Roman" w:cs="Times New Roman"/>
      </w:rPr>
      <w:t xml:space="preserve">                                                             </w:t>
    </w:r>
    <w:r w:rsidR="00B55C36">
      <w:t xml:space="preserve">                                                                </w:t>
    </w:r>
    <w:r w:rsidR="00B55C36" w:rsidRPr="000C30AB">
      <w:rPr>
        <w:rFonts w:ascii="Times New Roman" w:hAnsi="Times New Roman" w:cs="Times New Roman"/>
      </w:rPr>
      <w:t xml:space="preserve">Sayfa No: </w:t>
    </w:r>
    <w:r w:rsidR="00793974" w:rsidRPr="000C30AB">
      <w:rPr>
        <w:rStyle w:val="SayfaNumaras"/>
        <w:rFonts w:ascii="Times New Roman" w:hAnsi="Times New Roman" w:cs="Times New Roman"/>
      </w:rPr>
      <w:fldChar w:fldCharType="begin"/>
    </w:r>
    <w:r w:rsidR="00B55C36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793974" w:rsidRPr="000C30AB">
      <w:rPr>
        <w:rStyle w:val="SayfaNumaras"/>
        <w:rFonts w:ascii="Times New Roman" w:hAnsi="Times New Roman" w:cs="Times New Roman"/>
      </w:rPr>
      <w:fldChar w:fldCharType="separate"/>
    </w:r>
    <w:r w:rsidR="00356005">
      <w:rPr>
        <w:rStyle w:val="SayfaNumaras"/>
        <w:rFonts w:ascii="Times New Roman" w:hAnsi="Times New Roman" w:cs="Times New Roman"/>
        <w:noProof/>
      </w:rPr>
      <w:t>1</w:t>
    </w:r>
    <w:r w:rsidR="00793974" w:rsidRPr="000C30AB">
      <w:rPr>
        <w:rStyle w:val="SayfaNumaras"/>
        <w:rFonts w:ascii="Times New Roman" w:hAnsi="Times New Roman" w:cs="Times New Roman"/>
      </w:rPr>
      <w:fldChar w:fldCharType="end"/>
    </w:r>
    <w:r w:rsidR="00B55C36" w:rsidRPr="000C30AB">
      <w:rPr>
        <w:rStyle w:val="SayfaNumaras"/>
        <w:rFonts w:ascii="Times New Roman" w:hAnsi="Times New Roman" w:cs="Times New Roman"/>
      </w:rPr>
      <w:t>/</w:t>
    </w:r>
    <w:r w:rsidR="00793974" w:rsidRPr="000C30AB">
      <w:rPr>
        <w:rStyle w:val="SayfaNumaras"/>
        <w:rFonts w:ascii="Times New Roman" w:hAnsi="Times New Roman" w:cs="Times New Roman"/>
      </w:rPr>
      <w:fldChar w:fldCharType="begin"/>
    </w:r>
    <w:r w:rsidR="00B55C36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793974" w:rsidRPr="000C30AB">
      <w:rPr>
        <w:rStyle w:val="SayfaNumaras"/>
        <w:rFonts w:ascii="Times New Roman" w:hAnsi="Times New Roman" w:cs="Times New Roman"/>
      </w:rPr>
      <w:fldChar w:fldCharType="separate"/>
    </w:r>
    <w:r w:rsidR="00356005">
      <w:rPr>
        <w:rStyle w:val="SayfaNumaras"/>
        <w:rFonts w:ascii="Times New Roman" w:hAnsi="Times New Roman" w:cs="Times New Roman"/>
        <w:noProof/>
      </w:rPr>
      <w:t>3</w:t>
    </w:r>
    <w:r w:rsidR="00793974" w:rsidRPr="000C30AB">
      <w:rPr>
        <w:rStyle w:val="SayfaNumaras"/>
        <w:rFonts w:ascii="Times New Roman" w:hAnsi="Times New Roman" w:cs="Times New Roman"/>
      </w:rPr>
      <w:fldChar w:fldCharType="end"/>
    </w:r>
  </w:p>
  <w:p w:rsidR="00B55C36" w:rsidRPr="00366BB5" w:rsidRDefault="00B55C36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4B" w:rsidRDefault="00D77D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77" w:rsidRDefault="00155D77" w:rsidP="00D4376A">
      <w:pPr>
        <w:spacing w:after="0" w:line="240" w:lineRule="auto"/>
      </w:pPr>
      <w:r>
        <w:separator/>
      </w:r>
    </w:p>
  </w:footnote>
  <w:footnote w:type="continuationSeparator" w:id="0">
    <w:p w:rsidR="00155D77" w:rsidRDefault="00155D7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4B" w:rsidRDefault="00D77D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B55C36" w:rsidTr="000A4EB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B55C36" w:rsidRDefault="0070287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3FEFB24" wp14:editId="77F581C5">
                <wp:extent cx="747395" cy="755650"/>
                <wp:effectExtent l="0" t="0" r="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B55C36" w:rsidRPr="000A4EBB" w:rsidRDefault="00B55C3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A4EBB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B55C36" w:rsidRPr="000A4EBB" w:rsidRDefault="00E42340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BİSMİL </w:t>
          </w:r>
          <w:r w:rsidR="00B55C36" w:rsidRPr="000A4EBB">
            <w:rPr>
              <w:rFonts w:ascii="Times New Roman" w:hAnsi="Times New Roman" w:cs="Times New Roman"/>
              <w:b/>
              <w:sz w:val="28"/>
              <w:szCs w:val="28"/>
            </w:rPr>
            <w:t>MYO TAHAKKUK VE SATINLAMA BİRİMİ</w:t>
          </w:r>
        </w:p>
        <w:p w:rsidR="00B55C36" w:rsidRDefault="00B55C36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0A4EBB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B55C36" w:rsidRPr="002F2A17" w:rsidRDefault="008D67B6" w:rsidP="008D67B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B55C36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B55C36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15</w:t>
          </w:r>
        </w:p>
      </w:tc>
    </w:tr>
    <w:tr w:rsidR="00B55C36" w:rsidTr="000A4EB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B55C36" w:rsidRDefault="00B55C36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B55C36" w:rsidRDefault="00B55C36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B55C36" w:rsidRPr="002F2A17" w:rsidRDefault="008D67B6" w:rsidP="008D67B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B55C36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B55C36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B55C36" w:rsidTr="000A4EB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B55C36" w:rsidRDefault="00B55C36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B55C36" w:rsidRDefault="00B55C36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B55C36" w:rsidRPr="002F2A17" w:rsidRDefault="0070287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B55C36" w:rsidTr="000A4EB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B55C36" w:rsidRDefault="00B55C36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B55C36" w:rsidRDefault="00B55C36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B55C36" w:rsidRDefault="00B55C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4B" w:rsidRDefault="00D77D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2A25"/>
    <w:multiLevelType w:val="hybridMultilevel"/>
    <w:tmpl w:val="EEF6FC7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D6769"/>
    <w:multiLevelType w:val="hybridMultilevel"/>
    <w:tmpl w:val="019CF5A2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5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22"/>
  </w:num>
  <w:num w:numId="5">
    <w:abstractNumId w:val="4"/>
  </w:num>
  <w:num w:numId="6">
    <w:abstractNumId w:val="16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26"/>
  </w:num>
  <w:num w:numId="12">
    <w:abstractNumId w:val="7"/>
  </w:num>
  <w:num w:numId="13">
    <w:abstractNumId w:val="24"/>
  </w:num>
  <w:num w:numId="14">
    <w:abstractNumId w:val="9"/>
  </w:num>
  <w:num w:numId="15">
    <w:abstractNumId w:val="3"/>
  </w:num>
  <w:num w:numId="16">
    <w:abstractNumId w:val="20"/>
  </w:num>
  <w:num w:numId="17">
    <w:abstractNumId w:val="25"/>
  </w:num>
  <w:num w:numId="18">
    <w:abstractNumId w:val="2"/>
  </w:num>
  <w:num w:numId="19">
    <w:abstractNumId w:val="19"/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14"/>
  </w:num>
  <w:num w:numId="25">
    <w:abstractNumId w:val="27"/>
  </w:num>
  <w:num w:numId="26">
    <w:abstractNumId w:val="1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95F2C"/>
    <w:rsid w:val="000A4EBB"/>
    <w:rsid w:val="000C2A54"/>
    <w:rsid w:val="000C30AB"/>
    <w:rsid w:val="000E58F2"/>
    <w:rsid w:val="000F0C4A"/>
    <w:rsid w:val="000F3EBE"/>
    <w:rsid w:val="001334FA"/>
    <w:rsid w:val="00155D77"/>
    <w:rsid w:val="00157654"/>
    <w:rsid w:val="001808C6"/>
    <w:rsid w:val="00187A69"/>
    <w:rsid w:val="001C64E8"/>
    <w:rsid w:val="001E74F5"/>
    <w:rsid w:val="002305DB"/>
    <w:rsid w:val="00237CAD"/>
    <w:rsid w:val="00251961"/>
    <w:rsid w:val="00263766"/>
    <w:rsid w:val="002738BC"/>
    <w:rsid w:val="002C0F20"/>
    <w:rsid w:val="002C21DE"/>
    <w:rsid w:val="002F01DE"/>
    <w:rsid w:val="002F2A17"/>
    <w:rsid w:val="00333CA3"/>
    <w:rsid w:val="00356005"/>
    <w:rsid w:val="00366BB5"/>
    <w:rsid w:val="003701DB"/>
    <w:rsid w:val="004423D5"/>
    <w:rsid w:val="0045461A"/>
    <w:rsid w:val="00455A8D"/>
    <w:rsid w:val="00474DFB"/>
    <w:rsid w:val="00475E07"/>
    <w:rsid w:val="00484025"/>
    <w:rsid w:val="004846DE"/>
    <w:rsid w:val="004B5AE8"/>
    <w:rsid w:val="004C39B7"/>
    <w:rsid w:val="004C48B7"/>
    <w:rsid w:val="004C5513"/>
    <w:rsid w:val="00526A0F"/>
    <w:rsid w:val="00552102"/>
    <w:rsid w:val="00556536"/>
    <w:rsid w:val="005B0D9C"/>
    <w:rsid w:val="005F0320"/>
    <w:rsid w:val="005F644E"/>
    <w:rsid w:val="00674B81"/>
    <w:rsid w:val="00686C05"/>
    <w:rsid w:val="006D0114"/>
    <w:rsid w:val="00702872"/>
    <w:rsid w:val="00762837"/>
    <w:rsid w:val="00791FDB"/>
    <w:rsid w:val="00793974"/>
    <w:rsid w:val="00796E3F"/>
    <w:rsid w:val="00834D02"/>
    <w:rsid w:val="008A54F3"/>
    <w:rsid w:val="008C449B"/>
    <w:rsid w:val="008D67B6"/>
    <w:rsid w:val="00927A3A"/>
    <w:rsid w:val="0093084D"/>
    <w:rsid w:val="009428FF"/>
    <w:rsid w:val="00953311"/>
    <w:rsid w:val="00985978"/>
    <w:rsid w:val="00A0008C"/>
    <w:rsid w:val="00A075D8"/>
    <w:rsid w:val="00A64ED7"/>
    <w:rsid w:val="00AC080C"/>
    <w:rsid w:val="00AD6A70"/>
    <w:rsid w:val="00B02924"/>
    <w:rsid w:val="00B07C9F"/>
    <w:rsid w:val="00B40514"/>
    <w:rsid w:val="00B46653"/>
    <w:rsid w:val="00B55C36"/>
    <w:rsid w:val="00BC4C2F"/>
    <w:rsid w:val="00BD5281"/>
    <w:rsid w:val="00BE560F"/>
    <w:rsid w:val="00C03BBD"/>
    <w:rsid w:val="00C23377"/>
    <w:rsid w:val="00C77326"/>
    <w:rsid w:val="00C95A3D"/>
    <w:rsid w:val="00CB5008"/>
    <w:rsid w:val="00CD3872"/>
    <w:rsid w:val="00D04C9B"/>
    <w:rsid w:val="00D11501"/>
    <w:rsid w:val="00D158B7"/>
    <w:rsid w:val="00D4376A"/>
    <w:rsid w:val="00D43ECB"/>
    <w:rsid w:val="00D77D4B"/>
    <w:rsid w:val="00DC5844"/>
    <w:rsid w:val="00E02B9C"/>
    <w:rsid w:val="00E42340"/>
    <w:rsid w:val="00E468E1"/>
    <w:rsid w:val="00E54E78"/>
    <w:rsid w:val="00E67A00"/>
    <w:rsid w:val="00E97B21"/>
    <w:rsid w:val="00EF1B90"/>
    <w:rsid w:val="00EF5249"/>
    <w:rsid w:val="00F2458F"/>
    <w:rsid w:val="00F63DA4"/>
    <w:rsid w:val="00F71A67"/>
    <w:rsid w:val="00F87767"/>
    <w:rsid w:val="00F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A2ED27-4111-439D-B149-4A79F8CB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9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5C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C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2023-11-29T20:51:00Z</dcterms:created>
  <dcterms:modified xsi:type="dcterms:W3CDTF">2023-11-29T20:51:00Z</dcterms:modified>
</cp:coreProperties>
</file>