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03A2" w14:textId="77777777" w:rsidR="005E3A44" w:rsidRPr="00E025CD" w:rsidRDefault="005E3A44" w:rsidP="001778E9">
      <w:pPr>
        <w:pStyle w:val="AralkYok"/>
        <w:jc w:val="center"/>
        <w:rPr>
          <w:b/>
        </w:rPr>
      </w:pPr>
      <w:r w:rsidRPr="00E025CD">
        <w:rPr>
          <w:b/>
        </w:rPr>
        <w:t>T.C.</w:t>
      </w:r>
    </w:p>
    <w:p w14:paraId="5BA6567C" w14:textId="77777777" w:rsidR="003F13B4" w:rsidRPr="00E025CD" w:rsidRDefault="003F13B4" w:rsidP="001778E9">
      <w:pPr>
        <w:pStyle w:val="AralkYok"/>
        <w:jc w:val="center"/>
        <w:rPr>
          <w:b/>
        </w:rPr>
      </w:pPr>
      <w:r w:rsidRPr="00E025CD">
        <w:rPr>
          <w:b/>
        </w:rPr>
        <w:t>DİCLE</w:t>
      </w:r>
      <w:r w:rsidR="0087587A" w:rsidRPr="00E025CD">
        <w:rPr>
          <w:b/>
        </w:rPr>
        <w:t xml:space="preserve"> ÜNİVERSİTESİ</w:t>
      </w:r>
    </w:p>
    <w:p w14:paraId="1750BDD3" w14:textId="77777777" w:rsidR="00E153BA" w:rsidRPr="00E025CD" w:rsidRDefault="00E153BA" w:rsidP="001778E9">
      <w:pPr>
        <w:pStyle w:val="AralkYok"/>
        <w:jc w:val="center"/>
        <w:rPr>
          <w:b/>
        </w:rPr>
      </w:pPr>
      <w:r w:rsidRPr="00E025CD">
        <w:rPr>
          <w:b/>
        </w:rPr>
        <w:t>AÇIK BİLİM POLİTİKASI</w:t>
      </w:r>
    </w:p>
    <w:p w14:paraId="0F8EF4EA" w14:textId="77777777" w:rsidR="00E153BA" w:rsidRPr="00E025CD" w:rsidRDefault="00E153BA" w:rsidP="00E153BA">
      <w:pPr>
        <w:pStyle w:val="GvdeMetni"/>
        <w:spacing w:before="9"/>
        <w:rPr>
          <w:rFonts w:asciiTheme="minorHAnsi" w:hAnsiTheme="minorHAnsi" w:cstheme="minorHAnsi"/>
          <w:b/>
          <w:sz w:val="32"/>
        </w:rPr>
      </w:pPr>
    </w:p>
    <w:p w14:paraId="7A565D64" w14:textId="77777777" w:rsidR="00597AD4" w:rsidRPr="00E025CD" w:rsidRDefault="00597AD4" w:rsidP="00E153BA">
      <w:pPr>
        <w:pStyle w:val="GvdeMetni"/>
        <w:spacing w:before="9"/>
        <w:rPr>
          <w:rFonts w:asciiTheme="minorHAnsi" w:hAnsiTheme="minorHAnsi" w:cstheme="minorHAnsi"/>
          <w:b/>
          <w:sz w:val="32"/>
        </w:rPr>
      </w:pPr>
    </w:p>
    <w:p w14:paraId="5E49C1DC" w14:textId="77777777" w:rsidR="00E153BA" w:rsidRPr="00E025CD" w:rsidRDefault="00E153BA" w:rsidP="00BC43E5">
      <w:pPr>
        <w:pStyle w:val="Balk1"/>
        <w:ind w:left="0"/>
        <w:rPr>
          <w:rFonts w:asciiTheme="minorHAnsi" w:hAnsiTheme="minorHAnsi" w:cstheme="minorHAnsi"/>
        </w:rPr>
      </w:pPr>
      <w:r w:rsidRPr="00E025CD">
        <w:rPr>
          <w:rFonts w:asciiTheme="minorHAnsi" w:hAnsiTheme="minorHAnsi" w:cstheme="minorHAnsi"/>
        </w:rPr>
        <w:t>Bağla</w:t>
      </w:r>
      <w:r w:rsidR="00BC43E5" w:rsidRPr="00E025CD">
        <w:rPr>
          <w:rFonts w:asciiTheme="minorHAnsi" w:hAnsiTheme="minorHAnsi" w:cstheme="minorHAnsi"/>
        </w:rPr>
        <w:t>m</w:t>
      </w:r>
    </w:p>
    <w:p w14:paraId="4E9EEA90" w14:textId="77777777" w:rsidR="00BC43E5" w:rsidRPr="00E025CD" w:rsidRDefault="00BC43E5" w:rsidP="00BC43E5">
      <w:pPr>
        <w:pStyle w:val="Balk1"/>
        <w:ind w:left="0"/>
        <w:rPr>
          <w:rFonts w:asciiTheme="minorHAnsi" w:hAnsiTheme="minorHAnsi" w:cstheme="minorHAnsi"/>
        </w:rPr>
      </w:pPr>
    </w:p>
    <w:p w14:paraId="419987C1" w14:textId="77777777" w:rsidR="005E3A44" w:rsidRPr="00E025CD" w:rsidRDefault="005E3A44" w:rsidP="00BC43E5">
      <w:pPr>
        <w:pStyle w:val="Balk1"/>
        <w:ind w:left="0"/>
        <w:rPr>
          <w:rFonts w:asciiTheme="minorHAnsi" w:hAnsiTheme="minorHAnsi" w:cstheme="minorHAnsi"/>
        </w:rPr>
      </w:pPr>
    </w:p>
    <w:p w14:paraId="39F9D11A" w14:textId="77777777" w:rsidR="005E3A44" w:rsidRPr="00E025CD" w:rsidRDefault="005E3A44" w:rsidP="00597AD4">
      <w:pPr>
        <w:widowControl/>
        <w:shd w:val="clear" w:color="auto" w:fill="FFFFFF"/>
        <w:autoSpaceDE/>
        <w:autoSpaceDN/>
        <w:ind w:firstLine="708"/>
        <w:jc w:val="both"/>
        <w:rPr>
          <w:rFonts w:ascii="Calibri" w:eastAsia="Calibri" w:hAnsi="Calibri" w:cs="Times New Roman"/>
          <w:lang w:bidi="ar-SA"/>
        </w:rPr>
      </w:pPr>
      <w:r w:rsidRPr="00E025CD">
        <w:rPr>
          <w:rFonts w:ascii="Calibri" w:eastAsia="Calibri" w:hAnsi="Calibri" w:cs="Times New Roman"/>
          <w:lang w:eastAsia="en-US" w:bidi="ar-SA"/>
        </w:rPr>
        <w:t>1966 yılında Ankara Üniversitesi’ ne bağlı olarak Diyarbakır Tıp Fakültesi’nin açılması</w:t>
      </w:r>
      <w:r w:rsidR="00C80677" w:rsidRPr="00E025CD">
        <w:rPr>
          <w:rFonts w:ascii="Calibri" w:eastAsia="Calibri" w:hAnsi="Calibri" w:cs="Times New Roman"/>
          <w:lang w:eastAsia="en-US" w:bidi="ar-SA"/>
        </w:rPr>
        <w:t xml:space="preserve">yla ilk temellerini atmış olan </w:t>
      </w:r>
      <w:r w:rsidR="00190F27" w:rsidRPr="00E025CD">
        <w:rPr>
          <w:rFonts w:ascii="Calibri" w:eastAsia="Calibri" w:hAnsi="Calibri" w:cs="Times New Roman"/>
          <w:lang w:eastAsia="en-US" w:bidi="ar-SA"/>
        </w:rPr>
        <w:t xml:space="preserve">Dicle </w:t>
      </w:r>
      <w:r w:rsidRPr="00E025CD">
        <w:rPr>
          <w:rFonts w:ascii="Calibri" w:eastAsia="Calibri" w:hAnsi="Calibri" w:cs="Times New Roman"/>
          <w:lang w:eastAsia="en-US" w:bidi="ar-SA"/>
        </w:rPr>
        <w:t xml:space="preserve">Üniversitesi, </w:t>
      </w:r>
      <w:r w:rsidR="00A53FB2" w:rsidRPr="00E025CD">
        <w:rPr>
          <w:rFonts w:ascii="Calibri" w:eastAsia="Calibri" w:hAnsi="Calibri" w:cs="Times New Roman"/>
          <w:lang w:eastAsia="en-US" w:bidi="ar-SA"/>
        </w:rPr>
        <w:t xml:space="preserve">özellikle </w:t>
      </w:r>
      <w:r w:rsidRPr="00E025CD">
        <w:rPr>
          <w:rFonts w:ascii="Calibri" w:eastAsia="Calibri" w:hAnsi="Calibri" w:cs="Times New Roman"/>
          <w:lang w:bidi="ar-SA"/>
        </w:rPr>
        <w:t>İleri düzeyde eğitim-öğretim, araştırma, yayın ve danışmanlık ile sağlık hizmeti vermek üzere 197</w:t>
      </w:r>
      <w:r w:rsidR="00F5283F">
        <w:rPr>
          <w:rFonts w:ascii="Calibri" w:eastAsia="Calibri" w:hAnsi="Calibri" w:cs="Times New Roman"/>
          <w:lang w:bidi="ar-SA"/>
        </w:rPr>
        <w:t>3</w:t>
      </w:r>
      <w:r w:rsidRPr="00E025CD">
        <w:rPr>
          <w:rFonts w:ascii="Calibri" w:eastAsia="Calibri" w:hAnsi="Calibri" w:cs="Times New Roman"/>
          <w:lang w:bidi="ar-SA"/>
        </w:rPr>
        <w:t xml:space="preserve"> yılında kurulmuş, Türkiye Cumhuriyeti’nin çıkarlarına ve kalkınmasına hizmet edecek, sanayinin ve toplumun ihtiyaçlarına cevap verecek nitelikte eğitim vermeyi, araştırmalar yapmayı ve araştırma sonuçlarının mümkün olan en geniş çevrelere sunulmasını ilke edinmiştir. Bir devlet üniversitesi olarak</w:t>
      </w:r>
      <w:r w:rsidR="00BD5EAC" w:rsidRPr="00E025CD">
        <w:rPr>
          <w:rFonts w:ascii="Calibri" w:eastAsia="Calibri" w:hAnsi="Calibri" w:cs="Times New Roman"/>
          <w:lang w:bidi="ar-SA"/>
        </w:rPr>
        <w:t xml:space="preserve"> Dicle</w:t>
      </w:r>
      <w:r w:rsidRPr="00E025CD">
        <w:rPr>
          <w:rFonts w:ascii="Calibri" w:eastAsia="Calibri" w:hAnsi="Calibri" w:cs="Times New Roman"/>
          <w:lang w:bidi="ar-SA"/>
        </w:rPr>
        <w:t xml:space="preserve"> Üniversitesi, lisans ve lisansüstü seviyelerde; araştırmacı, yaratıcı ve girişimci, eleştirel düşünceye yatkın ve karar vermede özgür, ekip çalışmasında başarılı, katma değeri yüksek üretime önderlik edecek, kendi iş ortamını yaratacak bilim insanları yetiştirerek ülkemize katkıda bulunmayı hedeflemekte ve bir araştırma üniversitesi olarak geniş kitlelere karşı taşıdığı sorumluluklarının önemini çok iyi bilmektedir.</w:t>
      </w:r>
    </w:p>
    <w:p w14:paraId="3FD7B20E" w14:textId="77777777" w:rsidR="005E3A44" w:rsidRPr="00E025CD" w:rsidRDefault="005E3A44" w:rsidP="005E3A44">
      <w:pPr>
        <w:widowControl/>
        <w:shd w:val="clear" w:color="auto" w:fill="FFFFFF"/>
        <w:autoSpaceDE/>
        <w:autoSpaceDN/>
        <w:jc w:val="both"/>
        <w:rPr>
          <w:rFonts w:ascii="Calibri" w:eastAsia="Calibri" w:hAnsi="Calibri" w:cs="Times New Roman"/>
          <w:lang w:bidi="ar-SA"/>
        </w:rPr>
      </w:pPr>
    </w:p>
    <w:p w14:paraId="50D6943C" w14:textId="77777777" w:rsidR="005E3A44" w:rsidRPr="00E025CD" w:rsidRDefault="005E3A44" w:rsidP="00597AD4">
      <w:pPr>
        <w:widowControl/>
        <w:shd w:val="clear" w:color="auto" w:fill="FFFFFF"/>
        <w:autoSpaceDE/>
        <w:autoSpaceDN/>
        <w:ind w:firstLine="400"/>
        <w:jc w:val="both"/>
        <w:rPr>
          <w:rFonts w:ascii="Calibri" w:eastAsia="Calibri" w:hAnsi="Calibri" w:cs="Times New Roman"/>
          <w:lang w:bidi="ar-SA"/>
        </w:rPr>
      </w:pPr>
      <w:r w:rsidRPr="00E025CD">
        <w:rPr>
          <w:rFonts w:ascii="Calibri" w:eastAsia="Calibri" w:hAnsi="Calibri" w:cs="Times New Roman"/>
          <w:lang w:bidi="ar-SA"/>
        </w:rPr>
        <w:t xml:space="preserve">Türkiye’nin sanayi alanında gelişimi ve Türkiye ekonomisinin geleceği, yeni teknolojilerden yararlanılmasına ve bu teknolojilerin geliştirilmesinde oynanacak aktif role bağlı olacaktır. Bunun içindir ki, ileri ülkelerde, özellikle teknolojik alanda üst düzeyde eğitim-öğretim ve araştırma yapma temel amacıyla benimsenen kurumlar, bilindiği üzere üniversitelerdir. Ülkemizde böylesi bir misyonu yüklenmesi için kurulan üniversitelerden biri olan </w:t>
      </w:r>
      <w:r w:rsidR="00C80677" w:rsidRPr="00E025CD">
        <w:rPr>
          <w:rFonts w:ascii="Calibri" w:eastAsia="Calibri" w:hAnsi="Calibri" w:cs="Times New Roman"/>
          <w:lang w:bidi="ar-SA"/>
        </w:rPr>
        <w:t>Dicle</w:t>
      </w:r>
      <w:r w:rsidRPr="00E025CD">
        <w:rPr>
          <w:rFonts w:ascii="Calibri" w:eastAsia="Calibri" w:hAnsi="Calibri" w:cs="Times New Roman"/>
          <w:lang w:bidi="ar-SA"/>
        </w:rPr>
        <w:t xml:space="preserve"> Üniversitesi’ </w:t>
      </w:r>
      <w:proofErr w:type="spellStart"/>
      <w:r w:rsidRPr="00E025CD">
        <w:rPr>
          <w:rFonts w:ascii="Calibri" w:eastAsia="Calibri" w:hAnsi="Calibri" w:cs="Times New Roman"/>
          <w:lang w:bidi="ar-SA"/>
        </w:rPr>
        <w:t>nin</w:t>
      </w:r>
      <w:proofErr w:type="spellEnd"/>
      <w:r w:rsidRPr="00E025CD">
        <w:rPr>
          <w:rFonts w:ascii="Calibri" w:eastAsia="Calibri" w:hAnsi="Calibri" w:cs="Times New Roman"/>
          <w:lang w:bidi="ar-SA"/>
        </w:rPr>
        <w:t xml:space="preserve"> akademik çalışmalarının açık erişim olarak paylaşılması, bu çalışmaların görünürlüğünü ve tanınırlığını arttırmayı mümkün kılarak, yapılacak yeni araştırmalarda kamu ve özel sektörden daha fazla proje desteği sağlanmasına olanak tanıyacaktır. Bu nedenle </w:t>
      </w:r>
      <w:r w:rsidR="00C80677" w:rsidRPr="00E025CD">
        <w:rPr>
          <w:rFonts w:ascii="Calibri" w:eastAsia="Calibri" w:hAnsi="Calibri" w:cs="Times New Roman"/>
          <w:lang w:bidi="ar-SA"/>
        </w:rPr>
        <w:t xml:space="preserve">Dicle </w:t>
      </w:r>
      <w:r w:rsidRPr="00E025CD">
        <w:rPr>
          <w:rFonts w:ascii="Calibri" w:eastAsia="Calibri" w:hAnsi="Calibri" w:cs="Times New Roman"/>
          <w:lang w:bidi="ar-SA"/>
        </w:rPr>
        <w:t xml:space="preserve">Üniversitesi, mensuplarına ait akademik çalışmaları mümkün olan en geniş kitlelere ulaştırabileceği bir açık erişim mekanizması ve bu kapsamda hizmet verecek bir açık erişim arşivi kurmaya karar vermiştir.  </w:t>
      </w:r>
      <w:r w:rsidR="00597AD4" w:rsidRPr="00E025CD">
        <w:rPr>
          <w:rFonts w:ascii="Calibri" w:eastAsia="Calibri" w:hAnsi="Calibri" w:cs="Times New Roman"/>
          <w:lang w:bidi="ar-SA"/>
        </w:rPr>
        <w:t xml:space="preserve">Dicle </w:t>
      </w:r>
      <w:r w:rsidRPr="00E025CD">
        <w:rPr>
          <w:rFonts w:ascii="Calibri" w:eastAsia="Calibri" w:hAnsi="Calibri" w:cs="Times New Roman"/>
          <w:lang w:bidi="ar-SA"/>
        </w:rPr>
        <w:t>Üniversitesi Kütüphanesi, üniversite araştırmacılarına ait çalışmaların uygun formatlarda derlenmesinde, uzun dönemli korunmasında ve en geniş şekilde erişime sunulmasında stratejik bir rol oynayacaktır.</w:t>
      </w:r>
    </w:p>
    <w:p w14:paraId="530190C5" w14:textId="77777777" w:rsidR="005E3A44" w:rsidRPr="00E025CD" w:rsidRDefault="005E3A44" w:rsidP="005E3A44">
      <w:pPr>
        <w:widowControl/>
        <w:shd w:val="clear" w:color="auto" w:fill="FFFFFF"/>
        <w:autoSpaceDE/>
        <w:autoSpaceDN/>
        <w:jc w:val="both"/>
        <w:rPr>
          <w:rFonts w:ascii="Calibri" w:eastAsia="Calibri" w:hAnsi="Calibri" w:cs="Times New Roman"/>
          <w:lang w:bidi="ar-SA"/>
        </w:rPr>
      </w:pPr>
    </w:p>
    <w:p w14:paraId="7E1BC0A3" w14:textId="77777777" w:rsidR="00E153BA" w:rsidRPr="00E025CD" w:rsidRDefault="00E153BA" w:rsidP="00E153BA">
      <w:pPr>
        <w:pStyle w:val="GvdeMetni"/>
        <w:spacing w:before="1" w:line="360" w:lineRule="auto"/>
        <w:ind w:left="400" w:right="118" w:firstLine="719"/>
        <w:jc w:val="both"/>
        <w:rPr>
          <w:rFonts w:asciiTheme="minorHAnsi" w:hAnsiTheme="minorHAnsi" w:cstheme="minorHAnsi"/>
        </w:rPr>
      </w:pPr>
    </w:p>
    <w:p w14:paraId="09BA1CB6" w14:textId="77777777" w:rsidR="00E153BA" w:rsidRPr="00E025CD" w:rsidRDefault="00BD5EAC" w:rsidP="00E153BA">
      <w:pPr>
        <w:pStyle w:val="GvdeMetni"/>
        <w:spacing w:before="1" w:line="360" w:lineRule="auto"/>
        <w:ind w:left="400" w:right="118" w:firstLine="719"/>
        <w:jc w:val="both"/>
        <w:rPr>
          <w:rFonts w:asciiTheme="minorHAnsi" w:hAnsiTheme="minorHAnsi" w:cstheme="minorHAnsi"/>
          <w:b/>
        </w:rPr>
      </w:pPr>
      <w:r w:rsidRPr="00E025CD">
        <w:rPr>
          <w:rFonts w:asciiTheme="minorHAnsi" w:hAnsiTheme="minorHAnsi" w:cstheme="minorHAnsi"/>
          <w:b/>
        </w:rPr>
        <w:t>Dicle</w:t>
      </w:r>
      <w:r w:rsidR="00E153BA" w:rsidRPr="00E025CD">
        <w:rPr>
          <w:rFonts w:asciiTheme="minorHAnsi" w:hAnsiTheme="minorHAnsi" w:cstheme="minorHAnsi"/>
          <w:b/>
        </w:rPr>
        <w:t xml:space="preserve"> Üniversitesi Yayınları ve Araştırma Verileri Açık Erişim Politikası </w:t>
      </w:r>
    </w:p>
    <w:p w14:paraId="43EC3062" w14:textId="77777777" w:rsidR="00702B3C" w:rsidRPr="00E025CD" w:rsidRDefault="00E153BA" w:rsidP="00E153BA">
      <w:pPr>
        <w:jc w:val="center"/>
        <w:rPr>
          <w:rFonts w:asciiTheme="minorHAnsi" w:hAnsiTheme="minorHAnsi" w:cstheme="minorHAnsi"/>
          <w:b/>
        </w:rPr>
      </w:pPr>
      <w:r w:rsidRPr="00E025CD">
        <w:rPr>
          <w:rFonts w:asciiTheme="minorHAnsi" w:hAnsiTheme="minorHAnsi" w:cstheme="minorHAnsi"/>
          <w:b/>
        </w:rPr>
        <w:t>Giriş</w:t>
      </w:r>
    </w:p>
    <w:p w14:paraId="5708F744" w14:textId="77777777" w:rsidR="00E153BA" w:rsidRPr="00E025CD" w:rsidRDefault="00BD5EAC" w:rsidP="00E153BA">
      <w:pPr>
        <w:pStyle w:val="ListeParagraf"/>
        <w:numPr>
          <w:ilvl w:val="0"/>
          <w:numId w:val="1"/>
        </w:numPr>
        <w:tabs>
          <w:tab w:val="left" w:pos="761"/>
        </w:tabs>
        <w:spacing w:before="129" w:line="360" w:lineRule="auto"/>
        <w:ind w:right="116"/>
        <w:rPr>
          <w:rFonts w:asciiTheme="minorHAnsi" w:hAnsiTheme="minorHAnsi" w:cstheme="minorHAnsi"/>
        </w:rPr>
      </w:pPr>
      <w:r w:rsidRPr="00E025CD">
        <w:rPr>
          <w:rFonts w:asciiTheme="minorHAnsi" w:hAnsiTheme="minorHAnsi" w:cstheme="minorHAnsi"/>
        </w:rPr>
        <w:t>Dicle</w:t>
      </w:r>
      <w:r w:rsidR="0087587A" w:rsidRPr="00E025CD">
        <w:rPr>
          <w:rFonts w:asciiTheme="minorHAnsi" w:hAnsiTheme="minorHAnsi" w:cstheme="minorHAnsi"/>
        </w:rPr>
        <w:t xml:space="preserve"> Üniversitesi</w:t>
      </w:r>
      <w:r w:rsidR="00BC43E5" w:rsidRPr="00E025CD">
        <w:rPr>
          <w:rFonts w:asciiTheme="minorHAnsi" w:hAnsiTheme="minorHAnsi" w:cstheme="minorHAnsi"/>
        </w:rPr>
        <w:t>,</w:t>
      </w:r>
      <w:r w:rsidR="00E153BA" w:rsidRPr="00E025CD">
        <w:rPr>
          <w:rFonts w:asciiTheme="minorHAnsi" w:hAnsiTheme="minorHAnsi" w:cstheme="minorHAnsi"/>
        </w:rPr>
        <w:t xml:space="preserve"> bilimin ve teknolojinin ilerlemesine katkı sağlamayı, açık, tekrarlanabilir ve güvenilir araştırma çıktıları ile uygulamalarını benimseyerek; toplum ve tüm dış paydaşları yararına bilginin geniş yayılımını taahhüt</w:t>
      </w:r>
      <w:r w:rsidR="00F5283F">
        <w:rPr>
          <w:rFonts w:asciiTheme="minorHAnsi" w:hAnsiTheme="minorHAnsi" w:cstheme="minorHAnsi"/>
        </w:rPr>
        <w:t xml:space="preserve"> </w:t>
      </w:r>
      <w:r w:rsidR="00E153BA" w:rsidRPr="00E025CD">
        <w:rPr>
          <w:rFonts w:asciiTheme="minorHAnsi" w:hAnsiTheme="minorHAnsi" w:cstheme="minorHAnsi"/>
        </w:rPr>
        <w:t>eder.</w:t>
      </w:r>
    </w:p>
    <w:p w14:paraId="0E02D97A" w14:textId="77777777" w:rsidR="00E153BA" w:rsidRPr="00E025CD" w:rsidRDefault="00BD5EAC" w:rsidP="00E153BA">
      <w:pPr>
        <w:pStyle w:val="ListeParagraf"/>
        <w:numPr>
          <w:ilvl w:val="0"/>
          <w:numId w:val="1"/>
        </w:numPr>
        <w:tabs>
          <w:tab w:val="left" w:pos="761"/>
        </w:tabs>
        <w:spacing w:line="360" w:lineRule="auto"/>
        <w:ind w:right="113"/>
        <w:rPr>
          <w:rFonts w:asciiTheme="minorHAnsi" w:hAnsiTheme="minorHAnsi" w:cstheme="minorHAnsi"/>
        </w:rPr>
      </w:pPr>
      <w:r w:rsidRPr="00E025CD">
        <w:rPr>
          <w:rFonts w:asciiTheme="minorHAnsi" w:hAnsiTheme="minorHAnsi" w:cstheme="minorHAnsi"/>
        </w:rPr>
        <w:t>Dicle</w:t>
      </w:r>
      <w:r w:rsidR="0087587A" w:rsidRPr="00E025CD">
        <w:rPr>
          <w:rFonts w:asciiTheme="minorHAnsi" w:hAnsiTheme="minorHAnsi" w:cstheme="minorHAnsi"/>
        </w:rPr>
        <w:t xml:space="preserve"> Üniversitesi</w:t>
      </w:r>
      <w:r w:rsidR="00C80677" w:rsidRPr="00E025CD">
        <w:rPr>
          <w:rFonts w:asciiTheme="minorHAnsi" w:hAnsiTheme="minorHAnsi" w:cstheme="minorHAnsi"/>
        </w:rPr>
        <w:t xml:space="preserve"> </w:t>
      </w:r>
      <w:r w:rsidR="00E153BA" w:rsidRPr="00E025CD">
        <w:rPr>
          <w:rFonts w:asciiTheme="minorHAnsi" w:hAnsiTheme="minorHAnsi" w:cstheme="minorHAnsi"/>
        </w:rPr>
        <w:t>“</w:t>
      </w:r>
      <w:proofErr w:type="spellStart"/>
      <w:r w:rsidR="00E153BA" w:rsidRPr="00E025CD">
        <w:rPr>
          <w:rFonts w:asciiTheme="minorHAnsi" w:hAnsiTheme="minorHAnsi" w:cstheme="minorHAnsi"/>
        </w:rPr>
        <w:t>açıklık”ı</w:t>
      </w:r>
      <w:proofErr w:type="spellEnd"/>
      <w:r w:rsidR="00C80677" w:rsidRPr="00E025CD">
        <w:rPr>
          <w:rFonts w:asciiTheme="minorHAnsi" w:hAnsiTheme="minorHAnsi" w:cstheme="minorHAnsi"/>
        </w:rPr>
        <w:t xml:space="preserve"> </w:t>
      </w:r>
      <w:r w:rsidR="00E153BA" w:rsidRPr="00E025CD">
        <w:rPr>
          <w:rFonts w:asciiTheme="minorHAnsi" w:hAnsiTheme="minorHAnsi" w:cstheme="minorHAnsi"/>
        </w:rPr>
        <w:t>yol</w:t>
      </w:r>
      <w:r w:rsidR="00C80677" w:rsidRPr="00E025CD">
        <w:rPr>
          <w:rFonts w:asciiTheme="minorHAnsi" w:hAnsiTheme="minorHAnsi" w:cstheme="minorHAnsi"/>
        </w:rPr>
        <w:t xml:space="preserve"> </w:t>
      </w:r>
      <w:r w:rsidR="00E153BA" w:rsidRPr="00E025CD">
        <w:rPr>
          <w:rFonts w:asciiTheme="minorHAnsi" w:hAnsiTheme="minorHAnsi" w:cstheme="minorHAnsi"/>
        </w:rPr>
        <w:t>gösterici</w:t>
      </w:r>
      <w:r w:rsidR="00C80677" w:rsidRPr="00E025CD">
        <w:rPr>
          <w:rFonts w:asciiTheme="minorHAnsi" w:hAnsiTheme="minorHAnsi" w:cstheme="minorHAnsi"/>
        </w:rPr>
        <w:t xml:space="preserve"> </w:t>
      </w:r>
      <w:r w:rsidR="00E153BA" w:rsidRPr="00E025CD">
        <w:rPr>
          <w:rFonts w:asciiTheme="minorHAnsi" w:hAnsiTheme="minorHAnsi" w:cstheme="minorHAnsi"/>
        </w:rPr>
        <w:t>ilkelerinden</w:t>
      </w:r>
      <w:r w:rsidR="00C80677" w:rsidRPr="00E025CD">
        <w:rPr>
          <w:rFonts w:asciiTheme="minorHAnsi" w:hAnsiTheme="minorHAnsi" w:cstheme="minorHAnsi"/>
        </w:rPr>
        <w:t xml:space="preserve"> </w:t>
      </w:r>
      <w:r w:rsidR="00E153BA" w:rsidRPr="00E025CD">
        <w:rPr>
          <w:rFonts w:asciiTheme="minorHAnsi" w:hAnsiTheme="minorHAnsi" w:cstheme="minorHAnsi"/>
        </w:rPr>
        <w:t>biri</w:t>
      </w:r>
      <w:r w:rsidR="00C80677" w:rsidRPr="00E025CD">
        <w:rPr>
          <w:rFonts w:asciiTheme="minorHAnsi" w:hAnsiTheme="minorHAnsi" w:cstheme="minorHAnsi"/>
        </w:rPr>
        <w:t xml:space="preserve"> </w:t>
      </w:r>
      <w:r w:rsidR="00E153BA" w:rsidRPr="00E025CD">
        <w:rPr>
          <w:rFonts w:asciiTheme="minorHAnsi" w:hAnsiTheme="minorHAnsi" w:cstheme="minorHAnsi"/>
        </w:rPr>
        <w:t>olarak</w:t>
      </w:r>
      <w:r w:rsidR="00C80677" w:rsidRPr="00E025CD">
        <w:rPr>
          <w:rFonts w:asciiTheme="minorHAnsi" w:hAnsiTheme="minorHAnsi" w:cstheme="minorHAnsi"/>
        </w:rPr>
        <w:t xml:space="preserve"> </w:t>
      </w:r>
      <w:r w:rsidR="00E153BA" w:rsidRPr="00E025CD">
        <w:rPr>
          <w:rFonts w:asciiTheme="minorHAnsi" w:hAnsiTheme="minorHAnsi" w:cstheme="minorHAnsi"/>
        </w:rPr>
        <w:t>kabul</w:t>
      </w:r>
      <w:r w:rsidR="00C80677" w:rsidRPr="00E025CD">
        <w:rPr>
          <w:rFonts w:asciiTheme="minorHAnsi" w:hAnsiTheme="minorHAnsi" w:cstheme="minorHAnsi"/>
        </w:rPr>
        <w:t xml:space="preserve"> </w:t>
      </w:r>
      <w:r w:rsidR="00E153BA" w:rsidRPr="00E025CD">
        <w:rPr>
          <w:rFonts w:asciiTheme="minorHAnsi" w:hAnsiTheme="minorHAnsi" w:cstheme="minorHAnsi"/>
        </w:rPr>
        <w:t>eder</w:t>
      </w:r>
      <w:r w:rsidR="00C80677" w:rsidRPr="00E025CD">
        <w:rPr>
          <w:rFonts w:asciiTheme="minorHAnsi" w:hAnsiTheme="minorHAnsi" w:cstheme="minorHAnsi"/>
        </w:rPr>
        <w:t xml:space="preserve"> </w:t>
      </w:r>
      <w:r w:rsidR="00E153BA" w:rsidRPr="00E025CD">
        <w:rPr>
          <w:rFonts w:asciiTheme="minorHAnsi" w:hAnsiTheme="minorHAnsi" w:cstheme="minorHAnsi"/>
        </w:rPr>
        <w:t>ve</w:t>
      </w:r>
      <w:r w:rsidR="00C80677" w:rsidRPr="00E025CD">
        <w:rPr>
          <w:rFonts w:asciiTheme="minorHAnsi" w:hAnsiTheme="minorHAnsi" w:cstheme="minorHAnsi"/>
        </w:rPr>
        <w:t xml:space="preserve"> </w:t>
      </w:r>
      <w:r w:rsidR="00E153BA" w:rsidRPr="00E025CD">
        <w:rPr>
          <w:rFonts w:asciiTheme="minorHAnsi" w:hAnsiTheme="minorHAnsi" w:cstheme="minorHAnsi"/>
        </w:rPr>
        <w:t>bu</w:t>
      </w:r>
      <w:r w:rsidR="00C80677" w:rsidRPr="00E025CD">
        <w:rPr>
          <w:rFonts w:asciiTheme="minorHAnsi" w:hAnsiTheme="minorHAnsi" w:cstheme="minorHAnsi"/>
        </w:rPr>
        <w:t xml:space="preserve"> </w:t>
      </w:r>
      <w:r w:rsidR="00E153BA" w:rsidRPr="00E025CD">
        <w:rPr>
          <w:rFonts w:asciiTheme="minorHAnsi" w:hAnsiTheme="minorHAnsi" w:cstheme="minorHAnsi"/>
        </w:rPr>
        <w:t>ilkenin</w:t>
      </w:r>
      <w:r w:rsidR="00C80677" w:rsidRPr="00E025CD">
        <w:rPr>
          <w:rFonts w:asciiTheme="minorHAnsi" w:hAnsiTheme="minorHAnsi" w:cstheme="minorHAnsi"/>
        </w:rPr>
        <w:t xml:space="preserve"> </w:t>
      </w:r>
      <w:r w:rsidR="00E153BA" w:rsidRPr="00E025CD">
        <w:rPr>
          <w:rFonts w:asciiTheme="minorHAnsi" w:hAnsiTheme="minorHAnsi" w:cstheme="minorHAnsi"/>
        </w:rPr>
        <w:t>yanı</w:t>
      </w:r>
      <w:r w:rsidR="00C80677" w:rsidRPr="00E025CD">
        <w:rPr>
          <w:rFonts w:asciiTheme="minorHAnsi" w:hAnsiTheme="minorHAnsi" w:cstheme="minorHAnsi"/>
        </w:rPr>
        <w:t xml:space="preserve"> </w:t>
      </w:r>
      <w:r w:rsidR="00E153BA" w:rsidRPr="00E025CD">
        <w:rPr>
          <w:rFonts w:asciiTheme="minorHAnsi" w:hAnsiTheme="minorHAnsi" w:cstheme="minorHAnsi"/>
        </w:rPr>
        <w:t xml:space="preserve">sıra yeni çalışma modellerini ve yeni sosyal ilişkileri mümkün kılan, </w:t>
      </w:r>
      <w:proofErr w:type="gramStart"/>
      <w:r w:rsidR="00E153BA" w:rsidRPr="00E025CD">
        <w:rPr>
          <w:rFonts w:asciiTheme="minorHAnsi" w:hAnsiTheme="minorHAnsi" w:cstheme="minorHAnsi"/>
        </w:rPr>
        <w:t>işbirliğini</w:t>
      </w:r>
      <w:proofErr w:type="gramEnd"/>
      <w:r w:rsidR="00E153BA" w:rsidRPr="00E025CD">
        <w:rPr>
          <w:rFonts w:asciiTheme="minorHAnsi" w:hAnsiTheme="minorHAnsi" w:cstheme="minorHAnsi"/>
        </w:rPr>
        <w:t>, bilginin yayılmasını, araştırma çıktılarının erişilebilirliğini, yeniden kullanılabilirliğini etkin kılmak</w:t>
      </w:r>
      <w:r w:rsidR="00C80677" w:rsidRPr="00E025CD">
        <w:rPr>
          <w:rFonts w:asciiTheme="minorHAnsi" w:hAnsiTheme="minorHAnsi" w:cstheme="minorHAnsi"/>
        </w:rPr>
        <w:t xml:space="preserve"> </w:t>
      </w:r>
      <w:r w:rsidR="00E153BA" w:rsidRPr="00E025CD">
        <w:rPr>
          <w:rFonts w:asciiTheme="minorHAnsi" w:hAnsiTheme="minorHAnsi" w:cstheme="minorHAnsi"/>
        </w:rPr>
        <w:t>adına,</w:t>
      </w:r>
      <w:r w:rsidR="00C80677" w:rsidRPr="00E025CD">
        <w:rPr>
          <w:rFonts w:asciiTheme="minorHAnsi" w:hAnsiTheme="minorHAnsi" w:cstheme="minorHAnsi"/>
        </w:rPr>
        <w:t xml:space="preserve"> </w:t>
      </w:r>
      <w:r w:rsidR="00E153BA" w:rsidRPr="00E025CD">
        <w:rPr>
          <w:rFonts w:asciiTheme="minorHAnsi" w:hAnsiTheme="minorHAnsi" w:cstheme="minorHAnsi"/>
        </w:rPr>
        <w:t>yayınlara</w:t>
      </w:r>
      <w:r w:rsidR="00C80677" w:rsidRPr="00E025CD">
        <w:rPr>
          <w:rFonts w:asciiTheme="minorHAnsi" w:hAnsiTheme="minorHAnsi" w:cstheme="minorHAnsi"/>
        </w:rPr>
        <w:t xml:space="preserve"> </w:t>
      </w:r>
      <w:r w:rsidR="00E153BA" w:rsidRPr="00E025CD">
        <w:rPr>
          <w:rFonts w:asciiTheme="minorHAnsi" w:hAnsiTheme="minorHAnsi" w:cstheme="minorHAnsi"/>
        </w:rPr>
        <w:t>ve</w:t>
      </w:r>
      <w:r w:rsidR="00C80677" w:rsidRPr="00E025CD">
        <w:rPr>
          <w:rFonts w:asciiTheme="minorHAnsi" w:hAnsiTheme="minorHAnsi" w:cstheme="minorHAnsi"/>
        </w:rPr>
        <w:t xml:space="preserve"> </w:t>
      </w:r>
      <w:r w:rsidR="00E153BA" w:rsidRPr="00E025CD">
        <w:rPr>
          <w:rFonts w:asciiTheme="minorHAnsi" w:hAnsiTheme="minorHAnsi" w:cstheme="minorHAnsi"/>
        </w:rPr>
        <w:t>verilere</w:t>
      </w:r>
      <w:r w:rsidR="00C80677" w:rsidRPr="00E025CD">
        <w:rPr>
          <w:rFonts w:asciiTheme="minorHAnsi" w:hAnsiTheme="minorHAnsi" w:cstheme="minorHAnsi"/>
        </w:rPr>
        <w:t xml:space="preserve"> </w:t>
      </w:r>
      <w:r w:rsidR="00E153BA" w:rsidRPr="00E025CD">
        <w:rPr>
          <w:rFonts w:asciiTheme="minorHAnsi" w:hAnsiTheme="minorHAnsi" w:cstheme="minorHAnsi"/>
        </w:rPr>
        <w:t>açık</w:t>
      </w:r>
      <w:r w:rsidR="00C80677" w:rsidRPr="00E025CD">
        <w:rPr>
          <w:rFonts w:asciiTheme="minorHAnsi" w:hAnsiTheme="minorHAnsi" w:cstheme="minorHAnsi"/>
        </w:rPr>
        <w:t xml:space="preserve"> </w:t>
      </w:r>
      <w:r w:rsidR="00E153BA" w:rsidRPr="00E025CD">
        <w:rPr>
          <w:rFonts w:asciiTheme="minorHAnsi" w:hAnsiTheme="minorHAnsi" w:cstheme="minorHAnsi"/>
        </w:rPr>
        <w:t>erişimi</w:t>
      </w:r>
      <w:r w:rsidR="00C80677" w:rsidRPr="00E025CD">
        <w:rPr>
          <w:rFonts w:asciiTheme="minorHAnsi" w:hAnsiTheme="minorHAnsi" w:cstheme="minorHAnsi"/>
        </w:rPr>
        <w:t xml:space="preserve"> </w:t>
      </w:r>
      <w:r w:rsidR="00E153BA" w:rsidRPr="00E025CD">
        <w:rPr>
          <w:rFonts w:asciiTheme="minorHAnsi" w:hAnsiTheme="minorHAnsi" w:cstheme="minorHAnsi"/>
        </w:rPr>
        <w:t>teşvik</w:t>
      </w:r>
      <w:r w:rsidR="00C80677" w:rsidRPr="00E025CD">
        <w:rPr>
          <w:rFonts w:asciiTheme="minorHAnsi" w:hAnsiTheme="minorHAnsi" w:cstheme="minorHAnsi"/>
        </w:rPr>
        <w:t xml:space="preserve"> </w:t>
      </w:r>
      <w:r w:rsidR="00E153BA" w:rsidRPr="00E025CD">
        <w:rPr>
          <w:rFonts w:asciiTheme="minorHAnsi" w:hAnsiTheme="minorHAnsi" w:cstheme="minorHAnsi"/>
        </w:rPr>
        <w:t>eden,</w:t>
      </w:r>
      <w:r w:rsidR="00C80677" w:rsidRPr="00E025CD">
        <w:rPr>
          <w:rFonts w:asciiTheme="minorHAnsi" w:hAnsiTheme="minorHAnsi" w:cstheme="minorHAnsi"/>
        </w:rPr>
        <w:t xml:space="preserve"> </w:t>
      </w:r>
      <w:r w:rsidR="00E153BA" w:rsidRPr="00E025CD">
        <w:rPr>
          <w:rFonts w:asciiTheme="minorHAnsi" w:hAnsiTheme="minorHAnsi" w:cstheme="minorHAnsi"/>
        </w:rPr>
        <w:t>açık</w:t>
      </w:r>
      <w:r w:rsidR="00C80677" w:rsidRPr="00E025CD">
        <w:rPr>
          <w:rFonts w:asciiTheme="minorHAnsi" w:hAnsiTheme="minorHAnsi" w:cstheme="minorHAnsi"/>
        </w:rPr>
        <w:t xml:space="preserve"> </w:t>
      </w:r>
      <w:r w:rsidR="00E153BA" w:rsidRPr="00E025CD">
        <w:rPr>
          <w:rFonts w:asciiTheme="minorHAnsi" w:hAnsiTheme="minorHAnsi" w:cstheme="minorHAnsi"/>
        </w:rPr>
        <w:t>bilimi</w:t>
      </w:r>
      <w:r w:rsidR="00C80677" w:rsidRPr="00E025CD">
        <w:rPr>
          <w:rFonts w:asciiTheme="minorHAnsi" w:hAnsiTheme="minorHAnsi" w:cstheme="minorHAnsi"/>
        </w:rPr>
        <w:t xml:space="preserve"> </w:t>
      </w:r>
      <w:r w:rsidR="00E153BA" w:rsidRPr="00E025CD">
        <w:rPr>
          <w:rFonts w:asciiTheme="minorHAnsi" w:hAnsiTheme="minorHAnsi" w:cstheme="minorHAnsi"/>
        </w:rPr>
        <w:t xml:space="preserve">desteklemek için gerekli altyapıyı inşa eden araçlar ve araştırma süreçlerini özendirerek ve destekleyerek, geliştirmeyi </w:t>
      </w:r>
      <w:r w:rsidR="006038AB" w:rsidRPr="00E025CD">
        <w:rPr>
          <w:rFonts w:asciiTheme="minorHAnsi" w:hAnsiTheme="minorHAnsi" w:cstheme="minorHAnsi"/>
        </w:rPr>
        <w:t>taahhüt eder</w:t>
      </w:r>
      <w:r w:rsidR="00E153BA" w:rsidRPr="00E025CD">
        <w:rPr>
          <w:rFonts w:asciiTheme="minorHAnsi" w:hAnsiTheme="minorHAnsi" w:cstheme="minorHAnsi"/>
        </w:rPr>
        <w:t>.</w:t>
      </w:r>
    </w:p>
    <w:p w14:paraId="1E5DD4C5" w14:textId="77777777" w:rsidR="00E153BA" w:rsidRPr="00E025CD" w:rsidRDefault="00E153BA" w:rsidP="00EC20D6">
      <w:pPr>
        <w:pStyle w:val="ListeParagraf"/>
        <w:numPr>
          <w:ilvl w:val="0"/>
          <w:numId w:val="1"/>
        </w:numPr>
        <w:tabs>
          <w:tab w:val="left" w:pos="761"/>
        </w:tabs>
        <w:spacing w:line="360" w:lineRule="auto"/>
        <w:ind w:right="113"/>
        <w:rPr>
          <w:rFonts w:asciiTheme="minorHAnsi" w:hAnsiTheme="minorHAnsi" w:cstheme="minorHAnsi"/>
        </w:rPr>
      </w:pPr>
      <w:r w:rsidRPr="00E025CD">
        <w:rPr>
          <w:rFonts w:asciiTheme="minorHAnsi" w:hAnsiTheme="minorHAnsi" w:cstheme="minorHAnsi"/>
        </w:rPr>
        <w:t>Açık bilim, araştırmayı daha şeffaf, titiz ve verimli kılar; yenilikçiliği ve halkın katılımını</w:t>
      </w:r>
      <w:r w:rsidR="00A062A1" w:rsidRPr="00E025CD">
        <w:rPr>
          <w:rFonts w:asciiTheme="minorHAnsi" w:hAnsiTheme="minorHAnsi" w:cstheme="minorHAnsi"/>
        </w:rPr>
        <w:t xml:space="preserve"> </w:t>
      </w:r>
      <w:r w:rsidRPr="00E025CD">
        <w:rPr>
          <w:rFonts w:asciiTheme="minorHAnsi" w:hAnsiTheme="minorHAnsi" w:cstheme="minorHAnsi"/>
        </w:rPr>
        <w:t>teşvik</w:t>
      </w:r>
      <w:r w:rsidR="00A062A1" w:rsidRPr="00E025CD">
        <w:rPr>
          <w:rFonts w:asciiTheme="minorHAnsi" w:hAnsiTheme="minorHAnsi" w:cstheme="minorHAnsi"/>
        </w:rPr>
        <w:t xml:space="preserve"> </w:t>
      </w:r>
      <w:r w:rsidRPr="00E025CD">
        <w:rPr>
          <w:rFonts w:asciiTheme="minorHAnsi" w:hAnsiTheme="minorHAnsi" w:cstheme="minorHAnsi"/>
        </w:rPr>
        <w:lastRenderedPageBreak/>
        <w:t>eder.</w:t>
      </w:r>
      <w:r w:rsidR="00A062A1" w:rsidRPr="00E025CD">
        <w:rPr>
          <w:rFonts w:asciiTheme="minorHAnsi" w:hAnsiTheme="minorHAnsi" w:cstheme="minorHAnsi"/>
        </w:rPr>
        <w:t xml:space="preserve"> </w:t>
      </w:r>
      <w:r w:rsidR="00BD5EAC" w:rsidRPr="00E025CD">
        <w:rPr>
          <w:rFonts w:asciiTheme="minorHAnsi" w:hAnsiTheme="minorHAnsi" w:cstheme="minorHAnsi"/>
        </w:rPr>
        <w:t>Dicle</w:t>
      </w:r>
      <w:r w:rsidR="0087587A" w:rsidRPr="00E025CD">
        <w:rPr>
          <w:rFonts w:asciiTheme="minorHAnsi" w:hAnsiTheme="minorHAnsi" w:cstheme="minorHAnsi"/>
        </w:rPr>
        <w:t xml:space="preserve"> Üniversitesi</w:t>
      </w:r>
      <w:r w:rsidR="00A062A1" w:rsidRPr="00E025CD">
        <w:rPr>
          <w:rFonts w:asciiTheme="minorHAnsi" w:hAnsiTheme="minorHAnsi" w:cstheme="minorHAnsi"/>
        </w:rPr>
        <w:t xml:space="preserve"> </w:t>
      </w:r>
      <w:r w:rsidRPr="00E025CD">
        <w:rPr>
          <w:rFonts w:asciiTheme="minorHAnsi" w:hAnsiTheme="minorHAnsi" w:cstheme="minorHAnsi"/>
        </w:rPr>
        <w:t>kamu</w:t>
      </w:r>
      <w:r w:rsidR="00A062A1" w:rsidRPr="00E025CD">
        <w:rPr>
          <w:rFonts w:asciiTheme="minorHAnsi" w:hAnsiTheme="minorHAnsi" w:cstheme="minorHAnsi"/>
        </w:rPr>
        <w:t xml:space="preserve"> </w:t>
      </w:r>
      <w:r w:rsidRPr="00E025CD">
        <w:rPr>
          <w:rFonts w:asciiTheme="minorHAnsi" w:hAnsiTheme="minorHAnsi" w:cstheme="minorHAnsi"/>
        </w:rPr>
        <w:t>tarafından</w:t>
      </w:r>
      <w:r w:rsidR="00A062A1" w:rsidRPr="00E025CD">
        <w:rPr>
          <w:rFonts w:asciiTheme="minorHAnsi" w:hAnsiTheme="minorHAnsi" w:cstheme="minorHAnsi"/>
        </w:rPr>
        <w:t xml:space="preserve"> </w:t>
      </w:r>
      <w:r w:rsidRPr="00E025CD">
        <w:rPr>
          <w:rFonts w:asciiTheme="minorHAnsi" w:hAnsiTheme="minorHAnsi" w:cstheme="minorHAnsi"/>
        </w:rPr>
        <w:t>finanse</w:t>
      </w:r>
      <w:r w:rsidR="00A062A1" w:rsidRPr="00E025CD">
        <w:rPr>
          <w:rFonts w:asciiTheme="minorHAnsi" w:hAnsiTheme="minorHAnsi" w:cstheme="minorHAnsi"/>
        </w:rPr>
        <w:t xml:space="preserve"> </w:t>
      </w:r>
      <w:r w:rsidRPr="00E025CD">
        <w:rPr>
          <w:rFonts w:asciiTheme="minorHAnsi" w:hAnsiTheme="minorHAnsi" w:cstheme="minorHAnsi"/>
        </w:rPr>
        <w:t>edilen</w:t>
      </w:r>
      <w:r w:rsidR="00A062A1" w:rsidRPr="00E025CD">
        <w:rPr>
          <w:rFonts w:asciiTheme="minorHAnsi" w:hAnsiTheme="minorHAnsi" w:cstheme="minorHAnsi"/>
        </w:rPr>
        <w:t xml:space="preserve"> </w:t>
      </w:r>
      <w:r w:rsidRPr="00E025CD">
        <w:rPr>
          <w:rFonts w:asciiTheme="minorHAnsi" w:hAnsiTheme="minorHAnsi" w:cstheme="minorHAnsi"/>
        </w:rPr>
        <w:t>tüm</w:t>
      </w:r>
      <w:r w:rsidR="00A062A1" w:rsidRPr="00E025CD">
        <w:rPr>
          <w:rFonts w:asciiTheme="minorHAnsi" w:hAnsiTheme="minorHAnsi" w:cstheme="minorHAnsi"/>
        </w:rPr>
        <w:t xml:space="preserve"> </w:t>
      </w:r>
      <w:r w:rsidRPr="00E025CD">
        <w:rPr>
          <w:rFonts w:asciiTheme="minorHAnsi" w:hAnsiTheme="minorHAnsi" w:cstheme="minorHAnsi"/>
        </w:rPr>
        <w:t>araştırma</w:t>
      </w:r>
      <w:r w:rsidR="00A062A1" w:rsidRPr="00E025CD">
        <w:rPr>
          <w:rFonts w:asciiTheme="minorHAnsi" w:hAnsiTheme="minorHAnsi" w:cstheme="minorHAnsi"/>
        </w:rPr>
        <w:t xml:space="preserve"> </w:t>
      </w:r>
      <w:r w:rsidRPr="00E025CD">
        <w:rPr>
          <w:rFonts w:asciiTheme="minorHAnsi" w:hAnsiTheme="minorHAnsi" w:cstheme="minorHAnsi"/>
        </w:rPr>
        <w:t>ve araştırma verilerinin halka ve dünyadaki tüm araştırmacılara ücretsiz olarak</w:t>
      </w:r>
      <w:r w:rsidR="00EC20D6" w:rsidRPr="00E025CD">
        <w:rPr>
          <w:rFonts w:asciiTheme="minorHAnsi" w:hAnsiTheme="minorHAnsi" w:cstheme="minorHAnsi"/>
        </w:rPr>
        <w:t xml:space="preserve"> </w:t>
      </w:r>
      <w:r w:rsidRPr="00E025CD">
        <w:rPr>
          <w:rFonts w:asciiTheme="minorHAnsi" w:hAnsiTheme="minorHAnsi" w:cstheme="minorHAnsi"/>
        </w:rPr>
        <w:t>sunulması gerektiğine inanmaktadır.</w:t>
      </w:r>
    </w:p>
    <w:p w14:paraId="10B84CEE" w14:textId="77777777" w:rsidR="00E153BA" w:rsidRPr="00E025CD" w:rsidRDefault="00E153BA" w:rsidP="00E153BA">
      <w:pPr>
        <w:pStyle w:val="Balk1"/>
        <w:ind w:left="3283"/>
        <w:rPr>
          <w:rFonts w:asciiTheme="minorHAnsi" w:hAnsiTheme="minorHAnsi" w:cstheme="minorHAnsi"/>
        </w:rPr>
      </w:pPr>
    </w:p>
    <w:p w14:paraId="096C0541" w14:textId="77777777" w:rsidR="00E153BA" w:rsidRPr="00E025CD" w:rsidRDefault="00E153BA" w:rsidP="00E153BA">
      <w:pPr>
        <w:pStyle w:val="Balk1"/>
        <w:ind w:left="3283"/>
        <w:rPr>
          <w:rFonts w:asciiTheme="minorHAnsi" w:hAnsiTheme="minorHAnsi" w:cstheme="minorHAnsi"/>
        </w:rPr>
      </w:pPr>
      <w:r w:rsidRPr="00E025CD">
        <w:rPr>
          <w:rFonts w:asciiTheme="minorHAnsi" w:hAnsiTheme="minorHAnsi" w:cstheme="minorHAnsi"/>
        </w:rPr>
        <w:t>Yetki Alanı ve Politikanın Etkisi</w:t>
      </w:r>
    </w:p>
    <w:p w14:paraId="10124A56" w14:textId="77777777" w:rsidR="001D06EA" w:rsidRPr="00E025CD" w:rsidRDefault="00E153BA" w:rsidP="00E153BA">
      <w:pPr>
        <w:pStyle w:val="GvdeMetni"/>
        <w:spacing w:before="129" w:line="360" w:lineRule="auto"/>
        <w:ind w:left="400" w:right="117" w:firstLine="719"/>
        <w:jc w:val="both"/>
        <w:rPr>
          <w:rFonts w:asciiTheme="minorHAnsi" w:hAnsiTheme="minorHAnsi" w:cstheme="minorHAnsi"/>
        </w:rPr>
      </w:pPr>
      <w:r w:rsidRPr="00E025CD">
        <w:rPr>
          <w:rFonts w:asciiTheme="minorHAnsi" w:hAnsiTheme="minorHAnsi" w:cstheme="minorHAnsi"/>
        </w:rPr>
        <w:t xml:space="preserve">Politika </w:t>
      </w:r>
      <w:r w:rsidR="00BD5EAC" w:rsidRPr="00E025CD">
        <w:rPr>
          <w:rFonts w:asciiTheme="minorHAnsi" w:hAnsiTheme="minorHAnsi" w:cstheme="minorHAnsi"/>
        </w:rPr>
        <w:t>Dicle</w:t>
      </w:r>
      <w:r w:rsidR="0087587A" w:rsidRPr="00E025CD">
        <w:rPr>
          <w:rFonts w:asciiTheme="minorHAnsi" w:hAnsiTheme="minorHAnsi" w:cstheme="minorHAnsi"/>
        </w:rPr>
        <w:t xml:space="preserve"> Üniversitesin</w:t>
      </w:r>
      <w:r w:rsidRPr="00E025CD">
        <w:rPr>
          <w:rFonts w:asciiTheme="minorHAnsi" w:hAnsiTheme="minorHAnsi" w:cstheme="minorHAnsi"/>
        </w:rPr>
        <w:t>de aktif olan tüm araştırmacılar için geçerlidir. Araştırmanın üçüncü</w:t>
      </w:r>
      <w:r w:rsidR="0003628A" w:rsidRPr="00E025CD">
        <w:rPr>
          <w:rFonts w:asciiTheme="minorHAnsi" w:hAnsiTheme="minorHAnsi" w:cstheme="minorHAnsi"/>
        </w:rPr>
        <w:t xml:space="preserve"> </w:t>
      </w:r>
      <w:r w:rsidRPr="00E025CD">
        <w:rPr>
          <w:rFonts w:asciiTheme="minorHAnsi" w:hAnsiTheme="minorHAnsi" w:cstheme="minorHAnsi"/>
        </w:rPr>
        <w:t>taraflarca</w:t>
      </w:r>
      <w:r w:rsidR="0003628A" w:rsidRPr="00E025CD">
        <w:rPr>
          <w:rFonts w:asciiTheme="minorHAnsi" w:hAnsiTheme="minorHAnsi" w:cstheme="minorHAnsi"/>
        </w:rPr>
        <w:t xml:space="preserve"> </w:t>
      </w:r>
      <w:r w:rsidRPr="00E025CD">
        <w:rPr>
          <w:rFonts w:asciiTheme="minorHAnsi" w:hAnsiTheme="minorHAnsi" w:cstheme="minorHAnsi"/>
        </w:rPr>
        <w:t>finanse</w:t>
      </w:r>
      <w:r w:rsidR="0003628A" w:rsidRPr="00E025CD">
        <w:rPr>
          <w:rFonts w:asciiTheme="minorHAnsi" w:hAnsiTheme="minorHAnsi" w:cstheme="minorHAnsi"/>
        </w:rPr>
        <w:t xml:space="preserve"> </w:t>
      </w:r>
      <w:r w:rsidRPr="00E025CD">
        <w:rPr>
          <w:rFonts w:asciiTheme="minorHAnsi" w:hAnsiTheme="minorHAnsi" w:cstheme="minorHAnsi"/>
        </w:rPr>
        <w:t>edildiği</w:t>
      </w:r>
      <w:r w:rsidR="0003628A" w:rsidRPr="00E025CD">
        <w:rPr>
          <w:rFonts w:asciiTheme="minorHAnsi" w:hAnsiTheme="minorHAnsi" w:cstheme="minorHAnsi"/>
        </w:rPr>
        <w:t xml:space="preserve"> </w:t>
      </w:r>
      <w:r w:rsidRPr="00E025CD">
        <w:rPr>
          <w:rFonts w:asciiTheme="minorHAnsi" w:hAnsiTheme="minorHAnsi" w:cstheme="minorHAnsi"/>
        </w:rPr>
        <w:t>durumlarda,</w:t>
      </w:r>
      <w:r w:rsidR="0003628A" w:rsidRPr="00E025CD">
        <w:rPr>
          <w:rFonts w:asciiTheme="minorHAnsi" w:hAnsiTheme="minorHAnsi" w:cstheme="minorHAnsi"/>
        </w:rPr>
        <w:t xml:space="preserve"> </w:t>
      </w:r>
      <w:r w:rsidRPr="00E025CD">
        <w:rPr>
          <w:rFonts w:asciiTheme="minorHAnsi" w:hAnsiTheme="minorHAnsi" w:cstheme="minorHAnsi"/>
        </w:rPr>
        <w:t>erişim</w:t>
      </w:r>
      <w:r w:rsidR="0003628A" w:rsidRPr="00E025CD">
        <w:rPr>
          <w:rFonts w:asciiTheme="minorHAnsi" w:hAnsiTheme="minorHAnsi" w:cstheme="minorHAnsi"/>
        </w:rPr>
        <w:t xml:space="preserve"> </w:t>
      </w:r>
      <w:r w:rsidRPr="00E025CD">
        <w:rPr>
          <w:rFonts w:asciiTheme="minorHAnsi" w:hAnsiTheme="minorHAnsi" w:cstheme="minorHAnsi"/>
        </w:rPr>
        <w:t>hakları,</w:t>
      </w:r>
      <w:r w:rsidR="0003628A" w:rsidRPr="00E025CD">
        <w:rPr>
          <w:rFonts w:asciiTheme="minorHAnsi" w:hAnsiTheme="minorHAnsi" w:cstheme="minorHAnsi"/>
        </w:rPr>
        <w:t xml:space="preserve"> </w:t>
      </w:r>
      <w:r w:rsidRPr="00E025CD">
        <w:rPr>
          <w:rFonts w:asciiTheme="minorHAnsi" w:hAnsiTheme="minorHAnsi" w:cstheme="minorHAnsi"/>
        </w:rPr>
        <w:t>depolama</w:t>
      </w:r>
      <w:r w:rsidR="0003628A" w:rsidRPr="00E025CD">
        <w:rPr>
          <w:rFonts w:asciiTheme="minorHAnsi" w:hAnsiTheme="minorHAnsi" w:cstheme="minorHAnsi"/>
        </w:rPr>
        <w:t xml:space="preserve"> </w:t>
      </w:r>
      <w:r w:rsidRPr="00E025CD">
        <w:rPr>
          <w:rFonts w:asciiTheme="minorHAnsi" w:hAnsiTheme="minorHAnsi" w:cstheme="minorHAnsi"/>
        </w:rPr>
        <w:t>ve</w:t>
      </w:r>
      <w:r w:rsidR="0003628A" w:rsidRPr="00E025CD">
        <w:rPr>
          <w:rFonts w:asciiTheme="minorHAnsi" w:hAnsiTheme="minorHAnsi" w:cstheme="minorHAnsi"/>
        </w:rPr>
        <w:t xml:space="preserve"> </w:t>
      </w:r>
      <w:r w:rsidRPr="00E025CD">
        <w:rPr>
          <w:rFonts w:asciiTheme="minorHAnsi" w:hAnsiTheme="minorHAnsi" w:cstheme="minorHAnsi"/>
        </w:rPr>
        <w:t>saklama</w:t>
      </w:r>
      <w:r w:rsidR="0003628A" w:rsidRPr="00E025CD">
        <w:rPr>
          <w:rFonts w:asciiTheme="minorHAnsi" w:hAnsiTheme="minorHAnsi" w:cstheme="minorHAnsi"/>
        </w:rPr>
        <w:t xml:space="preserve"> </w:t>
      </w:r>
      <w:r w:rsidRPr="00E025CD">
        <w:rPr>
          <w:rFonts w:asciiTheme="minorHAnsi" w:hAnsiTheme="minorHAnsi" w:cstheme="minorHAnsi"/>
          <w:spacing w:val="-2"/>
        </w:rPr>
        <w:t xml:space="preserve">ile </w:t>
      </w:r>
      <w:r w:rsidRPr="00E025CD">
        <w:rPr>
          <w:rFonts w:asciiTheme="minorHAnsi" w:hAnsiTheme="minorHAnsi" w:cstheme="minorHAnsi"/>
        </w:rPr>
        <w:t>ilgili taraflarla yapılan herhangi bir anlaşma bu politikaya göre</w:t>
      </w:r>
      <w:r w:rsidR="0003628A" w:rsidRPr="00E025CD">
        <w:rPr>
          <w:rFonts w:asciiTheme="minorHAnsi" w:hAnsiTheme="minorHAnsi" w:cstheme="minorHAnsi"/>
        </w:rPr>
        <w:t xml:space="preserve"> </w:t>
      </w:r>
      <w:r w:rsidRPr="00E025CD">
        <w:rPr>
          <w:rFonts w:asciiTheme="minorHAnsi" w:hAnsiTheme="minorHAnsi" w:cstheme="minorHAnsi"/>
        </w:rPr>
        <w:t>önceliklidir.</w:t>
      </w:r>
    </w:p>
    <w:p w14:paraId="28BA6FCE" w14:textId="77777777" w:rsidR="00EC20D6" w:rsidRPr="00E025CD" w:rsidRDefault="00E153BA" w:rsidP="00E153BA">
      <w:pPr>
        <w:pStyle w:val="Balk1"/>
        <w:spacing w:before="82" w:line="540" w:lineRule="atLeast"/>
        <w:ind w:right="2118" w:firstLine="2736"/>
        <w:rPr>
          <w:rFonts w:asciiTheme="minorHAnsi" w:hAnsiTheme="minorHAnsi" w:cstheme="minorHAnsi"/>
        </w:rPr>
      </w:pPr>
      <w:r w:rsidRPr="00E025CD">
        <w:rPr>
          <w:rFonts w:asciiTheme="minorHAnsi" w:hAnsiTheme="minorHAnsi" w:cstheme="minorHAnsi"/>
        </w:rPr>
        <w:t>Haklar, Sorumluluklar ve Görevler</w:t>
      </w:r>
      <w:r w:rsidR="006038AB" w:rsidRPr="00E025CD">
        <w:rPr>
          <w:rFonts w:asciiTheme="minorHAnsi" w:hAnsiTheme="minorHAnsi" w:cstheme="minorHAnsi"/>
        </w:rPr>
        <w:t xml:space="preserve">  </w:t>
      </w:r>
      <w:r w:rsidRPr="00E025CD">
        <w:rPr>
          <w:rFonts w:asciiTheme="minorHAnsi" w:hAnsiTheme="minorHAnsi" w:cstheme="minorHAnsi"/>
        </w:rPr>
        <w:t xml:space="preserve"> </w:t>
      </w:r>
    </w:p>
    <w:p w14:paraId="135FEBE9" w14:textId="77777777" w:rsidR="00E153BA" w:rsidRPr="00E025CD" w:rsidRDefault="00BD5EAC" w:rsidP="00EC20D6">
      <w:pPr>
        <w:pStyle w:val="Balk1"/>
        <w:spacing w:before="82" w:line="540" w:lineRule="atLeast"/>
        <w:ind w:right="2118"/>
        <w:rPr>
          <w:rFonts w:asciiTheme="minorHAnsi" w:hAnsiTheme="minorHAnsi" w:cstheme="minorHAnsi"/>
        </w:rPr>
      </w:pPr>
      <w:r w:rsidRPr="00E025CD">
        <w:rPr>
          <w:rFonts w:asciiTheme="minorHAnsi" w:hAnsiTheme="minorHAnsi" w:cstheme="minorHAnsi"/>
        </w:rPr>
        <w:t>Dicle</w:t>
      </w:r>
      <w:r w:rsidR="00210E52" w:rsidRPr="00E025CD">
        <w:rPr>
          <w:rFonts w:asciiTheme="minorHAnsi" w:hAnsiTheme="minorHAnsi" w:cstheme="minorHAnsi"/>
        </w:rPr>
        <w:t xml:space="preserve"> Üniversitesi</w:t>
      </w:r>
      <w:r w:rsidR="00E153BA" w:rsidRPr="00E025CD">
        <w:rPr>
          <w:rFonts w:asciiTheme="minorHAnsi" w:hAnsiTheme="minorHAnsi" w:cstheme="minorHAnsi"/>
        </w:rPr>
        <w:t xml:space="preserve"> şunlardan sorumludur:</w:t>
      </w:r>
    </w:p>
    <w:p w14:paraId="61E9F45A" w14:textId="77777777" w:rsidR="00E153BA" w:rsidRPr="00E025CD" w:rsidRDefault="00E153BA" w:rsidP="00E153BA">
      <w:pPr>
        <w:pStyle w:val="ListeParagraf"/>
        <w:numPr>
          <w:ilvl w:val="0"/>
          <w:numId w:val="2"/>
        </w:numPr>
        <w:tabs>
          <w:tab w:val="left" w:pos="761"/>
        </w:tabs>
        <w:spacing w:before="131" w:line="360" w:lineRule="auto"/>
        <w:ind w:right="112"/>
        <w:rPr>
          <w:rFonts w:asciiTheme="minorHAnsi" w:hAnsiTheme="minorHAnsi" w:cstheme="minorHAnsi"/>
        </w:rPr>
      </w:pPr>
      <w:r w:rsidRPr="00E025CD">
        <w:rPr>
          <w:rFonts w:asciiTheme="minorHAnsi" w:hAnsiTheme="minorHAnsi" w:cstheme="minorHAnsi"/>
        </w:rPr>
        <w:t>Açık Erişim / Açık Bilime geçişi gerçekleştirmek için gerekli altyapı ve finansmanı sağlaması yanında, araştırmacıları ve diğer tüm personeli hedefleyen eğitim, öğretim ve bilinçlendirme faaliyetleri yoluyla bu geçişi desteklemek ve güçlendirmek. Açık Bilim becerilerinin kazanılmasının, araştırmacılara sunulan mesleki eğitim ve kariyer gelişiminin ayrılmaz bir parçasının oluşturulmasına katkı sağlamak.</w:t>
      </w:r>
    </w:p>
    <w:p w14:paraId="67500F10" w14:textId="77777777" w:rsidR="00E153BA" w:rsidRPr="00E025CD" w:rsidRDefault="00E153BA" w:rsidP="00E153BA">
      <w:pPr>
        <w:pStyle w:val="ListeParagraf"/>
        <w:numPr>
          <w:ilvl w:val="0"/>
          <w:numId w:val="2"/>
        </w:numPr>
        <w:tabs>
          <w:tab w:val="left" w:pos="761"/>
        </w:tabs>
        <w:spacing w:before="1" w:line="360" w:lineRule="auto"/>
        <w:ind w:right="116"/>
        <w:rPr>
          <w:rFonts w:asciiTheme="minorHAnsi" w:hAnsiTheme="minorHAnsi" w:cstheme="minorHAnsi"/>
        </w:rPr>
      </w:pPr>
      <w:r w:rsidRPr="00E025CD">
        <w:rPr>
          <w:rFonts w:asciiTheme="minorHAnsi" w:hAnsiTheme="minorHAnsi" w:cstheme="minorHAnsi"/>
        </w:rPr>
        <w:t>Benzersiz tanımlayıcıların (</w:t>
      </w:r>
      <w:proofErr w:type="spellStart"/>
      <w:r w:rsidRPr="00E025CD">
        <w:rPr>
          <w:rFonts w:asciiTheme="minorHAnsi" w:hAnsiTheme="minorHAnsi" w:cstheme="minorHAnsi"/>
        </w:rPr>
        <w:t>DOI'ler</w:t>
      </w:r>
      <w:proofErr w:type="spellEnd"/>
      <w:r w:rsidRPr="00E025CD">
        <w:rPr>
          <w:rFonts w:asciiTheme="minorHAnsi" w:hAnsiTheme="minorHAnsi" w:cstheme="minorHAnsi"/>
        </w:rPr>
        <w:t>, ORCID veya diğerleri gibi) kullanımının zorunluluğunu</w:t>
      </w:r>
      <w:r w:rsidR="00EC20D6" w:rsidRPr="00E025CD">
        <w:rPr>
          <w:rFonts w:asciiTheme="minorHAnsi" w:hAnsiTheme="minorHAnsi" w:cstheme="minorHAnsi"/>
        </w:rPr>
        <w:t xml:space="preserve"> </w:t>
      </w:r>
      <w:r w:rsidRPr="00E025CD">
        <w:rPr>
          <w:rFonts w:asciiTheme="minorHAnsi" w:hAnsiTheme="minorHAnsi" w:cstheme="minorHAnsi"/>
        </w:rPr>
        <w:t>sağlamak.</w:t>
      </w:r>
    </w:p>
    <w:p w14:paraId="055EC803" w14:textId="77777777" w:rsidR="00E153BA" w:rsidRPr="00E025CD" w:rsidRDefault="00E153BA" w:rsidP="00E153BA">
      <w:pPr>
        <w:pStyle w:val="ListeParagraf"/>
        <w:numPr>
          <w:ilvl w:val="0"/>
          <w:numId w:val="2"/>
        </w:numPr>
        <w:tabs>
          <w:tab w:val="left" w:pos="761"/>
        </w:tabs>
        <w:spacing w:line="360" w:lineRule="auto"/>
        <w:ind w:right="113"/>
        <w:rPr>
          <w:rFonts w:asciiTheme="minorHAnsi" w:hAnsiTheme="minorHAnsi" w:cstheme="minorHAnsi"/>
        </w:rPr>
      </w:pPr>
      <w:r w:rsidRPr="00E025CD">
        <w:rPr>
          <w:rFonts w:asciiTheme="minorHAnsi" w:hAnsiTheme="minorHAnsi" w:cstheme="minorHAnsi"/>
        </w:rPr>
        <w:t>Veri</w:t>
      </w:r>
      <w:r w:rsidR="00EC20D6" w:rsidRPr="00E025CD">
        <w:rPr>
          <w:rFonts w:asciiTheme="minorHAnsi" w:hAnsiTheme="minorHAnsi" w:cstheme="minorHAnsi"/>
        </w:rPr>
        <w:t xml:space="preserve"> </w:t>
      </w:r>
      <w:r w:rsidRPr="00E025CD">
        <w:rPr>
          <w:rFonts w:asciiTheme="minorHAnsi" w:hAnsiTheme="minorHAnsi" w:cstheme="minorHAnsi"/>
        </w:rPr>
        <w:t>Yönetimi</w:t>
      </w:r>
      <w:r w:rsidR="00EC20D6" w:rsidRPr="00E025CD">
        <w:rPr>
          <w:rFonts w:asciiTheme="minorHAnsi" w:hAnsiTheme="minorHAnsi" w:cstheme="minorHAnsi"/>
        </w:rPr>
        <w:t xml:space="preserve"> </w:t>
      </w:r>
      <w:r w:rsidRPr="00E025CD">
        <w:rPr>
          <w:rFonts w:asciiTheme="minorHAnsi" w:hAnsiTheme="minorHAnsi" w:cstheme="minorHAnsi"/>
        </w:rPr>
        <w:t>Planlarının</w:t>
      </w:r>
      <w:r w:rsidR="00EC20D6" w:rsidRPr="00E025CD">
        <w:rPr>
          <w:rFonts w:asciiTheme="minorHAnsi" w:hAnsiTheme="minorHAnsi" w:cstheme="minorHAnsi"/>
        </w:rPr>
        <w:t xml:space="preserve"> </w:t>
      </w:r>
      <w:r w:rsidRPr="00E025CD">
        <w:rPr>
          <w:rFonts w:asciiTheme="minorHAnsi" w:hAnsiTheme="minorHAnsi" w:cstheme="minorHAnsi"/>
        </w:rPr>
        <w:t>geliştirilmesi</w:t>
      </w:r>
      <w:r w:rsidR="00EC20D6" w:rsidRPr="00E025CD">
        <w:rPr>
          <w:rFonts w:asciiTheme="minorHAnsi" w:hAnsiTheme="minorHAnsi" w:cstheme="minorHAnsi"/>
        </w:rPr>
        <w:t xml:space="preserve"> </w:t>
      </w:r>
      <w:r w:rsidRPr="00E025CD">
        <w:rPr>
          <w:rFonts w:asciiTheme="minorHAnsi" w:hAnsiTheme="minorHAnsi" w:cstheme="minorHAnsi"/>
        </w:rPr>
        <w:t>ile</w:t>
      </w:r>
      <w:r w:rsidR="00EC20D6" w:rsidRPr="00E025CD">
        <w:rPr>
          <w:rFonts w:asciiTheme="minorHAnsi" w:hAnsiTheme="minorHAnsi" w:cstheme="minorHAnsi"/>
        </w:rPr>
        <w:t xml:space="preserve"> </w:t>
      </w:r>
      <w:r w:rsidRPr="00E025CD">
        <w:rPr>
          <w:rFonts w:asciiTheme="minorHAnsi" w:hAnsiTheme="minorHAnsi" w:cstheme="minorHAnsi"/>
        </w:rPr>
        <w:t>ilgili</w:t>
      </w:r>
      <w:r w:rsidR="00EC20D6" w:rsidRPr="00E025CD">
        <w:rPr>
          <w:rFonts w:asciiTheme="minorHAnsi" w:hAnsiTheme="minorHAnsi" w:cstheme="minorHAnsi"/>
        </w:rPr>
        <w:t xml:space="preserve"> </w:t>
      </w:r>
      <w:r w:rsidRPr="00E025CD">
        <w:rPr>
          <w:rFonts w:asciiTheme="minorHAnsi" w:hAnsiTheme="minorHAnsi" w:cstheme="minorHAnsi"/>
        </w:rPr>
        <w:t>konuları</w:t>
      </w:r>
      <w:r w:rsidR="00EC20D6" w:rsidRPr="00E025CD">
        <w:rPr>
          <w:rFonts w:asciiTheme="minorHAnsi" w:hAnsiTheme="minorHAnsi" w:cstheme="minorHAnsi"/>
        </w:rPr>
        <w:t xml:space="preserve"> </w:t>
      </w:r>
      <w:r w:rsidRPr="00E025CD">
        <w:rPr>
          <w:rFonts w:asciiTheme="minorHAnsi" w:hAnsiTheme="minorHAnsi" w:cstheme="minorHAnsi"/>
        </w:rPr>
        <w:t>içeren,</w:t>
      </w:r>
      <w:r w:rsidR="00EC20D6" w:rsidRPr="00E025CD">
        <w:rPr>
          <w:rFonts w:asciiTheme="minorHAnsi" w:hAnsiTheme="minorHAnsi" w:cstheme="minorHAnsi"/>
        </w:rPr>
        <w:t xml:space="preserve"> </w:t>
      </w:r>
      <w:r w:rsidRPr="00E025CD">
        <w:rPr>
          <w:rFonts w:asciiTheme="minorHAnsi" w:hAnsiTheme="minorHAnsi" w:cstheme="minorHAnsi"/>
        </w:rPr>
        <w:t>ancak</w:t>
      </w:r>
      <w:r w:rsidR="00EC20D6" w:rsidRPr="00E025CD">
        <w:rPr>
          <w:rFonts w:asciiTheme="minorHAnsi" w:hAnsiTheme="minorHAnsi" w:cstheme="minorHAnsi"/>
        </w:rPr>
        <w:t xml:space="preserve"> </w:t>
      </w:r>
      <w:r w:rsidRPr="00E025CD">
        <w:rPr>
          <w:rFonts w:asciiTheme="minorHAnsi" w:hAnsiTheme="minorHAnsi" w:cstheme="minorHAnsi"/>
        </w:rPr>
        <w:t>bunlarla</w:t>
      </w:r>
      <w:r w:rsidR="00EC20D6" w:rsidRPr="00E025CD">
        <w:rPr>
          <w:rFonts w:asciiTheme="minorHAnsi" w:hAnsiTheme="minorHAnsi" w:cstheme="minorHAnsi"/>
        </w:rPr>
        <w:t xml:space="preserve"> </w:t>
      </w:r>
      <w:r w:rsidRPr="00E025CD">
        <w:rPr>
          <w:rFonts w:asciiTheme="minorHAnsi" w:hAnsiTheme="minorHAnsi" w:cstheme="minorHAnsi"/>
        </w:rPr>
        <w:t>sınırlı olmayan Ulusal ve Avrupa Birliği yasalarına uyumlu veriler ile ilgili tüm</w:t>
      </w:r>
      <w:r w:rsidR="00D9093C" w:rsidRPr="00E025CD">
        <w:rPr>
          <w:rFonts w:asciiTheme="minorHAnsi" w:hAnsiTheme="minorHAnsi" w:cstheme="minorHAnsi"/>
        </w:rPr>
        <w:t xml:space="preserve"> </w:t>
      </w:r>
      <w:r w:rsidRPr="00E025CD">
        <w:rPr>
          <w:rFonts w:asciiTheme="minorHAnsi" w:hAnsiTheme="minorHAnsi" w:cstheme="minorHAnsi"/>
        </w:rPr>
        <w:t>konulardan sorumlu bir Veri Yöneticisi</w:t>
      </w:r>
      <w:r w:rsidR="00D9093C" w:rsidRPr="00E025CD">
        <w:rPr>
          <w:rFonts w:asciiTheme="minorHAnsi" w:hAnsiTheme="minorHAnsi" w:cstheme="minorHAnsi"/>
        </w:rPr>
        <w:t xml:space="preserve"> </w:t>
      </w:r>
      <w:r w:rsidRPr="00E025CD">
        <w:rPr>
          <w:rFonts w:asciiTheme="minorHAnsi" w:hAnsiTheme="minorHAnsi" w:cstheme="minorHAnsi"/>
        </w:rPr>
        <w:t>atamak.</w:t>
      </w:r>
    </w:p>
    <w:p w14:paraId="202BBD7C" w14:textId="77777777" w:rsidR="00E153BA" w:rsidRPr="00E025CD" w:rsidRDefault="00E153BA" w:rsidP="00E153BA">
      <w:pPr>
        <w:pStyle w:val="ListeParagraf"/>
        <w:numPr>
          <w:ilvl w:val="0"/>
          <w:numId w:val="2"/>
        </w:numPr>
        <w:tabs>
          <w:tab w:val="left" w:pos="761"/>
        </w:tabs>
        <w:spacing w:line="360" w:lineRule="auto"/>
        <w:ind w:right="116"/>
        <w:rPr>
          <w:rFonts w:asciiTheme="minorHAnsi" w:hAnsiTheme="minorHAnsi" w:cstheme="minorHAnsi"/>
        </w:rPr>
      </w:pPr>
      <w:r w:rsidRPr="00E025CD">
        <w:rPr>
          <w:rFonts w:asciiTheme="minorHAnsi" w:hAnsiTheme="minorHAnsi" w:cstheme="minorHAnsi"/>
        </w:rPr>
        <w:t>Verilerin</w:t>
      </w:r>
      <w:r w:rsidR="009A0481" w:rsidRPr="00E025CD">
        <w:rPr>
          <w:rFonts w:asciiTheme="minorHAnsi" w:hAnsiTheme="minorHAnsi" w:cstheme="minorHAnsi"/>
        </w:rPr>
        <w:t xml:space="preserve"> </w:t>
      </w:r>
      <w:r w:rsidRPr="00E025CD">
        <w:rPr>
          <w:rFonts w:asciiTheme="minorHAnsi" w:hAnsiTheme="minorHAnsi" w:cstheme="minorHAnsi"/>
        </w:rPr>
        <w:t>ve</w:t>
      </w:r>
      <w:r w:rsidR="009A0481" w:rsidRPr="00E025CD">
        <w:rPr>
          <w:rFonts w:asciiTheme="minorHAnsi" w:hAnsiTheme="minorHAnsi" w:cstheme="minorHAnsi"/>
        </w:rPr>
        <w:t xml:space="preserve"> </w:t>
      </w:r>
      <w:r w:rsidRPr="00E025CD">
        <w:rPr>
          <w:rFonts w:asciiTheme="minorHAnsi" w:hAnsiTheme="minorHAnsi" w:cstheme="minorHAnsi"/>
        </w:rPr>
        <w:t>diğer</w:t>
      </w:r>
      <w:r w:rsidR="009A0481" w:rsidRPr="00E025CD">
        <w:rPr>
          <w:rFonts w:asciiTheme="minorHAnsi" w:hAnsiTheme="minorHAnsi" w:cstheme="minorHAnsi"/>
        </w:rPr>
        <w:t xml:space="preserve"> </w:t>
      </w:r>
      <w:r w:rsidRPr="00E025CD">
        <w:rPr>
          <w:rFonts w:asciiTheme="minorHAnsi" w:hAnsiTheme="minorHAnsi" w:cstheme="minorHAnsi"/>
        </w:rPr>
        <w:t>kayıtların</w:t>
      </w:r>
      <w:r w:rsidR="009A0481" w:rsidRPr="00E025CD">
        <w:rPr>
          <w:rFonts w:asciiTheme="minorHAnsi" w:hAnsiTheme="minorHAnsi" w:cstheme="minorHAnsi"/>
        </w:rPr>
        <w:t xml:space="preserve"> </w:t>
      </w:r>
      <w:r w:rsidRPr="00E025CD">
        <w:rPr>
          <w:rFonts w:asciiTheme="minorHAnsi" w:hAnsiTheme="minorHAnsi" w:cstheme="minorHAnsi"/>
        </w:rPr>
        <w:t>depolanması,</w:t>
      </w:r>
      <w:r w:rsidR="009A0481" w:rsidRPr="00E025CD">
        <w:rPr>
          <w:rFonts w:asciiTheme="minorHAnsi" w:hAnsiTheme="minorHAnsi" w:cstheme="minorHAnsi"/>
        </w:rPr>
        <w:t xml:space="preserve"> </w:t>
      </w:r>
      <w:r w:rsidRPr="00E025CD">
        <w:rPr>
          <w:rFonts w:asciiTheme="minorHAnsi" w:hAnsiTheme="minorHAnsi" w:cstheme="minorHAnsi"/>
        </w:rPr>
        <w:t>korunması,</w:t>
      </w:r>
      <w:r w:rsidR="009A0481" w:rsidRPr="00E025CD">
        <w:rPr>
          <w:rFonts w:asciiTheme="minorHAnsi" w:hAnsiTheme="minorHAnsi" w:cstheme="minorHAnsi"/>
        </w:rPr>
        <w:t xml:space="preserve"> </w:t>
      </w:r>
      <w:r w:rsidRPr="00E025CD">
        <w:rPr>
          <w:rFonts w:asciiTheme="minorHAnsi" w:hAnsiTheme="minorHAnsi" w:cstheme="minorHAnsi"/>
        </w:rPr>
        <w:t>kaydedilmesi,</w:t>
      </w:r>
      <w:r w:rsidR="009A0481" w:rsidRPr="00E025CD">
        <w:rPr>
          <w:rFonts w:asciiTheme="minorHAnsi" w:hAnsiTheme="minorHAnsi" w:cstheme="minorHAnsi"/>
        </w:rPr>
        <w:t xml:space="preserve"> </w:t>
      </w:r>
      <w:r w:rsidRPr="00E025CD">
        <w:rPr>
          <w:rFonts w:asciiTheme="minorHAnsi" w:hAnsiTheme="minorHAnsi" w:cstheme="minorHAnsi"/>
        </w:rPr>
        <w:t>saklanması</w:t>
      </w:r>
      <w:r w:rsidR="009A0481" w:rsidRPr="00E025CD">
        <w:rPr>
          <w:rFonts w:asciiTheme="minorHAnsi" w:hAnsiTheme="minorHAnsi" w:cstheme="minorHAnsi"/>
        </w:rPr>
        <w:t xml:space="preserve"> </w:t>
      </w:r>
      <w:r w:rsidRPr="00E025CD">
        <w:rPr>
          <w:rFonts w:asciiTheme="minorHAnsi" w:hAnsiTheme="minorHAnsi" w:cstheme="minorHAnsi"/>
        </w:rPr>
        <w:t>ve dağıtımı için uzun vadeli korumanın yanı sıra, araştırmacılara uygun rehberlik için mekanizmalar ve hizmetler sağlamak ve bu hizmetleri</w:t>
      </w:r>
      <w:r w:rsidR="009A0481" w:rsidRPr="00E025CD">
        <w:rPr>
          <w:rFonts w:asciiTheme="minorHAnsi" w:hAnsiTheme="minorHAnsi" w:cstheme="minorHAnsi"/>
        </w:rPr>
        <w:t xml:space="preserve"> </w:t>
      </w:r>
      <w:r w:rsidRPr="00E025CD">
        <w:rPr>
          <w:rFonts w:asciiTheme="minorHAnsi" w:hAnsiTheme="minorHAnsi" w:cstheme="minorHAnsi"/>
        </w:rPr>
        <w:t>geliştirmek.</w:t>
      </w:r>
    </w:p>
    <w:p w14:paraId="4910FFD5" w14:textId="77777777" w:rsidR="00E153BA" w:rsidRPr="00E025CD" w:rsidRDefault="00E153BA" w:rsidP="00E153BA">
      <w:pPr>
        <w:pStyle w:val="ListeParagraf"/>
        <w:numPr>
          <w:ilvl w:val="0"/>
          <w:numId w:val="2"/>
        </w:numPr>
        <w:tabs>
          <w:tab w:val="left" w:pos="761"/>
        </w:tabs>
        <w:spacing w:before="1" w:line="360" w:lineRule="auto"/>
        <w:ind w:right="114"/>
        <w:rPr>
          <w:rFonts w:asciiTheme="minorHAnsi" w:hAnsiTheme="minorHAnsi" w:cstheme="minorHAnsi"/>
        </w:rPr>
      </w:pPr>
      <w:r w:rsidRPr="00E025CD">
        <w:rPr>
          <w:rFonts w:asciiTheme="minorHAnsi" w:hAnsiTheme="minorHAnsi" w:cstheme="minorHAnsi"/>
        </w:rPr>
        <w:t>Vatandaş</w:t>
      </w:r>
      <w:r w:rsidR="009A0481" w:rsidRPr="00E025CD">
        <w:rPr>
          <w:rFonts w:asciiTheme="minorHAnsi" w:hAnsiTheme="minorHAnsi" w:cstheme="minorHAnsi"/>
        </w:rPr>
        <w:t xml:space="preserve"> </w:t>
      </w:r>
      <w:r w:rsidRPr="00E025CD">
        <w:rPr>
          <w:rFonts w:asciiTheme="minorHAnsi" w:hAnsiTheme="minorHAnsi" w:cstheme="minorHAnsi"/>
        </w:rPr>
        <w:t>bilimi</w:t>
      </w:r>
      <w:r w:rsidR="009A0481" w:rsidRPr="00E025CD">
        <w:rPr>
          <w:rFonts w:asciiTheme="minorHAnsi" w:hAnsiTheme="minorHAnsi" w:cstheme="minorHAnsi"/>
        </w:rPr>
        <w:t xml:space="preserve"> </w:t>
      </w:r>
      <w:r w:rsidRPr="00E025CD">
        <w:rPr>
          <w:rFonts w:asciiTheme="minorHAnsi" w:hAnsiTheme="minorHAnsi" w:cstheme="minorHAnsi"/>
        </w:rPr>
        <w:t>projelerine</w:t>
      </w:r>
      <w:r w:rsidR="009A0481" w:rsidRPr="00E025CD">
        <w:rPr>
          <w:rFonts w:asciiTheme="minorHAnsi" w:hAnsiTheme="minorHAnsi" w:cstheme="minorHAnsi"/>
        </w:rPr>
        <w:t xml:space="preserve"> </w:t>
      </w:r>
      <w:r w:rsidRPr="00E025CD">
        <w:rPr>
          <w:rFonts w:asciiTheme="minorHAnsi" w:hAnsiTheme="minorHAnsi" w:cstheme="minorHAnsi"/>
        </w:rPr>
        <w:t>katılım,</w:t>
      </w:r>
      <w:r w:rsidR="009A0481" w:rsidRPr="00E025CD">
        <w:rPr>
          <w:rFonts w:asciiTheme="minorHAnsi" w:hAnsiTheme="minorHAnsi" w:cstheme="minorHAnsi"/>
        </w:rPr>
        <w:t xml:space="preserve"> </w:t>
      </w:r>
      <w:r w:rsidRPr="00E025CD">
        <w:rPr>
          <w:rFonts w:asciiTheme="minorHAnsi" w:hAnsiTheme="minorHAnsi" w:cstheme="minorHAnsi"/>
        </w:rPr>
        <w:t>açık</w:t>
      </w:r>
      <w:r w:rsidR="009A0481" w:rsidRPr="00E025CD">
        <w:rPr>
          <w:rFonts w:asciiTheme="minorHAnsi" w:hAnsiTheme="minorHAnsi" w:cstheme="minorHAnsi"/>
        </w:rPr>
        <w:t xml:space="preserve"> </w:t>
      </w:r>
      <w:r w:rsidRPr="00E025CD">
        <w:rPr>
          <w:rFonts w:asciiTheme="minorHAnsi" w:hAnsiTheme="minorHAnsi" w:cstheme="minorHAnsi"/>
        </w:rPr>
        <w:t>akran</w:t>
      </w:r>
      <w:r w:rsidR="009A0481" w:rsidRPr="00E025CD">
        <w:rPr>
          <w:rFonts w:asciiTheme="minorHAnsi" w:hAnsiTheme="minorHAnsi" w:cstheme="minorHAnsi"/>
        </w:rPr>
        <w:t xml:space="preserve"> </w:t>
      </w:r>
      <w:r w:rsidRPr="00E025CD">
        <w:rPr>
          <w:rFonts w:asciiTheme="minorHAnsi" w:hAnsiTheme="minorHAnsi" w:cstheme="minorHAnsi"/>
        </w:rPr>
        <w:t>değerlendirmesi</w:t>
      </w:r>
      <w:r w:rsidR="009A0481" w:rsidRPr="00E025CD">
        <w:rPr>
          <w:rFonts w:asciiTheme="minorHAnsi" w:hAnsiTheme="minorHAnsi" w:cstheme="minorHAnsi"/>
        </w:rPr>
        <w:t xml:space="preserve"> </w:t>
      </w:r>
      <w:r w:rsidRPr="00E025CD">
        <w:rPr>
          <w:rFonts w:asciiTheme="minorHAnsi" w:hAnsiTheme="minorHAnsi" w:cstheme="minorHAnsi"/>
        </w:rPr>
        <w:t>deneyimi</w:t>
      </w:r>
      <w:r w:rsidR="009A0481" w:rsidRPr="00E025CD">
        <w:rPr>
          <w:rFonts w:asciiTheme="minorHAnsi" w:hAnsiTheme="minorHAnsi" w:cstheme="minorHAnsi"/>
        </w:rPr>
        <w:t xml:space="preserve"> </w:t>
      </w:r>
      <w:r w:rsidRPr="00E025CD">
        <w:rPr>
          <w:rFonts w:asciiTheme="minorHAnsi" w:hAnsiTheme="minorHAnsi" w:cstheme="minorHAnsi"/>
        </w:rPr>
        <w:t>veya</w:t>
      </w:r>
      <w:r w:rsidR="009A0481" w:rsidRPr="00E025CD">
        <w:rPr>
          <w:rFonts w:asciiTheme="minorHAnsi" w:hAnsiTheme="minorHAnsi" w:cstheme="minorHAnsi"/>
        </w:rPr>
        <w:t xml:space="preserve"> </w:t>
      </w:r>
      <w:r w:rsidRPr="00E025CD">
        <w:rPr>
          <w:rFonts w:asciiTheme="minorHAnsi" w:hAnsiTheme="minorHAnsi" w:cstheme="minorHAnsi"/>
        </w:rPr>
        <w:t>Açık Eğitim Kaynaklarının kullanımı gibi yayınlara ve verilere açık erişimin sağlanmasının ötesinde araştırma değerlendirmesi ve ölçme kriterlerini iyileştirmede Açık Bilim uygulamalarını yerleştirmek.</w:t>
      </w:r>
    </w:p>
    <w:p w14:paraId="2C337AA7" w14:textId="77777777" w:rsidR="00E153BA" w:rsidRPr="00E025CD" w:rsidRDefault="00E153BA" w:rsidP="009A0481">
      <w:pPr>
        <w:pStyle w:val="ListeParagraf"/>
        <w:numPr>
          <w:ilvl w:val="0"/>
          <w:numId w:val="2"/>
        </w:numPr>
        <w:tabs>
          <w:tab w:val="left" w:pos="761"/>
        </w:tabs>
        <w:spacing w:line="360" w:lineRule="auto"/>
        <w:ind w:right="113"/>
        <w:jc w:val="left"/>
        <w:rPr>
          <w:rFonts w:asciiTheme="minorHAnsi" w:hAnsiTheme="minorHAnsi" w:cstheme="minorHAnsi"/>
        </w:rPr>
      </w:pPr>
      <w:r w:rsidRPr="00E025CD">
        <w:rPr>
          <w:rFonts w:asciiTheme="minorHAnsi" w:hAnsiTheme="minorHAnsi" w:cstheme="minorHAnsi"/>
        </w:rPr>
        <w:t>Akademik</w:t>
      </w:r>
      <w:r w:rsidR="009A0481" w:rsidRPr="00E025CD">
        <w:rPr>
          <w:rFonts w:asciiTheme="minorHAnsi" w:hAnsiTheme="minorHAnsi" w:cstheme="minorHAnsi"/>
        </w:rPr>
        <w:t xml:space="preserve"> </w:t>
      </w:r>
      <w:r w:rsidRPr="00E025CD">
        <w:rPr>
          <w:rFonts w:asciiTheme="minorHAnsi" w:hAnsiTheme="minorHAnsi" w:cstheme="minorHAnsi"/>
        </w:rPr>
        <w:t>arşivin</w:t>
      </w:r>
      <w:r w:rsidR="009A0481" w:rsidRPr="00E025CD">
        <w:rPr>
          <w:rFonts w:asciiTheme="minorHAnsi" w:hAnsiTheme="minorHAnsi" w:cstheme="minorHAnsi"/>
        </w:rPr>
        <w:t xml:space="preserve"> </w:t>
      </w:r>
      <w:r w:rsidRPr="00E025CD">
        <w:rPr>
          <w:rFonts w:asciiTheme="minorHAnsi" w:hAnsiTheme="minorHAnsi" w:cstheme="minorHAnsi"/>
        </w:rPr>
        <w:t>içeriğini</w:t>
      </w:r>
      <w:r w:rsidR="009A0481" w:rsidRPr="00E025CD">
        <w:rPr>
          <w:rFonts w:asciiTheme="minorHAnsi" w:hAnsiTheme="minorHAnsi" w:cstheme="minorHAnsi"/>
        </w:rPr>
        <w:t xml:space="preserve"> </w:t>
      </w:r>
      <w:r w:rsidRPr="00E025CD">
        <w:rPr>
          <w:rFonts w:asciiTheme="minorHAnsi" w:hAnsiTheme="minorHAnsi" w:cstheme="minorHAnsi"/>
        </w:rPr>
        <w:t>sistem</w:t>
      </w:r>
      <w:r w:rsidR="009A0481" w:rsidRPr="00E025CD">
        <w:rPr>
          <w:rFonts w:asciiTheme="minorHAnsi" w:hAnsiTheme="minorHAnsi" w:cstheme="minorHAnsi"/>
        </w:rPr>
        <w:t xml:space="preserve"> </w:t>
      </w:r>
      <w:r w:rsidRPr="00E025CD">
        <w:rPr>
          <w:rFonts w:asciiTheme="minorHAnsi" w:hAnsiTheme="minorHAnsi" w:cstheme="minorHAnsi"/>
        </w:rPr>
        <w:t>tarafından</w:t>
      </w:r>
      <w:r w:rsidR="009A0481" w:rsidRPr="00E025CD">
        <w:rPr>
          <w:rFonts w:asciiTheme="minorHAnsi" w:hAnsiTheme="minorHAnsi" w:cstheme="minorHAnsi"/>
        </w:rPr>
        <w:t xml:space="preserve"> </w:t>
      </w:r>
      <w:r w:rsidRPr="00E025CD">
        <w:rPr>
          <w:rFonts w:asciiTheme="minorHAnsi" w:hAnsiTheme="minorHAnsi" w:cstheme="minorHAnsi"/>
        </w:rPr>
        <w:t>sağlanan</w:t>
      </w:r>
      <w:r w:rsidR="009A0481" w:rsidRPr="00E025CD">
        <w:rPr>
          <w:rFonts w:asciiTheme="minorHAnsi" w:hAnsiTheme="minorHAnsi" w:cstheme="minorHAnsi"/>
        </w:rPr>
        <w:t xml:space="preserve"> </w:t>
      </w:r>
      <w:r w:rsidRPr="00E025CD">
        <w:rPr>
          <w:rFonts w:asciiTheme="minorHAnsi" w:hAnsiTheme="minorHAnsi" w:cstheme="minorHAnsi"/>
        </w:rPr>
        <w:t>istatistiklerle</w:t>
      </w:r>
      <w:r w:rsidR="009A0481" w:rsidRPr="00E025CD">
        <w:rPr>
          <w:rFonts w:asciiTheme="minorHAnsi" w:hAnsiTheme="minorHAnsi" w:cstheme="minorHAnsi"/>
        </w:rPr>
        <w:t xml:space="preserve"> </w:t>
      </w:r>
      <w:r w:rsidRPr="00E025CD">
        <w:rPr>
          <w:rFonts w:asciiTheme="minorHAnsi" w:hAnsiTheme="minorHAnsi" w:cstheme="minorHAnsi"/>
        </w:rPr>
        <w:t>izlemek,</w:t>
      </w:r>
      <w:r w:rsidR="003A38A6">
        <w:rPr>
          <w:rFonts w:asciiTheme="minorHAnsi" w:hAnsiTheme="minorHAnsi" w:cstheme="minorHAnsi"/>
        </w:rPr>
        <w:t xml:space="preserve"> </w:t>
      </w:r>
      <w:r w:rsidRPr="00E025CD">
        <w:rPr>
          <w:rFonts w:asciiTheme="minorHAnsi" w:hAnsiTheme="minorHAnsi" w:cstheme="minorHAnsi"/>
        </w:rPr>
        <w:t>politika uyumluluğunu takip</w:t>
      </w:r>
      <w:r w:rsidR="009A0481" w:rsidRPr="00E025CD">
        <w:rPr>
          <w:rFonts w:asciiTheme="minorHAnsi" w:hAnsiTheme="minorHAnsi" w:cstheme="minorHAnsi"/>
        </w:rPr>
        <w:t xml:space="preserve"> </w:t>
      </w:r>
      <w:r w:rsidRPr="00E025CD">
        <w:rPr>
          <w:rFonts w:asciiTheme="minorHAnsi" w:hAnsiTheme="minorHAnsi" w:cstheme="minorHAnsi"/>
        </w:rPr>
        <w:t>etmek.</w:t>
      </w:r>
    </w:p>
    <w:p w14:paraId="4DF51E33" w14:textId="77777777" w:rsidR="00212F70" w:rsidRPr="00E025CD" w:rsidRDefault="00E153BA" w:rsidP="00442411">
      <w:pPr>
        <w:pStyle w:val="ListeParagraf"/>
        <w:numPr>
          <w:ilvl w:val="0"/>
          <w:numId w:val="2"/>
        </w:numPr>
        <w:tabs>
          <w:tab w:val="left" w:pos="761"/>
        </w:tabs>
        <w:spacing w:line="362" w:lineRule="auto"/>
        <w:ind w:right="113"/>
        <w:rPr>
          <w:rFonts w:asciiTheme="minorHAnsi" w:hAnsiTheme="minorHAnsi" w:cstheme="minorHAnsi"/>
        </w:rPr>
      </w:pPr>
      <w:r w:rsidRPr="00E025CD">
        <w:rPr>
          <w:rFonts w:asciiTheme="minorHAnsi" w:hAnsiTheme="minorHAnsi" w:cstheme="minorHAnsi"/>
        </w:rPr>
        <w:t>Kurumun akademik arşiv ve diğer araştırma altyapılarının FAIR veri ilkeleri (Findable=</w:t>
      </w:r>
      <w:proofErr w:type="gramStart"/>
      <w:r w:rsidRPr="00E025CD">
        <w:rPr>
          <w:rFonts w:asciiTheme="minorHAnsi" w:hAnsiTheme="minorHAnsi" w:cstheme="minorHAnsi"/>
        </w:rPr>
        <w:t>Bulunabilir,</w:t>
      </w:r>
      <w:r w:rsidR="009A0481" w:rsidRPr="00E025CD">
        <w:rPr>
          <w:rFonts w:asciiTheme="minorHAnsi" w:hAnsiTheme="minorHAnsi" w:cstheme="minorHAnsi"/>
        </w:rPr>
        <w:t>Accessibe</w:t>
      </w:r>
      <w:proofErr w:type="gramEnd"/>
      <w:r w:rsidR="009A0481" w:rsidRPr="00E025CD">
        <w:rPr>
          <w:rFonts w:asciiTheme="minorHAnsi" w:hAnsiTheme="minorHAnsi" w:cstheme="minorHAnsi"/>
        </w:rPr>
        <w:t>=Erişilebilir,</w:t>
      </w:r>
      <w:r w:rsidRPr="00E025CD">
        <w:rPr>
          <w:rFonts w:asciiTheme="minorHAnsi" w:hAnsiTheme="minorHAnsi" w:cstheme="minorHAnsi"/>
        </w:rPr>
        <w:t>Interoperable=BirlikteÇalışabilir,</w:t>
      </w:r>
      <w:r w:rsidR="00212F70" w:rsidRPr="00E025CD">
        <w:rPr>
          <w:rFonts w:asciiTheme="minorHAnsi" w:hAnsiTheme="minorHAnsi" w:cstheme="minorHAnsi"/>
        </w:rPr>
        <w:t>Reusable=Yeniden Kullanılabilir) ve Avrupa Açık Bilim Bulutu teknik özellikleriyle ilgili sertifika gerekliliklerine uygunluğunu sağlamak.</w:t>
      </w:r>
    </w:p>
    <w:p w14:paraId="4F9479F2" w14:textId="77777777" w:rsidR="00212F70" w:rsidRPr="00E025CD" w:rsidRDefault="00212F70" w:rsidP="00212F70">
      <w:pPr>
        <w:pStyle w:val="ListeParagraf"/>
        <w:numPr>
          <w:ilvl w:val="0"/>
          <w:numId w:val="2"/>
        </w:numPr>
        <w:tabs>
          <w:tab w:val="left" w:pos="761"/>
        </w:tabs>
        <w:spacing w:line="252" w:lineRule="exact"/>
        <w:rPr>
          <w:rFonts w:asciiTheme="minorHAnsi" w:hAnsiTheme="minorHAnsi" w:cstheme="minorHAnsi"/>
        </w:rPr>
      </w:pPr>
      <w:r w:rsidRPr="00E025CD">
        <w:rPr>
          <w:rFonts w:asciiTheme="minorHAnsi" w:hAnsiTheme="minorHAnsi" w:cstheme="minorHAnsi"/>
        </w:rPr>
        <w:t>İçerik ve veri yayınlamak için Açık Lisans politikasına sahip olmak.</w:t>
      </w:r>
    </w:p>
    <w:p w14:paraId="0E171694" w14:textId="77777777" w:rsidR="009A0481" w:rsidRPr="00E025CD" w:rsidRDefault="009A0481" w:rsidP="009A0481">
      <w:pPr>
        <w:pStyle w:val="ListeParagraf"/>
        <w:tabs>
          <w:tab w:val="left" w:pos="761"/>
        </w:tabs>
        <w:spacing w:line="252" w:lineRule="exact"/>
        <w:ind w:firstLine="0"/>
        <w:rPr>
          <w:rFonts w:asciiTheme="minorHAnsi" w:hAnsiTheme="minorHAnsi" w:cstheme="minorHAnsi"/>
        </w:rPr>
      </w:pPr>
    </w:p>
    <w:p w14:paraId="26C9E131" w14:textId="77777777" w:rsidR="00212F70" w:rsidRPr="00E025CD" w:rsidRDefault="00212F70" w:rsidP="00212F70">
      <w:pPr>
        <w:pStyle w:val="Balk1"/>
        <w:ind w:left="117"/>
        <w:rPr>
          <w:rFonts w:asciiTheme="minorHAnsi" w:hAnsiTheme="minorHAnsi" w:cstheme="minorHAnsi"/>
        </w:rPr>
      </w:pPr>
      <w:r w:rsidRPr="00E025CD">
        <w:rPr>
          <w:rFonts w:asciiTheme="minorHAnsi" w:hAnsiTheme="minorHAnsi" w:cstheme="minorHAnsi"/>
        </w:rPr>
        <w:t>Araştırmacılar şunlardan sorumludur:</w:t>
      </w:r>
    </w:p>
    <w:p w14:paraId="29D0DBD6" w14:textId="77777777" w:rsidR="00212F70" w:rsidRPr="00E025CD" w:rsidRDefault="00212F70" w:rsidP="00212F70">
      <w:pPr>
        <w:pStyle w:val="ListeParagraf"/>
        <w:numPr>
          <w:ilvl w:val="0"/>
          <w:numId w:val="4"/>
        </w:numPr>
        <w:tabs>
          <w:tab w:val="left" w:pos="761"/>
        </w:tabs>
        <w:spacing w:before="128" w:line="360" w:lineRule="auto"/>
        <w:ind w:right="122"/>
        <w:rPr>
          <w:rFonts w:asciiTheme="minorHAnsi" w:hAnsiTheme="minorHAnsi" w:cstheme="minorHAnsi"/>
        </w:rPr>
      </w:pPr>
      <w:r w:rsidRPr="00E025CD">
        <w:rPr>
          <w:rFonts w:asciiTheme="minorHAnsi" w:hAnsiTheme="minorHAnsi" w:cstheme="minorHAnsi"/>
        </w:rPr>
        <w:t>Bu Politikada belirtilen ilke ve şartlara uygun olarak yayınları, verileri ve eğitim kaynaklarını</w:t>
      </w:r>
      <w:r w:rsidR="009A0481" w:rsidRPr="00E025CD">
        <w:rPr>
          <w:rFonts w:asciiTheme="minorHAnsi" w:hAnsiTheme="minorHAnsi" w:cstheme="minorHAnsi"/>
        </w:rPr>
        <w:t xml:space="preserve"> </w:t>
      </w:r>
      <w:r w:rsidRPr="00E025CD">
        <w:rPr>
          <w:rFonts w:asciiTheme="minorHAnsi" w:hAnsiTheme="minorHAnsi" w:cstheme="minorHAnsi"/>
        </w:rPr>
        <w:t>yönetmek.</w:t>
      </w:r>
    </w:p>
    <w:p w14:paraId="4C8E5BB6" w14:textId="77777777" w:rsidR="00212F70" w:rsidRPr="00E025CD" w:rsidRDefault="00212F70" w:rsidP="00212F70">
      <w:pPr>
        <w:pStyle w:val="ListeParagraf"/>
        <w:numPr>
          <w:ilvl w:val="0"/>
          <w:numId w:val="4"/>
        </w:numPr>
        <w:tabs>
          <w:tab w:val="left" w:pos="761"/>
        </w:tabs>
        <w:spacing w:line="360" w:lineRule="auto"/>
        <w:ind w:right="118"/>
        <w:rPr>
          <w:rFonts w:asciiTheme="minorHAnsi" w:hAnsiTheme="minorHAnsi" w:cstheme="minorHAnsi"/>
        </w:rPr>
      </w:pPr>
      <w:r w:rsidRPr="00E025CD">
        <w:rPr>
          <w:rFonts w:asciiTheme="minorHAnsi" w:hAnsiTheme="minorHAnsi" w:cstheme="minorHAnsi"/>
        </w:rPr>
        <w:t>Öncelikli üçüncü taraflarla herhangi bir anlaşma olmaması durumunda, yayınların ve verilerin üretimi, işlenmesi, depolanması, yönetimi ve dağıtımı ile ilgili örgütsel, düzenleyici, kurumsal ve diğer sözleşmeden doğan yasal yükümlülüklere</w:t>
      </w:r>
      <w:r w:rsidR="009A0481" w:rsidRPr="00E025CD">
        <w:rPr>
          <w:rFonts w:asciiTheme="minorHAnsi" w:hAnsiTheme="minorHAnsi" w:cstheme="minorHAnsi"/>
        </w:rPr>
        <w:t xml:space="preserve"> </w:t>
      </w:r>
      <w:r w:rsidRPr="00E025CD">
        <w:rPr>
          <w:rFonts w:asciiTheme="minorHAnsi" w:hAnsiTheme="minorHAnsi" w:cstheme="minorHAnsi"/>
        </w:rPr>
        <w:t>uymak.</w:t>
      </w:r>
    </w:p>
    <w:p w14:paraId="0C612D16" w14:textId="77777777" w:rsidR="00212F70" w:rsidRPr="00E025CD" w:rsidRDefault="00212F70" w:rsidP="00212F70">
      <w:pPr>
        <w:pStyle w:val="ListeParagraf"/>
        <w:numPr>
          <w:ilvl w:val="0"/>
          <w:numId w:val="4"/>
        </w:numPr>
        <w:tabs>
          <w:tab w:val="left" w:pos="761"/>
        </w:tabs>
        <w:spacing w:line="360" w:lineRule="auto"/>
        <w:ind w:right="114"/>
        <w:rPr>
          <w:rFonts w:asciiTheme="minorHAnsi" w:hAnsiTheme="minorHAnsi" w:cstheme="minorHAnsi"/>
        </w:rPr>
      </w:pPr>
      <w:r w:rsidRPr="00E025CD">
        <w:rPr>
          <w:rFonts w:asciiTheme="minorHAnsi" w:hAnsiTheme="minorHAnsi" w:cstheme="minorHAnsi"/>
        </w:rPr>
        <w:t>Verilerin</w:t>
      </w:r>
      <w:r w:rsidR="009A0481" w:rsidRPr="00E025CD">
        <w:rPr>
          <w:rFonts w:asciiTheme="minorHAnsi" w:hAnsiTheme="minorHAnsi" w:cstheme="minorHAnsi"/>
        </w:rPr>
        <w:t xml:space="preserve"> </w:t>
      </w:r>
      <w:r w:rsidRPr="00E025CD">
        <w:rPr>
          <w:rFonts w:asciiTheme="minorHAnsi" w:hAnsiTheme="minorHAnsi" w:cstheme="minorHAnsi"/>
        </w:rPr>
        <w:t>işlenmesini</w:t>
      </w:r>
      <w:r w:rsidR="009A0481" w:rsidRPr="00E025CD">
        <w:rPr>
          <w:rFonts w:asciiTheme="minorHAnsi" w:hAnsiTheme="minorHAnsi" w:cstheme="minorHAnsi"/>
        </w:rPr>
        <w:t xml:space="preserve"> </w:t>
      </w:r>
      <w:r w:rsidRPr="00E025CD">
        <w:rPr>
          <w:rFonts w:asciiTheme="minorHAnsi" w:hAnsiTheme="minorHAnsi" w:cstheme="minorHAnsi"/>
        </w:rPr>
        <w:t>yöneten</w:t>
      </w:r>
      <w:r w:rsidR="009A0481" w:rsidRPr="00E025CD">
        <w:rPr>
          <w:rFonts w:asciiTheme="minorHAnsi" w:hAnsiTheme="minorHAnsi" w:cstheme="minorHAnsi"/>
        </w:rPr>
        <w:t xml:space="preserve"> </w:t>
      </w:r>
      <w:r w:rsidRPr="00E025CD">
        <w:rPr>
          <w:rFonts w:asciiTheme="minorHAnsi" w:hAnsiTheme="minorHAnsi" w:cstheme="minorHAnsi"/>
        </w:rPr>
        <w:t>ilkelerin</w:t>
      </w:r>
      <w:r w:rsidR="009A0481" w:rsidRPr="00E025CD">
        <w:rPr>
          <w:rFonts w:asciiTheme="minorHAnsi" w:hAnsiTheme="minorHAnsi" w:cstheme="minorHAnsi"/>
        </w:rPr>
        <w:t xml:space="preserve"> </w:t>
      </w:r>
      <w:r w:rsidRPr="00E025CD">
        <w:rPr>
          <w:rFonts w:asciiTheme="minorHAnsi" w:hAnsiTheme="minorHAnsi" w:cstheme="minorHAnsi"/>
        </w:rPr>
        <w:t>(mevcut</w:t>
      </w:r>
      <w:r w:rsidR="009A0481" w:rsidRPr="00E025CD">
        <w:rPr>
          <w:rFonts w:asciiTheme="minorHAnsi" w:hAnsiTheme="minorHAnsi" w:cstheme="minorHAnsi"/>
        </w:rPr>
        <w:t xml:space="preserve"> </w:t>
      </w:r>
      <w:r w:rsidRPr="00E025CD">
        <w:rPr>
          <w:rFonts w:asciiTheme="minorHAnsi" w:hAnsiTheme="minorHAnsi" w:cstheme="minorHAnsi"/>
        </w:rPr>
        <w:t>Politika</w:t>
      </w:r>
      <w:r w:rsidR="009A0481" w:rsidRPr="00E025CD">
        <w:rPr>
          <w:rFonts w:asciiTheme="minorHAnsi" w:hAnsiTheme="minorHAnsi" w:cstheme="minorHAnsi"/>
        </w:rPr>
        <w:t xml:space="preserve"> </w:t>
      </w:r>
      <w:r w:rsidRPr="00E025CD">
        <w:rPr>
          <w:rFonts w:asciiTheme="minorHAnsi" w:hAnsiTheme="minorHAnsi" w:cstheme="minorHAnsi"/>
        </w:rPr>
        <w:t>ve</w:t>
      </w:r>
      <w:r w:rsidR="009A0481" w:rsidRPr="00E025CD">
        <w:rPr>
          <w:rFonts w:asciiTheme="minorHAnsi" w:hAnsiTheme="minorHAnsi" w:cstheme="minorHAnsi"/>
        </w:rPr>
        <w:t xml:space="preserve"> </w:t>
      </w:r>
      <w:r w:rsidRPr="00E025CD">
        <w:rPr>
          <w:rFonts w:asciiTheme="minorHAnsi" w:hAnsiTheme="minorHAnsi" w:cstheme="minorHAnsi"/>
        </w:rPr>
        <w:t>fon</w:t>
      </w:r>
      <w:r w:rsidR="009A0481" w:rsidRPr="00E025CD">
        <w:rPr>
          <w:rFonts w:asciiTheme="minorHAnsi" w:hAnsiTheme="minorHAnsi" w:cstheme="minorHAnsi"/>
        </w:rPr>
        <w:t xml:space="preserve"> </w:t>
      </w:r>
      <w:r w:rsidRPr="00E025CD">
        <w:rPr>
          <w:rFonts w:asciiTheme="minorHAnsi" w:hAnsiTheme="minorHAnsi" w:cstheme="minorHAnsi"/>
        </w:rPr>
        <w:t>verenlerin</w:t>
      </w:r>
      <w:r w:rsidR="009A0481" w:rsidRPr="00E025CD">
        <w:rPr>
          <w:rFonts w:asciiTheme="minorHAnsi" w:hAnsiTheme="minorHAnsi" w:cstheme="minorHAnsi"/>
        </w:rPr>
        <w:t xml:space="preserve"> </w:t>
      </w:r>
      <w:r w:rsidRPr="00E025CD">
        <w:rPr>
          <w:rFonts w:asciiTheme="minorHAnsi" w:hAnsiTheme="minorHAnsi" w:cstheme="minorHAnsi"/>
        </w:rPr>
        <w:t>yetkilerine uygun olarak) bir Veri Yönetim Planında yer almasını</w:t>
      </w:r>
      <w:r w:rsidR="009A0481" w:rsidRPr="00E025CD">
        <w:rPr>
          <w:rFonts w:asciiTheme="minorHAnsi" w:hAnsiTheme="minorHAnsi" w:cstheme="minorHAnsi"/>
        </w:rPr>
        <w:t xml:space="preserve"> </w:t>
      </w:r>
      <w:r w:rsidRPr="00E025CD">
        <w:rPr>
          <w:rFonts w:asciiTheme="minorHAnsi" w:hAnsiTheme="minorHAnsi" w:cstheme="minorHAnsi"/>
        </w:rPr>
        <w:t>sağlamak.</w:t>
      </w:r>
    </w:p>
    <w:p w14:paraId="070B61EA" w14:textId="77777777" w:rsidR="00212F70" w:rsidRPr="00E025CD" w:rsidRDefault="00212F70" w:rsidP="00212F70">
      <w:pPr>
        <w:pStyle w:val="GvdeMetni"/>
        <w:spacing w:before="8"/>
        <w:rPr>
          <w:rFonts w:asciiTheme="minorHAnsi" w:hAnsiTheme="minorHAnsi" w:cstheme="minorHAnsi"/>
        </w:rPr>
      </w:pPr>
    </w:p>
    <w:p w14:paraId="5AB7F4F8" w14:textId="77777777" w:rsidR="00212F70" w:rsidRPr="00E025CD" w:rsidRDefault="00212F70" w:rsidP="00212F70">
      <w:pPr>
        <w:pStyle w:val="Balk1"/>
        <w:ind w:left="3429"/>
        <w:rPr>
          <w:rFonts w:asciiTheme="minorHAnsi" w:hAnsiTheme="minorHAnsi" w:cstheme="minorHAnsi"/>
        </w:rPr>
      </w:pPr>
      <w:r w:rsidRPr="00E025CD">
        <w:rPr>
          <w:rFonts w:asciiTheme="minorHAnsi" w:hAnsiTheme="minorHAnsi" w:cstheme="minorHAnsi"/>
        </w:rPr>
        <w:t>Yayınlara Açık Erişim</w:t>
      </w:r>
    </w:p>
    <w:p w14:paraId="5E3DB951" w14:textId="77777777" w:rsidR="00212F70" w:rsidRPr="00E025CD" w:rsidRDefault="00212F70" w:rsidP="00212F70">
      <w:pPr>
        <w:pStyle w:val="ListeParagraf"/>
        <w:numPr>
          <w:ilvl w:val="0"/>
          <w:numId w:val="3"/>
        </w:numPr>
        <w:tabs>
          <w:tab w:val="left" w:pos="761"/>
        </w:tabs>
        <w:spacing w:before="129" w:line="360" w:lineRule="auto"/>
        <w:ind w:right="117"/>
        <w:rPr>
          <w:rFonts w:asciiTheme="minorHAnsi" w:hAnsiTheme="minorHAnsi" w:cstheme="minorHAnsi"/>
        </w:rPr>
      </w:pPr>
      <w:r w:rsidRPr="00E025CD">
        <w:rPr>
          <w:rFonts w:asciiTheme="minorHAnsi" w:hAnsiTheme="minorHAnsi" w:cstheme="minorHAnsi"/>
        </w:rPr>
        <w:t>Araştırmacıların</w:t>
      </w:r>
      <w:r w:rsidR="009A0481" w:rsidRPr="00E025CD">
        <w:rPr>
          <w:rFonts w:asciiTheme="minorHAnsi" w:hAnsiTheme="minorHAnsi" w:cstheme="minorHAnsi"/>
        </w:rPr>
        <w:t xml:space="preserve"> </w:t>
      </w:r>
      <w:r w:rsidRPr="00E025CD">
        <w:rPr>
          <w:rFonts w:asciiTheme="minorHAnsi" w:hAnsiTheme="minorHAnsi" w:cstheme="minorHAnsi"/>
        </w:rPr>
        <w:t>akademik</w:t>
      </w:r>
      <w:r w:rsidR="009A0481" w:rsidRPr="00E025CD">
        <w:rPr>
          <w:rFonts w:asciiTheme="minorHAnsi" w:hAnsiTheme="minorHAnsi" w:cstheme="minorHAnsi"/>
        </w:rPr>
        <w:t xml:space="preserve"> </w:t>
      </w:r>
      <w:r w:rsidRPr="00E025CD">
        <w:rPr>
          <w:rFonts w:asciiTheme="minorHAnsi" w:hAnsiTheme="minorHAnsi" w:cstheme="minorHAnsi"/>
        </w:rPr>
        <w:t>arşive</w:t>
      </w:r>
      <w:r w:rsidR="009A0481" w:rsidRPr="00E025CD">
        <w:rPr>
          <w:rFonts w:asciiTheme="minorHAnsi" w:hAnsiTheme="minorHAnsi" w:cstheme="minorHAnsi"/>
        </w:rPr>
        <w:t xml:space="preserve"> </w:t>
      </w:r>
      <w:r w:rsidRPr="00E025CD">
        <w:rPr>
          <w:rFonts w:asciiTheme="minorHAnsi" w:hAnsiTheme="minorHAnsi" w:cstheme="minorHAnsi"/>
        </w:rPr>
        <w:t>tam</w:t>
      </w:r>
      <w:r w:rsidR="009A0481" w:rsidRPr="00E025CD">
        <w:rPr>
          <w:rFonts w:asciiTheme="minorHAnsi" w:hAnsiTheme="minorHAnsi" w:cstheme="minorHAnsi"/>
        </w:rPr>
        <w:t xml:space="preserve"> </w:t>
      </w:r>
      <w:r w:rsidRPr="00E025CD">
        <w:rPr>
          <w:rFonts w:asciiTheme="minorHAnsi" w:hAnsiTheme="minorHAnsi" w:cstheme="minorHAnsi"/>
        </w:rPr>
        <w:t>metnin</w:t>
      </w:r>
      <w:r w:rsidR="009A0481" w:rsidRPr="00E025CD">
        <w:rPr>
          <w:rFonts w:asciiTheme="minorHAnsi" w:hAnsiTheme="minorHAnsi" w:cstheme="minorHAnsi"/>
        </w:rPr>
        <w:t xml:space="preserve"> </w:t>
      </w:r>
      <w:r w:rsidRPr="00E025CD">
        <w:rPr>
          <w:rFonts w:asciiTheme="minorHAnsi" w:hAnsiTheme="minorHAnsi" w:cstheme="minorHAnsi"/>
        </w:rPr>
        <w:t>(yayınlanmış</w:t>
      </w:r>
      <w:r w:rsidR="009A0481" w:rsidRPr="00E025CD">
        <w:rPr>
          <w:rFonts w:asciiTheme="minorHAnsi" w:hAnsiTheme="minorHAnsi" w:cstheme="minorHAnsi"/>
        </w:rPr>
        <w:t xml:space="preserve"> </w:t>
      </w:r>
      <w:r w:rsidRPr="00E025CD">
        <w:rPr>
          <w:rFonts w:asciiTheme="minorHAnsi" w:hAnsiTheme="minorHAnsi" w:cstheme="minorHAnsi"/>
        </w:rPr>
        <w:t>makale</w:t>
      </w:r>
      <w:r w:rsidR="009A0481" w:rsidRPr="00E025CD">
        <w:rPr>
          <w:rFonts w:asciiTheme="minorHAnsi" w:hAnsiTheme="minorHAnsi" w:cstheme="minorHAnsi"/>
        </w:rPr>
        <w:t xml:space="preserve"> </w:t>
      </w:r>
      <w:r w:rsidRPr="00E025CD">
        <w:rPr>
          <w:rFonts w:asciiTheme="minorHAnsi" w:hAnsiTheme="minorHAnsi" w:cstheme="minorHAnsi"/>
        </w:rPr>
        <w:t>veya</w:t>
      </w:r>
      <w:r w:rsidR="009A0481" w:rsidRPr="00E025CD">
        <w:rPr>
          <w:rFonts w:asciiTheme="minorHAnsi" w:hAnsiTheme="minorHAnsi" w:cstheme="minorHAnsi"/>
        </w:rPr>
        <w:t xml:space="preserve"> </w:t>
      </w:r>
      <w:r w:rsidRPr="00E025CD">
        <w:rPr>
          <w:rFonts w:asciiTheme="minorHAnsi" w:hAnsiTheme="minorHAnsi" w:cstheme="minorHAnsi"/>
        </w:rPr>
        <w:t>makalenin yayınlanmadan önceki hakem kontrolünden geçmiş kopyası) yanı sıra ilgili üst verilerin önceden veya yayınlandıktan sonra makine tarafından okunabilir elektronik</w:t>
      </w:r>
      <w:r w:rsidR="009A0481" w:rsidRPr="00E025CD">
        <w:rPr>
          <w:rFonts w:asciiTheme="minorHAnsi" w:hAnsiTheme="minorHAnsi" w:cstheme="minorHAnsi"/>
        </w:rPr>
        <w:t xml:space="preserve"> </w:t>
      </w:r>
      <w:r w:rsidRPr="00E025CD">
        <w:rPr>
          <w:rFonts w:asciiTheme="minorHAnsi" w:hAnsiTheme="minorHAnsi" w:cstheme="minorHAnsi"/>
        </w:rPr>
        <w:t>kopyasını</w:t>
      </w:r>
      <w:r w:rsidR="009A0481" w:rsidRPr="00E025CD">
        <w:rPr>
          <w:rFonts w:asciiTheme="minorHAnsi" w:hAnsiTheme="minorHAnsi" w:cstheme="minorHAnsi"/>
        </w:rPr>
        <w:t xml:space="preserve"> </w:t>
      </w:r>
      <w:r w:rsidRPr="00E025CD">
        <w:rPr>
          <w:rFonts w:asciiTheme="minorHAnsi" w:hAnsiTheme="minorHAnsi" w:cstheme="minorHAnsi"/>
        </w:rPr>
        <w:t>koymasını</w:t>
      </w:r>
      <w:r w:rsidR="009A0481" w:rsidRPr="00E025CD">
        <w:rPr>
          <w:rFonts w:asciiTheme="minorHAnsi" w:hAnsiTheme="minorHAnsi" w:cstheme="minorHAnsi"/>
        </w:rPr>
        <w:t xml:space="preserve"> </w:t>
      </w:r>
      <w:r w:rsidRPr="00E025CD">
        <w:rPr>
          <w:rFonts w:asciiTheme="minorHAnsi" w:hAnsiTheme="minorHAnsi" w:cstheme="minorHAnsi"/>
        </w:rPr>
        <w:t>zorunlu</w:t>
      </w:r>
      <w:r w:rsidR="009A0481" w:rsidRPr="00E025CD">
        <w:rPr>
          <w:rFonts w:asciiTheme="minorHAnsi" w:hAnsiTheme="minorHAnsi" w:cstheme="minorHAnsi"/>
        </w:rPr>
        <w:t xml:space="preserve"> </w:t>
      </w:r>
      <w:r w:rsidRPr="00E025CD">
        <w:rPr>
          <w:rFonts w:asciiTheme="minorHAnsi" w:hAnsiTheme="minorHAnsi" w:cstheme="minorHAnsi"/>
        </w:rPr>
        <w:t>tutar.</w:t>
      </w:r>
      <w:r w:rsidR="009A0481" w:rsidRPr="00E025CD">
        <w:rPr>
          <w:rFonts w:asciiTheme="minorHAnsi" w:hAnsiTheme="minorHAnsi" w:cstheme="minorHAnsi"/>
        </w:rPr>
        <w:t xml:space="preserve"> </w:t>
      </w:r>
      <w:r w:rsidRPr="00E025CD">
        <w:rPr>
          <w:rFonts w:asciiTheme="minorHAnsi" w:hAnsiTheme="minorHAnsi" w:cstheme="minorHAnsi"/>
        </w:rPr>
        <w:t>Araştırmacılar</w:t>
      </w:r>
      <w:r w:rsidR="009A0481" w:rsidRPr="00E025CD">
        <w:rPr>
          <w:rFonts w:asciiTheme="minorHAnsi" w:hAnsiTheme="minorHAnsi" w:cstheme="minorHAnsi"/>
        </w:rPr>
        <w:t xml:space="preserve"> </w:t>
      </w:r>
      <w:r w:rsidRPr="00E025CD">
        <w:rPr>
          <w:rFonts w:asciiTheme="minorHAnsi" w:hAnsiTheme="minorHAnsi" w:cstheme="minorHAnsi"/>
        </w:rPr>
        <w:t>yayınlarının</w:t>
      </w:r>
      <w:r w:rsidR="009A0481" w:rsidRPr="00E025CD">
        <w:rPr>
          <w:rFonts w:asciiTheme="minorHAnsi" w:hAnsiTheme="minorHAnsi" w:cstheme="minorHAnsi"/>
        </w:rPr>
        <w:t xml:space="preserve"> </w:t>
      </w:r>
      <w:r w:rsidRPr="00E025CD">
        <w:rPr>
          <w:rFonts w:asciiTheme="minorHAnsi" w:hAnsiTheme="minorHAnsi" w:cstheme="minorHAnsi"/>
        </w:rPr>
        <w:t>akademik arşive zamanında konulmasından sorumludurlar. Bu durum, yayınların açık erişimde yayınlanması (Altın Açık Erişim) durumunda da</w:t>
      </w:r>
      <w:r w:rsidR="003A38A6">
        <w:rPr>
          <w:rFonts w:asciiTheme="minorHAnsi" w:hAnsiTheme="minorHAnsi" w:cstheme="minorHAnsi"/>
        </w:rPr>
        <w:t xml:space="preserve"> </w:t>
      </w:r>
      <w:r w:rsidRPr="00E025CD">
        <w:rPr>
          <w:rFonts w:asciiTheme="minorHAnsi" w:hAnsiTheme="minorHAnsi" w:cstheme="minorHAnsi"/>
        </w:rPr>
        <w:t>geçerlidir.</w:t>
      </w:r>
    </w:p>
    <w:p w14:paraId="00FB2F7F" w14:textId="77777777" w:rsidR="00212F70" w:rsidRPr="00E025CD" w:rsidRDefault="00212F70" w:rsidP="00212F70">
      <w:pPr>
        <w:pStyle w:val="ListeParagraf"/>
        <w:numPr>
          <w:ilvl w:val="0"/>
          <w:numId w:val="3"/>
        </w:numPr>
        <w:tabs>
          <w:tab w:val="left" w:pos="823"/>
        </w:tabs>
        <w:spacing w:before="1" w:line="360" w:lineRule="auto"/>
        <w:ind w:right="115"/>
        <w:rPr>
          <w:rFonts w:asciiTheme="minorHAnsi" w:hAnsiTheme="minorHAnsi" w:cstheme="minorHAnsi"/>
        </w:rPr>
      </w:pPr>
      <w:r w:rsidRPr="00E025CD">
        <w:rPr>
          <w:rFonts w:asciiTheme="minorHAnsi" w:hAnsiTheme="minorHAnsi" w:cstheme="minorHAnsi"/>
        </w:rPr>
        <w:t xml:space="preserve">“Yeşil Açık Erişim” söz konusu olduğunda, </w:t>
      </w:r>
      <w:r w:rsidR="00BD5EAC" w:rsidRPr="00E025CD">
        <w:rPr>
          <w:rFonts w:asciiTheme="minorHAnsi" w:hAnsiTheme="minorHAnsi" w:cstheme="minorHAnsi"/>
        </w:rPr>
        <w:t>Dicle</w:t>
      </w:r>
      <w:r w:rsidR="00210E52" w:rsidRPr="00E025CD">
        <w:rPr>
          <w:rFonts w:asciiTheme="minorHAnsi" w:hAnsiTheme="minorHAnsi" w:cstheme="minorHAnsi"/>
        </w:rPr>
        <w:t xml:space="preserve"> Üniversitesi</w:t>
      </w:r>
      <w:r w:rsidRPr="00E025CD">
        <w:rPr>
          <w:rFonts w:asciiTheme="minorHAnsi" w:hAnsiTheme="minorHAnsi" w:cstheme="minorHAnsi"/>
        </w:rPr>
        <w:t xml:space="preserve"> 1. maddede bahsedilen tüm yayınların tam metinlerinin en fazla 6 ay içinde (ya da sosyal bilimler ve beşeri bilimlerdeki yayınlar için 12 ay içerisinde) standart bir açık lisans altında erişilebilir olmasını zorunlu tutar. Monografların akademik arşive konulması zorunludur, ancak yayıncı ambargosu sona erene kadar erişim kapalı</w:t>
      </w:r>
      <w:r w:rsidR="003A38A6">
        <w:rPr>
          <w:rFonts w:asciiTheme="minorHAnsi" w:hAnsiTheme="minorHAnsi" w:cstheme="minorHAnsi"/>
        </w:rPr>
        <w:t xml:space="preserve"> </w:t>
      </w:r>
      <w:r w:rsidRPr="00E025CD">
        <w:rPr>
          <w:rFonts w:asciiTheme="minorHAnsi" w:hAnsiTheme="minorHAnsi" w:cstheme="minorHAnsi"/>
        </w:rPr>
        <w:t>kalır.</w:t>
      </w:r>
    </w:p>
    <w:p w14:paraId="3F59D129" w14:textId="77777777" w:rsidR="00212F70" w:rsidRPr="00E025CD" w:rsidRDefault="00212F70" w:rsidP="00212F70">
      <w:pPr>
        <w:pStyle w:val="ListeParagraf"/>
        <w:numPr>
          <w:ilvl w:val="0"/>
          <w:numId w:val="3"/>
        </w:numPr>
        <w:tabs>
          <w:tab w:val="left" w:pos="761"/>
        </w:tabs>
        <w:spacing w:before="1" w:line="360" w:lineRule="auto"/>
        <w:ind w:right="116"/>
        <w:rPr>
          <w:rFonts w:asciiTheme="minorHAnsi" w:hAnsiTheme="minorHAnsi" w:cstheme="minorHAnsi"/>
        </w:rPr>
      </w:pPr>
      <w:r w:rsidRPr="00E025CD">
        <w:rPr>
          <w:rFonts w:asciiTheme="minorHAnsi" w:hAnsiTheme="minorHAnsi" w:cstheme="minorHAnsi"/>
        </w:rPr>
        <w:t>“Kapalı” yayınların görünürlüklerini artırmak amacı ile, yayının üst verilerinin açık bir şekilde erişilebilir olması</w:t>
      </w:r>
      <w:r w:rsidR="009A0481" w:rsidRPr="00E025CD">
        <w:rPr>
          <w:rFonts w:asciiTheme="minorHAnsi" w:hAnsiTheme="minorHAnsi" w:cstheme="minorHAnsi"/>
        </w:rPr>
        <w:t xml:space="preserve"> </w:t>
      </w:r>
      <w:r w:rsidRPr="00E025CD">
        <w:rPr>
          <w:rFonts w:asciiTheme="minorHAnsi" w:hAnsiTheme="minorHAnsi" w:cstheme="minorHAnsi"/>
        </w:rPr>
        <w:t>gerekir.</w:t>
      </w:r>
    </w:p>
    <w:p w14:paraId="73B9EA4F" w14:textId="77777777" w:rsidR="00212F70" w:rsidRPr="00E025CD" w:rsidRDefault="00BD5EAC" w:rsidP="00212F70">
      <w:pPr>
        <w:pStyle w:val="ListeParagraf"/>
        <w:numPr>
          <w:ilvl w:val="0"/>
          <w:numId w:val="3"/>
        </w:numPr>
        <w:tabs>
          <w:tab w:val="left" w:pos="761"/>
        </w:tabs>
        <w:spacing w:line="360" w:lineRule="auto"/>
        <w:ind w:right="110"/>
        <w:rPr>
          <w:rFonts w:asciiTheme="minorHAnsi" w:hAnsiTheme="minorHAnsi" w:cstheme="minorHAnsi"/>
        </w:rPr>
      </w:pPr>
      <w:r w:rsidRPr="00E025CD">
        <w:rPr>
          <w:rFonts w:asciiTheme="minorHAnsi" w:hAnsiTheme="minorHAnsi" w:cstheme="minorHAnsi"/>
        </w:rPr>
        <w:t>Dicle</w:t>
      </w:r>
      <w:r w:rsidR="00210E52" w:rsidRPr="00E025CD">
        <w:rPr>
          <w:rFonts w:asciiTheme="minorHAnsi" w:hAnsiTheme="minorHAnsi" w:cstheme="minorHAnsi"/>
        </w:rPr>
        <w:t xml:space="preserve"> Üniversitesi</w:t>
      </w:r>
      <w:r w:rsidR="00212F70" w:rsidRPr="00E025CD">
        <w:rPr>
          <w:rFonts w:asciiTheme="minorHAnsi" w:hAnsiTheme="minorHAnsi" w:cstheme="minorHAnsi"/>
        </w:rPr>
        <w:t xml:space="preserve"> Mensupları, birden fazla kurumdan birden fazla yazarla işbirliği yaparak hazırladıkları çalışmaları</w:t>
      </w:r>
      <w:r w:rsidR="00210E52" w:rsidRPr="00E025CD">
        <w:rPr>
          <w:rFonts w:asciiTheme="minorHAnsi" w:hAnsiTheme="minorHAnsi" w:cstheme="minorHAnsi"/>
        </w:rPr>
        <w:t xml:space="preserve"> </w:t>
      </w:r>
      <w:r w:rsidRPr="00E025CD">
        <w:rPr>
          <w:rFonts w:asciiTheme="minorHAnsi" w:hAnsiTheme="minorHAnsi" w:cstheme="minorHAnsi"/>
        </w:rPr>
        <w:t>Dicle</w:t>
      </w:r>
      <w:r w:rsidR="00210E52" w:rsidRPr="00E025CD">
        <w:rPr>
          <w:rFonts w:asciiTheme="minorHAnsi" w:hAnsiTheme="minorHAnsi" w:cstheme="minorHAnsi"/>
        </w:rPr>
        <w:t xml:space="preserve"> Üniversitesi </w:t>
      </w:r>
      <w:r w:rsidR="00212F70" w:rsidRPr="00E025CD">
        <w:rPr>
          <w:rFonts w:asciiTheme="minorHAnsi" w:hAnsiTheme="minorHAnsi" w:cstheme="minorHAnsi"/>
        </w:rPr>
        <w:t>Akademik Arşivi’nde depolayabilirler. Birden fazla</w:t>
      </w:r>
      <w:r w:rsidR="00210E52" w:rsidRPr="00E025CD">
        <w:rPr>
          <w:rFonts w:asciiTheme="minorHAnsi" w:hAnsiTheme="minorHAnsi" w:cstheme="minorHAnsi"/>
        </w:rPr>
        <w:t xml:space="preserve"> </w:t>
      </w:r>
      <w:r w:rsidRPr="00E025CD">
        <w:rPr>
          <w:rFonts w:asciiTheme="minorHAnsi" w:hAnsiTheme="minorHAnsi" w:cstheme="minorHAnsi"/>
        </w:rPr>
        <w:t>Dicle</w:t>
      </w:r>
      <w:r w:rsidR="00210E52" w:rsidRPr="00E025CD">
        <w:rPr>
          <w:rFonts w:asciiTheme="minorHAnsi" w:hAnsiTheme="minorHAnsi" w:cstheme="minorHAnsi"/>
        </w:rPr>
        <w:t xml:space="preserve"> Üniversitesi </w:t>
      </w:r>
      <w:r w:rsidR="00212F70" w:rsidRPr="00E025CD">
        <w:rPr>
          <w:rFonts w:asciiTheme="minorHAnsi" w:hAnsiTheme="minorHAnsi" w:cstheme="minorHAnsi"/>
        </w:rPr>
        <w:t>Mensubu tarafından gerçekleştirilmiş çok yazarlı çalışmalarda ise, kaynağı baş</w:t>
      </w:r>
      <w:r w:rsidR="009A0481" w:rsidRPr="00E025CD">
        <w:rPr>
          <w:rFonts w:asciiTheme="minorHAnsi" w:hAnsiTheme="minorHAnsi" w:cstheme="minorHAnsi"/>
        </w:rPr>
        <w:t xml:space="preserve"> </w:t>
      </w:r>
      <w:r w:rsidR="00212F70" w:rsidRPr="00E025CD">
        <w:rPr>
          <w:rFonts w:asciiTheme="minorHAnsi" w:hAnsiTheme="minorHAnsi" w:cstheme="minorHAnsi"/>
        </w:rPr>
        <w:t>yazar depolar.</w:t>
      </w:r>
    </w:p>
    <w:p w14:paraId="3E5ECAE4" w14:textId="77777777" w:rsidR="00212F70" w:rsidRPr="00E025CD" w:rsidRDefault="00BD5EAC" w:rsidP="00212F70">
      <w:pPr>
        <w:pStyle w:val="ListeParagraf"/>
        <w:numPr>
          <w:ilvl w:val="0"/>
          <w:numId w:val="3"/>
        </w:numPr>
        <w:tabs>
          <w:tab w:val="left" w:pos="761"/>
        </w:tabs>
        <w:spacing w:line="360" w:lineRule="auto"/>
        <w:ind w:right="115"/>
        <w:rPr>
          <w:rFonts w:asciiTheme="minorHAnsi" w:hAnsiTheme="minorHAnsi" w:cstheme="minorHAnsi"/>
        </w:rPr>
      </w:pPr>
      <w:r w:rsidRPr="00E025CD">
        <w:rPr>
          <w:rFonts w:asciiTheme="minorHAnsi" w:hAnsiTheme="minorHAnsi" w:cstheme="minorHAnsi"/>
        </w:rPr>
        <w:t>Dicle</w:t>
      </w:r>
      <w:r w:rsidR="00210E52" w:rsidRPr="00E025CD">
        <w:rPr>
          <w:rFonts w:asciiTheme="minorHAnsi" w:hAnsiTheme="minorHAnsi" w:cstheme="minorHAnsi"/>
        </w:rPr>
        <w:t xml:space="preserve"> Üniversitesi</w:t>
      </w:r>
      <w:r w:rsidR="00212F70" w:rsidRPr="00E025CD">
        <w:rPr>
          <w:rFonts w:asciiTheme="minorHAnsi" w:hAnsiTheme="minorHAnsi" w:cstheme="minorHAnsi"/>
        </w:rPr>
        <w:t>, mensuplarının yayınlarını bireysel veya kurumsal olarak değerlendirirken sadece</w:t>
      </w:r>
      <w:r w:rsidR="004C2596" w:rsidRPr="00E025CD">
        <w:rPr>
          <w:rFonts w:asciiTheme="minorHAnsi" w:hAnsiTheme="minorHAnsi" w:cstheme="minorHAnsi"/>
        </w:rPr>
        <w:t xml:space="preserve"> </w:t>
      </w:r>
      <w:r w:rsidR="00212F70" w:rsidRPr="00E025CD">
        <w:rPr>
          <w:rFonts w:asciiTheme="minorHAnsi" w:hAnsiTheme="minorHAnsi" w:cstheme="minorHAnsi"/>
        </w:rPr>
        <w:t>üst</w:t>
      </w:r>
      <w:r w:rsidR="004C2596" w:rsidRPr="00E025CD">
        <w:rPr>
          <w:rFonts w:asciiTheme="minorHAnsi" w:hAnsiTheme="minorHAnsi" w:cstheme="minorHAnsi"/>
        </w:rPr>
        <w:t xml:space="preserve"> </w:t>
      </w:r>
      <w:r w:rsidR="00212F70" w:rsidRPr="00E025CD">
        <w:rPr>
          <w:rFonts w:asciiTheme="minorHAnsi" w:hAnsiTheme="minorHAnsi" w:cstheme="minorHAnsi"/>
        </w:rPr>
        <w:t>veri</w:t>
      </w:r>
      <w:r w:rsidR="004C2596" w:rsidRPr="00E025CD">
        <w:rPr>
          <w:rFonts w:asciiTheme="minorHAnsi" w:hAnsiTheme="minorHAnsi" w:cstheme="minorHAnsi"/>
        </w:rPr>
        <w:t xml:space="preserve"> </w:t>
      </w:r>
      <w:r w:rsidR="00212F70" w:rsidRPr="00E025CD">
        <w:rPr>
          <w:rFonts w:asciiTheme="minorHAnsi" w:hAnsiTheme="minorHAnsi" w:cstheme="minorHAnsi"/>
        </w:rPr>
        <w:t>ve</w:t>
      </w:r>
      <w:r w:rsidR="004C2596" w:rsidRPr="00E025CD">
        <w:rPr>
          <w:rFonts w:asciiTheme="minorHAnsi" w:hAnsiTheme="minorHAnsi" w:cstheme="minorHAnsi"/>
        </w:rPr>
        <w:t xml:space="preserve"> </w:t>
      </w:r>
      <w:r w:rsidR="00212F70" w:rsidRPr="00E025CD">
        <w:rPr>
          <w:rFonts w:asciiTheme="minorHAnsi" w:hAnsiTheme="minorHAnsi" w:cstheme="minorHAnsi"/>
        </w:rPr>
        <w:t>tam</w:t>
      </w:r>
      <w:r w:rsidR="004C2596" w:rsidRPr="00E025CD">
        <w:rPr>
          <w:rFonts w:asciiTheme="minorHAnsi" w:hAnsiTheme="minorHAnsi" w:cstheme="minorHAnsi"/>
        </w:rPr>
        <w:t xml:space="preserve"> </w:t>
      </w:r>
      <w:r w:rsidR="00212F70" w:rsidRPr="00E025CD">
        <w:rPr>
          <w:rFonts w:asciiTheme="minorHAnsi" w:hAnsiTheme="minorHAnsi" w:cstheme="minorHAnsi"/>
        </w:rPr>
        <w:t>metinleri</w:t>
      </w:r>
      <w:r w:rsidR="004C2596" w:rsidRPr="00E025CD">
        <w:rPr>
          <w:rFonts w:asciiTheme="minorHAnsi" w:hAnsiTheme="minorHAnsi" w:cstheme="minorHAnsi"/>
        </w:rPr>
        <w:t xml:space="preserve"> </w:t>
      </w:r>
      <w:r w:rsidR="00212F70" w:rsidRPr="00E025CD">
        <w:rPr>
          <w:rFonts w:asciiTheme="minorHAnsi" w:hAnsiTheme="minorHAnsi" w:cstheme="minorHAnsi"/>
        </w:rPr>
        <w:t>yukarıda</w:t>
      </w:r>
      <w:r w:rsidR="004C2596" w:rsidRPr="00E025CD">
        <w:rPr>
          <w:rFonts w:asciiTheme="minorHAnsi" w:hAnsiTheme="minorHAnsi" w:cstheme="minorHAnsi"/>
        </w:rPr>
        <w:t xml:space="preserve"> </w:t>
      </w:r>
      <w:r w:rsidR="00212F70" w:rsidRPr="00E025CD">
        <w:rPr>
          <w:rFonts w:asciiTheme="minorHAnsi" w:hAnsiTheme="minorHAnsi" w:cstheme="minorHAnsi"/>
        </w:rPr>
        <w:t>belirtilen</w:t>
      </w:r>
      <w:r w:rsidR="004C2596" w:rsidRPr="00E025CD">
        <w:rPr>
          <w:rFonts w:asciiTheme="minorHAnsi" w:hAnsiTheme="minorHAnsi" w:cstheme="minorHAnsi"/>
        </w:rPr>
        <w:t xml:space="preserve"> </w:t>
      </w:r>
      <w:r w:rsidR="00212F70" w:rsidRPr="00E025CD">
        <w:rPr>
          <w:rFonts w:asciiTheme="minorHAnsi" w:hAnsiTheme="minorHAnsi" w:cstheme="minorHAnsi"/>
        </w:rPr>
        <w:t>şartlara</w:t>
      </w:r>
      <w:r w:rsidR="004C2596" w:rsidRPr="00E025CD">
        <w:rPr>
          <w:rFonts w:asciiTheme="minorHAnsi" w:hAnsiTheme="minorHAnsi" w:cstheme="minorHAnsi"/>
        </w:rPr>
        <w:t xml:space="preserve"> </w:t>
      </w:r>
      <w:r w:rsidR="00212F70" w:rsidRPr="00E025CD">
        <w:rPr>
          <w:rFonts w:asciiTheme="minorHAnsi" w:hAnsiTheme="minorHAnsi" w:cstheme="minorHAnsi"/>
        </w:rPr>
        <w:t>uygun</w:t>
      </w:r>
      <w:r w:rsidR="004C2596" w:rsidRPr="00E025CD">
        <w:rPr>
          <w:rFonts w:asciiTheme="minorHAnsi" w:hAnsiTheme="minorHAnsi" w:cstheme="minorHAnsi"/>
        </w:rPr>
        <w:t xml:space="preserve"> </w:t>
      </w:r>
      <w:r w:rsidR="00212F70" w:rsidRPr="00E025CD">
        <w:rPr>
          <w:rFonts w:asciiTheme="minorHAnsi" w:hAnsiTheme="minorHAnsi" w:cstheme="minorHAnsi"/>
        </w:rPr>
        <w:t>olarak</w:t>
      </w:r>
      <w:r w:rsidR="004C2596" w:rsidRPr="00E025CD">
        <w:rPr>
          <w:rFonts w:asciiTheme="minorHAnsi" w:hAnsiTheme="minorHAnsi" w:cstheme="minorHAnsi"/>
        </w:rPr>
        <w:t xml:space="preserve"> </w:t>
      </w:r>
      <w:r w:rsidR="00212F70" w:rsidRPr="00E025CD">
        <w:rPr>
          <w:rFonts w:asciiTheme="minorHAnsi" w:hAnsiTheme="minorHAnsi" w:cstheme="minorHAnsi"/>
        </w:rPr>
        <w:t>akademik arşive konulan yayınları</w:t>
      </w:r>
      <w:r w:rsidR="004C2596" w:rsidRPr="00E025CD">
        <w:rPr>
          <w:rFonts w:asciiTheme="minorHAnsi" w:hAnsiTheme="minorHAnsi" w:cstheme="minorHAnsi"/>
        </w:rPr>
        <w:t xml:space="preserve"> </w:t>
      </w:r>
      <w:r w:rsidR="00212F70" w:rsidRPr="00E025CD">
        <w:rPr>
          <w:rFonts w:asciiTheme="minorHAnsi" w:hAnsiTheme="minorHAnsi" w:cstheme="minorHAnsi"/>
        </w:rPr>
        <w:t>değerlendirir.</w:t>
      </w:r>
    </w:p>
    <w:p w14:paraId="559A5FC6" w14:textId="77777777" w:rsidR="00212F70" w:rsidRPr="00E025CD" w:rsidRDefault="00212F70" w:rsidP="004C2596">
      <w:pPr>
        <w:pStyle w:val="ListeParagraf"/>
        <w:numPr>
          <w:ilvl w:val="0"/>
          <w:numId w:val="3"/>
        </w:numPr>
        <w:tabs>
          <w:tab w:val="left" w:pos="761"/>
        </w:tabs>
        <w:spacing w:before="94" w:line="360" w:lineRule="auto"/>
        <w:ind w:right="114"/>
        <w:jc w:val="left"/>
        <w:rPr>
          <w:rFonts w:asciiTheme="minorHAnsi" w:hAnsiTheme="minorHAnsi" w:cstheme="minorHAnsi"/>
        </w:rPr>
      </w:pPr>
      <w:r w:rsidRPr="00E025CD">
        <w:rPr>
          <w:rFonts w:asciiTheme="minorHAnsi" w:hAnsiTheme="minorHAnsi" w:cstheme="minorHAnsi"/>
        </w:rPr>
        <w:t>Üyelerini telif hakkı sahipliğini korumaya ve sadece yayınlama için gerekli olan haklar</w:t>
      </w:r>
      <w:r w:rsidR="004C2596" w:rsidRPr="00E025CD">
        <w:rPr>
          <w:rFonts w:asciiTheme="minorHAnsi" w:hAnsiTheme="minorHAnsi" w:cstheme="minorHAnsi"/>
        </w:rPr>
        <w:t xml:space="preserve"> </w:t>
      </w:r>
      <w:r w:rsidRPr="00E025CD">
        <w:rPr>
          <w:rFonts w:asciiTheme="minorHAnsi" w:hAnsiTheme="minorHAnsi" w:cstheme="minorHAnsi"/>
        </w:rPr>
        <w:t>konusunda</w:t>
      </w:r>
      <w:r w:rsidR="004C2596" w:rsidRPr="00E025CD">
        <w:rPr>
          <w:rFonts w:asciiTheme="minorHAnsi" w:hAnsiTheme="minorHAnsi" w:cstheme="minorHAnsi"/>
        </w:rPr>
        <w:t xml:space="preserve"> </w:t>
      </w:r>
      <w:r w:rsidRPr="00E025CD">
        <w:rPr>
          <w:rFonts w:asciiTheme="minorHAnsi" w:hAnsiTheme="minorHAnsi" w:cstheme="minorHAnsi"/>
        </w:rPr>
        <w:t>yayıncılara</w:t>
      </w:r>
      <w:r w:rsidR="004C2596" w:rsidRPr="00E025CD">
        <w:rPr>
          <w:rFonts w:asciiTheme="minorHAnsi" w:hAnsiTheme="minorHAnsi" w:cstheme="minorHAnsi"/>
        </w:rPr>
        <w:t xml:space="preserve"> </w:t>
      </w:r>
      <w:r w:rsidRPr="00E025CD">
        <w:rPr>
          <w:rFonts w:asciiTheme="minorHAnsi" w:hAnsiTheme="minorHAnsi" w:cstheme="minorHAnsi"/>
        </w:rPr>
        <w:t>lisans</w:t>
      </w:r>
      <w:r w:rsidR="004C2596" w:rsidRPr="00E025CD">
        <w:rPr>
          <w:rFonts w:asciiTheme="minorHAnsi" w:hAnsiTheme="minorHAnsi" w:cstheme="minorHAnsi"/>
        </w:rPr>
        <w:t xml:space="preserve"> </w:t>
      </w:r>
      <w:r w:rsidRPr="00E025CD">
        <w:rPr>
          <w:rFonts w:asciiTheme="minorHAnsi" w:hAnsiTheme="minorHAnsi" w:cstheme="minorHAnsi"/>
        </w:rPr>
        <w:t>vermeye</w:t>
      </w:r>
      <w:r w:rsidR="004C2596" w:rsidRPr="00E025CD">
        <w:rPr>
          <w:rFonts w:asciiTheme="minorHAnsi" w:hAnsiTheme="minorHAnsi" w:cstheme="minorHAnsi"/>
        </w:rPr>
        <w:t xml:space="preserve"> </w:t>
      </w:r>
      <w:r w:rsidRPr="00E025CD">
        <w:rPr>
          <w:rFonts w:asciiTheme="minorHAnsi" w:hAnsiTheme="minorHAnsi" w:cstheme="minorHAnsi"/>
        </w:rPr>
        <w:t>teşvik</w:t>
      </w:r>
      <w:r w:rsidR="004C2596" w:rsidRPr="00E025CD">
        <w:rPr>
          <w:rFonts w:asciiTheme="minorHAnsi" w:hAnsiTheme="minorHAnsi" w:cstheme="minorHAnsi"/>
        </w:rPr>
        <w:t xml:space="preserve"> </w:t>
      </w:r>
      <w:r w:rsidRPr="00E025CD">
        <w:rPr>
          <w:rFonts w:asciiTheme="minorHAnsi" w:hAnsiTheme="minorHAnsi" w:cstheme="minorHAnsi"/>
        </w:rPr>
        <w:t>eder.</w:t>
      </w:r>
      <w:r w:rsidR="004C2596" w:rsidRPr="00E025CD">
        <w:rPr>
          <w:rFonts w:asciiTheme="minorHAnsi" w:hAnsiTheme="minorHAnsi" w:cstheme="minorHAnsi"/>
        </w:rPr>
        <w:t xml:space="preserve"> </w:t>
      </w:r>
      <w:r w:rsidRPr="00E025CD">
        <w:rPr>
          <w:rFonts w:asciiTheme="minorHAnsi" w:hAnsiTheme="minorHAnsi" w:cstheme="minorHAnsi"/>
        </w:rPr>
        <w:t>Bu,</w:t>
      </w:r>
      <w:r w:rsidR="004C2596" w:rsidRPr="00E025CD">
        <w:rPr>
          <w:rFonts w:asciiTheme="minorHAnsi" w:hAnsiTheme="minorHAnsi" w:cstheme="minorHAnsi"/>
        </w:rPr>
        <w:t xml:space="preserve"> </w:t>
      </w:r>
      <w:r w:rsidRPr="00E025CD">
        <w:rPr>
          <w:rFonts w:asciiTheme="minorHAnsi" w:hAnsiTheme="minorHAnsi" w:cstheme="minorHAnsi"/>
        </w:rPr>
        <w:t>yayın</w:t>
      </w:r>
      <w:r w:rsidR="004C2596" w:rsidRPr="00E025CD">
        <w:rPr>
          <w:rFonts w:asciiTheme="minorHAnsi" w:hAnsiTheme="minorHAnsi" w:cstheme="minorHAnsi"/>
        </w:rPr>
        <w:t xml:space="preserve"> </w:t>
      </w:r>
      <w:r w:rsidRPr="00E025CD">
        <w:rPr>
          <w:rFonts w:asciiTheme="minorHAnsi" w:hAnsiTheme="minorHAnsi" w:cstheme="minorHAnsi"/>
        </w:rPr>
        <w:t>sözleşmesinde ek</w:t>
      </w:r>
      <w:r w:rsidR="004C2596" w:rsidRPr="00E025CD">
        <w:rPr>
          <w:rFonts w:asciiTheme="minorHAnsi" w:hAnsiTheme="minorHAnsi" w:cstheme="minorHAnsi"/>
        </w:rPr>
        <w:t xml:space="preserve"> </w:t>
      </w:r>
      <w:r w:rsidRPr="00E025CD">
        <w:rPr>
          <w:rFonts w:asciiTheme="minorHAnsi" w:hAnsiTheme="minorHAnsi" w:cstheme="minorHAnsi"/>
        </w:rPr>
        <w:t>kullanılarak</w:t>
      </w:r>
      <w:r w:rsidR="004C2596" w:rsidRPr="00E025CD">
        <w:rPr>
          <w:rFonts w:asciiTheme="minorHAnsi" w:hAnsiTheme="minorHAnsi" w:cstheme="minorHAnsi"/>
        </w:rPr>
        <w:t xml:space="preserve"> </w:t>
      </w:r>
      <w:r w:rsidRPr="00E025CD">
        <w:rPr>
          <w:rFonts w:asciiTheme="minorHAnsi" w:hAnsiTheme="minorHAnsi" w:cstheme="minorHAnsi"/>
        </w:rPr>
        <w:t>mümkündür.</w:t>
      </w:r>
      <w:r w:rsidR="004C2596" w:rsidRPr="00E025CD">
        <w:rPr>
          <w:rFonts w:asciiTheme="minorHAnsi" w:hAnsiTheme="minorHAnsi" w:cstheme="minorHAnsi"/>
        </w:rPr>
        <w:t xml:space="preserve"> </w:t>
      </w:r>
      <w:r w:rsidRPr="00E025CD">
        <w:rPr>
          <w:rFonts w:asciiTheme="minorHAnsi" w:hAnsiTheme="minorHAnsi" w:cstheme="minorHAnsi"/>
        </w:rPr>
        <w:t>Örnek</w:t>
      </w:r>
      <w:r w:rsidR="004C2596" w:rsidRPr="00E025CD">
        <w:rPr>
          <w:rFonts w:asciiTheme="minorHAnsi" w:hAnsiTheme="minorHAnsi" w:cstheme="minorHAnsi"/>
        </w:rPr>
        <w:t xml:space="preserve"> </w:t>
      </w:r>
      <w:r w:rsidRPr="00E025CD">
        <w:rPr>
          <w:rFonts w:asciiTheme="minorHAnsi" w:hAnsiTheme="minorHAnsi" w:cstheme="minorHAnsi"/>
        </w:rPr>
        <w:t>şablonlara</w:t>
      </w:r>
      <w:r w:rsidR="004C2596" w:rsidRPr="00E025CD">
        <w:rPr>
          <w:rFonts w:asciiTheme="minorHAnsi" w:hAnsiTheme="minorHAnsi" w:cstheme="minorHAnsi"/>
        </w:rPr>
        <w:t xml:space="preserve"> </w:t>
      </w:r>
      <w:r w:rsidRPr="00E025CD">
        <w:rPr>
          <w:rFonts w:asciiTheme="minorHAnsi" w:hAnsiTheme="minorHAnsi" w:cstheme="minorHAnsi"/>
        </w:rPr>
        <w:t>erişilebilir:</w:t>
      </w:r>
      <w:r w:rsidR="004C2596" w:rsidRPr="00E025CD">
        <w:rPr>
          <w:rFonts w:asciiTheme="minorHAnsi" w:hAnsiTheme="minorHAnsi" w:cstheme="minorHAnsi"/>
        </w:rPr>
        <w:t xml:space="preserve"> </w:t>
      </w:r>
      <w:hyperlink r:id="rId6">
        <w:r w:rsidRPr="00E025CD">
          <w:rPr>
            <w:rFonts w:asciiTheme="minorHAnsi" w:hAnsiTheme="minorHAnsi" w:cstheme="minorHAnsi"/>
            <w:u w:val="single" w:color="006FC0"/>
          </w:rPr>
          <w:t>https://sparcopen.org/wp-</w:t>
        </w:r>
      </w:hyperlink>
      <w:hyperlink r:id="rId7">
        <w:r w:rsidRPr="00E025CD">
          <w:rPr>
            <w:rFonts w:asciiTheme="minorHAnsi" w:hAnsiTheme="minorHAnsi" w:cstheme="minorHAnsi"/>
            <w:u w:val="single" w:color="006FC0"/>
          </w:rPr>
          <w:t>content/uploads/2016/01/Access-Reuse_Addendum.pdf</w:t>
        </w:r>
      </w:hyperlink>
    </w:p>
    <w:p w14:paraId="1E590BB1" w14:textId="77777777" w:rsidR="00212F70" w:rsidRPr="00E025CD" w:rsidRDefault="00212F70" w:rsidP="00212F70">
      <w:pPr>
        <w:pStyle w:val="ListeParagraf"/>
        <w:numPr>
          <w:ilvl w:val="0"/>
          <w:numId w:val="3"/>
        </w:numPr>
        <w:tabs>
          <w:tab w:val="left" w:pos="761"/>
        </w:tabs>
        <w:spacing w:before="1" w:line="360" w:lineRule="auto"/>
        <w:ind w:right="115"/>
        <w:rPr>
          <w:rFonts w:asciiTheme="minorHAnsi" w:hAnsiTheme="minorHAnsi" w:cstheme="minorHAnsi"/>
        </w:rPr>
      </w:pPr>
      <w:r w:rsidRPr="00E025CD">
        <w:rPr>
          <w:rFonts w:asciiTheme="minorHAnsi" w:hAnsiTheme="minorHAnsi" w:cstheme="minorHAnsi"/>
        </w:rPr>
        <w:t>Araştırmacıları mevcut politikanın yürürlüğe girdiği tarihten önce yazdıkları yayınları akademik arşive koymaya ve bu yayınları mümkün olan en kısa sürede açık bir şekilde erişilebilir kılmaya teşvik</w:t>
      </w:r>
      <w:r w:rsidR="003A38A6">
        <w:rPr>
          <w:rFonts w:asciiTheme="minorHAnsi" w:hAnsiTheme="minorHAnsi" w:cstheme="minorHAnsi"/>
        </w:rPr>
        <w:t xml:space="preserve"> </w:t>
      </w:r>
      <w:r w:rsidRPr="00E025CD">
        <w:rPr>
          <w:rFonts w:asciiTheme="minorHAnsi" w:hAnsiTheme="minorHAnsi" w:cstheme="minorHAnsi"/>
        </w:rPr>
        <w:t>eder.</w:t>
      </w:r>
    </w:p>
    <w:p w14:paraId="59225A31" w14:textId="77777777" w:rsidR="00212F70" w:rsidRPr="00E025CD" w:rsidRDefault="00212F70" w:rsidP="00212F70">
      <w:pPr>
        <w:pStyle w:val="GvdeMetni"/>
        <w:spacing w:before="9"/>
        <w:rPr>
          <w:rFonts w:asciiTheme="minorHAnsi" w:hAnsiTheme="minorHAnsi" w:cstheme="minorHAnsi"/>
          <w:sz w:val="32"/>
        </w:rPr>
      </w:pPr>
    </w:p>
    <w:p w14:paraId="15EB024A" w14:textId="77777777" w:rsidR="00212F70" w:rsidRPr="00E025CD" w:rsidRDefault="00212F70" w:rsidP="00212F70">
      <w:pPr>
        <w:pStyle w:val="Balk1"/>
        <w:ind w:left="3235"/>
        <w:rPr>
          <w:rFonts w:asciiTheme="minorHAnsi" w:hAnsiTheme="minorHAnsi" w:cstheme="minorHAnsi"/>
        </w:rPr>
      </w:pPr>
    </w:p>
    <w:p w14:paraId="73C3875A" w14:textId="77777777" w:rsidR="00212F70" w:rsidRPr="00E025CD" w:rsidRDefault="00212F70" w:rsidP="00212F70">
      <w:pPr>
        <w:pStyle w:val="Balk1"/>
        <w:ind w:left="3235"/>
        <w:rPr>
          <w:rFonts w:asciiTheme="minorHAnsi" w:hAnsiTheme="minorHAnsi" w:cstheme="minorHAnsi"/>
        </w:rPr>
      </w:pPr>
      <w:r w:rsidRPr="00E025CD">
        <w:rPr>
          <w:rFonts w:asciiTheme="minorHAnsi" w:hAnsiTheme="minorHAnsi" w:cstheme="minorHAnsi"/>
        </w:rPr>
        <w:t>Araştırma Verilerine Açık Erişim</w:t>
      </w:r>
    </w:p>
    <w:p w14:paraId="2F2C89EC" w14:textId="77777777" w:rsidR="00212F70" w:rsidRPr="00E025CD" w:rsidRDefault="00BD5EAC" w:rsidP="004C2596">
      <w:pPr>
        <w:pStyle w:val="ListeParagraf"/>
        <w:numPr>
          <w:ilvl w:val="0"/>
          <w:numId w:val="5"/>
        </w:numPr>
        <w:tabs>
          <w:tab w:val="left" w:pos="426"/>
        </w:tabs>
        <w:spacing w:before="128" w:line="360" w:lineRule="auto"/>
        <w:ind w:right="113"/>
        <w:rPr>
          <w:rFonts w:asciiTheme="minorHAnsi" w:hAnsiTheme="minorHAnsi" w:cstheme="minorHAnsi"/>
        </w:rPr>
      </w:pPr>
      <w:r w:rsidRPr="00E025CD">
        <w:rPr>
          <w:rFonts w:asciiTheme="minorHAnsi" w:hAnsiTheme="minorHAnsi" w:cstheme="minorHAnsi"/>
        </w:rPr>
        <w:t>Dicle</w:t>
      </w:r>
      <w:r w:rsidR="00210E52" w:rsidRPr="00E025CD">
        <w:rPr>
          <w:rFonts w:asciiTheme="minorHAnsi" w:hAnsiTheme="minorHAnsi" w:cstheme="minorHAnsi"/>
        </w:rPr>
        <w:t xml:space="preserve"> Üniversitesi</w:t>
      </w:r>
      <w:r w:rsidR="00212F70" w:rsidRPr="00E025CD">
        <w:rPr>
          <w:rFonts w:asciiTheme="minorHAnsi" w:hAnsiTheme="minorHAnsi" w:cstheme="minorHAnsi"/>
        </w:rPr>
        <w:t>, araştırmacıların bilimsel yayınlarda sunulan sonuçları doğrulamak için gerekli olan araştırma verilerini uluslararası standartlarda uygun bir arşive koymalarını zorunlu</w:t>
      </w:r>
      <w:r w:rsidR="004C2596" w:rsidRPr="00E025CD">
        <w:rPr>
          <w:rFonts w:asciiTheme="minorHAnsi" w:hAnsiTheme="minorHAnsi" w:cstheme="minorHAnsi"/>
        </w:rPr>
        <w:t xml:space="preserve"> </w:t>
      </w:r>
      <w:r w:rsidR="00212F70" w:rsidRPr="00E025CD">
        <w:rPr>
          <w:rFonts w:asciiTheme="minorHAnsi" w:hAnsiTheme="minorHAnsi" w:cstheme="minorHAnsi"/>
        </w:rPr>
        <w:t>kılar.</w:t>
      </w:r>
    </w:p>
    <w:p w14:paraId="5AB3F0E2" w14:textId="77777777" w:rsidR="00212F70" w:rsidRPr="00E025CD" w:rsidRDefault="00BD5EAC" w:rsidP="00212F70">
      <w:pPr>
        <w:pStyle w:val="ListeParagraf"/>
        <w:numPr>
          <w:ilvl w:val="0"/>
          <w:numId w:val="5"/>
        </w:numPr>
        <w:tabs>
          <w:tab w:val="left" w:pos="761"/>
        </w:tabs>
        <w:spacing w:before="2" w:line="360" w:lineRule="auto"/>
        <w:ind w:right="121"/>
        <w:rPr>
          <w:rFonts w:asciiTheme="minorHAnsi" w:hAnsiTheme="minorHAnsi" w:cstheme="minorHAnsi"/>
        </w:rPr>
      </w:pPr>
      <w:r w:rsidRPr="00E025CD">
        <w:rPr>
          <w:rFonts w:asciiTheme="minorHAnsi" w:hAnsiTheme="minorHAnsi" w:cstheme="minorHAnsi"/>
        </w:rPr>
        <w:t>Dicle</w:t>
      </w:r>
      <w:r w:rsidR="00210E52" w:rsidRPr="00E025CD">
        <w:rPr>
          <w:rFonts w:asciiTheme="minorHAnsi" w:hAnsiTheme="minorHAnsi" w:cstheme="minorHAnsi"/>
        </w:rPr>
        <w:t xml:space="preserve"> Üniversitesi</w:t>
      </w:r>
      <w:r w:rsidR="00212F70" w:rsidRPr="00E025CD">
        <w:rPr>
          <w:rFonts w:asciiTheme="minorHAnsi" w:hAnsiTheme="minorHAnsi" w:cstheme="minorHAnsi"/>
        </w:rPr>
        <w:t xml:space="preserve"> verilerin ve hizmetlerin açık ve FAIR ilkelerine göre ele alınmasını gerektirir. Veriler ayrıca izlenebilir ve mümkün olan her durumda kullanılabilir</w:t>
      </w:r>
      <w:r w:rsidR="004C2596" w:rsidRPr="00E025CD">
        <w:rPr>
          <w:rFonts w:asciiTheme="minorHAnsi" w:hAnsiTheme="minorHAnsi" w:cstheme="minorHAnsi"/>
        </w:rPr>
        <w:t xml:space="preserve"> </w:t>
      </w:r>
      <w:r w:rsidR="00212F70" w:rsidRPr="00E025CD">
        <w:rPr>
          <w:rFonts w:asciiTheme="minorHAnsi" w:hAnsiTheme="minorHAnsi" w:cstheme="minorHAnsi"/>
        </w:rPr>
        <w:t>olmalıdır.</w:t>
      </w:r>
    </w:p>
    <w:p w14:paraId="442CF940" w14:textId="77777777" w:rsidR="00212F70" w:rsidRPr="00E025CD" w:rsidRDefault="00BD5EAC" w:rsidP="00212F70">
      <w:pPr>
        <w:pStyle w:val="ListeParagraf"/>
        <w:numPr>
          <w:ilvl w:val="0"/>
          <w:numId w:val="5"/>
        </w:numPr>
        <w:tabs>
          <w:tab w:val="left" w:pos="761"/>
        </w:tabs>
        <w:spacing w:line="360" w:lineRule="auto"/>
        <w:ind w:right="116"/>
        <w:rPr>
          <w:rFonts w:asciiTheme="minorHAnsi" w:hAnsiTheme="minorHAnsi" w:cstheme="minorHAnsi"/>
        </w:rPr>
      </w:pPr>
      <w:r w:rsidRPr="00E025CD">
        <w:rPr>
          <w:rFonts w:asciiTheme="minorHAnsi" w:hAnsiTheme="minorHAnsi" w:cstheme="minorHAnsi"/>
        </w:rPr>
        <w:t>Dicle</w:t>
      </w:r>
      <w:r w:rsidR="00210E52" w:rsidRPr="00E025CD">
        <w:rPr>
          <w:rFonts w:asciiTheme="minorHAnsi" w:hAnsiTheme="minorHAnsi" w:cstheme="minorHAnsi"/>
        </w:rPr>
        <w:t xml:space="preserve"> Üniversitesi</w:t>
      </w:r>
      <w:r w:rsidR="00212F70" w:rsidRPr="00E025CD">
        <w:rPr>
          <w:rFonts w:asciiTheme="minorHAnsi" w:hAnsiTheme="minorHAnsi" w:cstheme="minorHAnsi"/>
        </w:rPr>
        <w:t xml:space="preserve"> Araştırma Ekosistemi “mümkün olduğunca açık, gerektiği kadar kapalı” ilkesine uyar. Eğer veriler yasal, gizlilik veya ilgili diğer (örneğin hassas veri veya kişisel</w:t>
      </w:r>
      <w:r w:rsidR="004C2596" w:rsidRPr="00E025CD">
        <w:rPr>
          <w:rFonts w:asciiTheme="minorHAnsi" w:hAnsiTheme="minorHAnsi" w:cstheme="minorHAnsi"/>
        </w:rPr>
        <w:t xml:space="preserve"> </w:t>
      </w:r>
      <w:r w:rsidR="00212F70" w:rsidRPr="00E025CD">
        <w:rPr>
          <w:rFonts w:asciiTheme="minorHAnsi" w:hAnsiTheme="minorHAnsi" w:cstheme="minorHAnsi"/>
        </w:rPr>
        <w:t>veriler)</w:t>
      </w:r>
      <w:r w:rsidR="004C2596" w:rsidRPr="00E025CD">
        <w:rPr>
          <w:rFonts w:asciiTheme="minorHAnsi" w:hAnsiTheme="minorHAnsi" w:cstheme="minorHAnsi"/>
        </w:rPr>
        <w:t xml:space="preserve"> </w:t>
      </w:r>
      <w:r w:rsidR="00212F70" w:rsidRPr="00E025CD">
        <w:rPr>
          <w:rFonts w:asciiTheme="minorHAnsi" w:hAnsiTheme="minorHAnsi" w:cstheme="minorHAnsi"/>
        </w:rPr>
        <w:t>nedenlerle</w:t>
      </w:r>
      <w:r w:rsidR="004C2596" w:rsidRPr="00E025CD">
        <w:rPr>
          <w:rFonts w:asciiTheme="minorHAnsi" w:hAnsiTheme="minorHAnsi" w:cstheme="minorHAnsi"/>
        </w:rPr>
        <w:t xml:space="preserve"> </w:t>
      </w:r>
      <w:r w:rsidR="00212F70" w:rsidRPr="00E025CD">
        <w:rPr>
          <w:rFonts w:asciiTheme="minorHAnsi" w:hAnsiTheme="minorHAnsi" w:cstheme="minorHAnsi"/>
        </w:rPr>
        <w:t>açık</w:t>
      </w:r>
      <w:r w:rsidR="004C2596" w:rsidRPr="00E025CD">
        <w:rPr>
          <w:rFonts w:asciiTheme="minorHAnsi" w:hAnsiTheme="minorHAnsi" w:cstheme="minorHAnsi"/>
        </w:rPr>
        <w:t xml:space="preserve"> </w:t>
      </w:r>
      <w:r w:rsidR="00212F70" w:rsidRPr="00E025CD">
        <w:rPr>
          <w:rFonts w:asciiTheme="minorHAnsi" w:hAnsiTheme="minorHAnsi" w:cstheme="minorHAnsi"/>
        </w:rPr>
        <w:t>değilse,</w:t>
      </w:r>
      <w:r w:rsidR="004C2596" w:rsidRPr="00E025CD">
        <w:rPr>
          <w:rFonts w:asciiTheme="minorHAnsi" w:hAnsiTheme="minorHAnsi" w:cstheme="minorHAnsi"/>
        </w:rPr>
        <w:t xml:space="preserve"> </w:t>
      </w:r>
      <w:r w:rsidR="00212F70" w:rsidRPr="00E025CD">
        <w:rPr>
          <w:rFonts w:asciiTheme="minorHAnsi" w:hAnsiTheme="minorHAnsi" w:cstheme="minorHAnsi"/>
        </w:rPr>
        <w:t>bu</w:t>
      </w:r>
      <w:r w:rsidR="004C2596" w:rsidRPr="00E025CD">
        <w:rPr>
          <w:rFonts w:asciiTheme="minorHAnsi" w:hAnsiTheme="minorHAnsi" w:cstheme="minorHAnsi"/>
        </w:rPr>
        <w:t xml:space="preserve"> </w:t>
      </w:r>
      <w:r w:rsidR="00212F70" w:rsidRPr="00E025CD">
        <w:rPr>
          <w:rFonts w:asciiTheme="minorHAnsi" w:hAnsiTheme="minorHAnsi" w:cstheme="minorHAnsi"/>
        </w:rPr>
        <w:t>anlaşılır</w:t>
      </w:r>
      <w:r w:rsidR="004C2596" w:rsidRPr="00E025CD">
        <w:rPr>
          <w:rFonts w:asciiTheme="minorHAnsi" w:hAnsiTheme="minorHAnsi" w:cstheme="minorHAnsi"/>
        </w:rPr>
        <w:t xml:space="preserve"> </w:t>
      </w:r>
      <w:r w:rsidR="00212F70" w:rsidRPr="00E025CD">
        <w:rPr>
          <w:rFonts w:asciiTheme="minorHAnsi" w:hAnsiTheme="minorHAnsi" w:cstheme="minorHAnsi"/>
        </w:rPr>
        <w:t>biçimde</w:t>
      </w:r>
      <w:r w:rsidR="004C2596" w:rsidRPr="00E025CD">
        <w:rPr>
          <w:rFonts w:asciiTheme="minorHAnsi" w:hAnsiTheme="minorHAnsi" w:cstheme="minorHAnsi"/>
        </w:rPr>
        <w:t xml:space="preserve"> </w:t>
      </w:r>
      <w:r w:rsidR="00212F70" w:rsidRPr="00E025CD">
        <w:rPr>
          <w:rFonts w:asciiTheme="minorHAnsi" w:hAnsiTheme="minorHAnsi" w:cstheme="minorHAnsi"/>
        </w:rPr>
        <w:t>açıklanmalıdır.</w:t>
      </w:r>
      <w:r w:rsidR="004C2596" w:rsidRPr="00E025CD">
        <w:rPr>
          <w:rFonts w:asciiTheme="minorHAnsi" w:hAnsiTheme="minorHAnsi" w:cstheme="minorHAnsi"/>
        </w:rPr>
        <w:t xml:space="preserve"> </w:t>
      </w:r>
      <w:r w:rsidR="00212F70" w:rsidRPr="00E025CD">
        <w:rPr>
          <w:rFonts w:asciiTheme="minorHAnsi" w:hAnsiTheme="minorHAnsi" w:cstheme="minorHAnsi"/>
        </w:rPr>
        <w:t>Verilerin bulunmasını sağlayan üst verileri her durumda</w:t>
      </w:r>
      <w:r w:rsidR="004C2596" w:rsidRPr="00E025CD">
        <w:rPr>
          <w:rFonts w:asciiTheme="minorHAnsi" w:hAnsiTheme="minorHAnsi" w:cstheme="minorHAnsi"/>
        </w:rPr>
        <w:t xml:space="preserve"> </w:t>
      </w:r>
      <w:r w:rsidR="00212F70" w:rsidRPr="00E025CD">
        <w:rPr>
          <w:rFonts w:asciiTheme="minorHAnsi" w:hAnsiTheme="minorHAnsi" w:cstheme="minorHAnsi"/>
        </w:rPr>
        <w:t>sağlar.</w:t>
      </w:r>
    </w:p>
    <w:p w14:paraId="0C62DC5A" w14:textId="77777777" w:rsidR="00212F70" w:rsidRPr="00E025CD" w:rsidRDefault="00BD5EAC" w:rsidP="00212F70">
      <w:pPr>
        <w:pStyle w:val="ListeParagraf"/>
        <w:numPr>
          <w:ilvl w:val="0"/>
          <w:numId w:val="5"/>
        </w:numPr>
        <w:tabs>
          <w:tab w:val="left" w:pos="761"/>
        </w:tabs>
        <w:spacing w:line="360" w:lineRule="auto"/>
        <w:ind w:right="113"/>
        <w:rPr>
          <w:rFonts w:asciiTheme="minorHAnsi" w:hAnsiTheme="minorHAnsi" w:cstheme="minorHAnsi"/>
        </w:rPr>
      </w:pPr>
      <w:r w:rsidRPr="00E025CD">
        <w:rPr>
          <w:rFonts w:asciiTheme="minorHAnsi" w:hAnsiTheme="minorHAnsi" w:cstheme="minorHAnsi"/>
        </w:rPr>
        <w:t>Dicle</w:t>
      </w:r>
      <w:r w:rsidR="00210E52" w:rsidRPr="00E025CD">
        <w:rPr>
          <w:rFonts w:asciiTheme="minorHAnsi" w:hAnsiTheme="minorHAnsi" w:cstheme="minorHAnsi"/>
        </w:rPr>
        <w:t xml:space="preserve"> Üniversitesi</w:t>
      </w:r>
      <w:r w:rsidR="00212F70" w:rsidRPr="00E025CD">
        <w:rPr>
          <w:rFonts w:asciiTheme="minorHAnsi" w:hAnsiTheme="minorHAnsi" w:cstheme="minorHAnsi"/>
        </w:rPr>
        <w:t xml:space="preserve"> Açık Bilim kaynaklarının izlenmesi için Açık Bilim Bulutu şartlarının kabul edilmesini teşvik</w:t>
      </w:r>
      <w:r w:rsidR="003A38A6">
        <w:rPr>
          <w:rFonts w:asciiTheme="minorHAnsi" w:hAnsiTheme="minorHAnsi" w:cstheme="minorHAnsi"/>
        </w:rPr>
        <w:t xml:space="preserve"> </w:t>
      </w:r>
      <w:r w:rsidR="00212F70" w:rsidRPr="00E025CD">
        <w:rPr>
          <w:rFonts w:asciiTheme="minorHAnsi" w:hAnsiTheme="minorHAnsi" w:cstheme="minorHAnsi"/>
        </w:rPr>
        <w:t>eder.</w:t>
      </w:r>
    </w:p>
    <w:p w14:paraId="47AC22D7" w14:textId="77777777" w:rsidR="00212F70" w:rsidRPr="00E025CD" w:rsidRDefault="00BD5EAC" w:rsidP="00212F70">
      <w:pPr>
        <w:pStyle w:val="ListeParagraf"/>
        <w:numPr>
          <w:ilvl w:val="0"/>
          <w:numId w:val="5"/>
        </w:numPr>
        <w:tabs>
          <w:tab w:val="left" w:pos="761"/>
        </w:tabs>
        <w:spacing w:line="362" w:lineRule="auto"/>
        <w:ind w:right="115"/>
        <w:rPr>
          <w:rFonts w:asciiTheme="minorHAnsi" w:hAnsiTheme="minorHAnsi" w:cstheme="minorHAnsi"/>
        </w:rPr>
      </w:pPr>
      <w:r w:rsidRPr="00E025CD">
        <w:rPr>
          <w:rFonts w:asciiTheme="minorHAnsi" w:hAnsiTheme="minorHAnsi" w:cstheme="minorHAnsi"/>
        </w:rPr>
        <w:t>Dicle</w:t>
      </w:r>
      <w:r w:rsidR="00210E52" w:rsidRPr="00E025CD">
        <w:rPr>
          <w:rFonts w:asciiTheme="minorHAnsi" w:hAnsiTheme="minorHAnsi" w:cstheme="minorHAnsi"/>
        </w:rPr>
        <w:t xml:space="preserve"> Üniversitesi</w:t>
      </w:r>
      <w:r w:rsidR="00212F70" w:rsidRPr="00E025CD">
        <w:rPr>
          <w:rFonts w:asciiTheme="minorHAnsi" w:hAnsiTheme="minorHAnsi" w:cstheme="minorHAnsi"/>
        </w:rPr>
        <w:t xml:space="preserve"> araştırmacıların, dahil oldukları her araştırma faaliyeti için uygun bir Veri Yönetim Planı</w:t>
      </w:r>
      <w:r w:rsidR="003A38A6">
        <w:rPr>
          <w:rFonts w:asciiTheme="minorHAnsi" w:hAnsiTheme="minorHAnsi" w:cstheme="minorHAnsi"/>
        </w:rPr>
        <w:t xml:space="preserve"> </w:t>
      </w:r>
      <w:r w:rsidR="00212F70" w:rsidRPr="00E025CD">
        <w:rPr>
          <w:rFonts w:asciiTheme="minorHAnsi" w:hAnsiTheme="minorHAnsi" w:cstheme="minorHAnsi"/>
        </w:rPr>
        <w:t>sunar.</w:t>
      </w:r>
    </w:p>
    <w:p w14:paraId="31C16A26" w14:textId="77777777" w:rsidR="00212F70" w:rsidRPr="00E025CD" w:rsidRDefault="00BD5EAC" w:rsidP="00212F70">
      <w:pPr>
        <w:pStyle w:val="ListeParagraf"/>
        <w:numPr>
          <w:ilvl w:val="0"/>
          <w:numId w:val="5"/>
        </w:numPr>
        <w:tabs>
          <w:tab w:val="left" w:pos="761"/>
        </w:tabs>
        <w:spacing w:line="360" w:lineRule="auto"/>
        <w:ind w:right="124"/>
        <w:rPr>
          <w:rFonts w:asciiTheme="minorHAnsi" w:hAnsiTheme="minorHAnsi" w:cstheme="minorHAnsi"/>
        </w:rPr>
      </w:pPr>
      <w:r w:rsidRPr="00E025CD">
        <w:rPr>
          <w:rFonts w:asciiTheme="minorHAnsi" w:hAnsiTheme="minorHAnsi" w:cstheme="minorHAnsi"/>
        </w:rPr>
        <w:t>Dicle</w:t>
      </w:r>
      <w:r w:rsidR="00210E52" w:rsidRPr="00E025CD">
        <w:rPr>
          <w:rFonts w:asciiTheme="minorHAnsi" w:hAnsiTheme="minorHAnsi" w:cstheme="minorHAnsi"/>
        </w:rPr>
        <w:t xml:space="preserve"> Üniversitesi</w:t>
      </w:r>
      <w:r w:rsidR="00212F70" w:rsidRPr="00E025CD">
        <w:rPr>
          <w:rFonts w:asciiTheme="minorHAnsi" w:hAnsiTheme="minorHAnsi" w:cstheme="minorHAnsi"/>
        </w:rPr>
        <w:t xml:space="preserve"> araştırmacıları uygun lisansların belirlenmesi yoluyla proje sonrası kullanım haklarını</w:t>
      </w:r>
      <w:r w:rsidR="004C2596" w:rsidRPr="00E025CD">
        <w:rPr>
          <w:rFonts w:asciiTheme="minorHAnsi" w:hAnsiTheme="minorHAnsi" w:cstheme="minorHAnsi"/>
        </w:rPr>
        <w:t xml:space="preserve"> </w:t>
      </w:r>
      <w:r w:rsidR="00212F70" w:rsidRPr="00E025CD">
        <w:rPr>
          <w:rFonts w:asciiTheme="minorHAnsi" w:hAnsiTheme="minorHAnsi" w:cstheme="minorHAnsi"/>
        </w:rPr>
        <w:t>tanımlar.</w:t>
      </w:r>
    </w:p>
    <w:p w14:paraId="6411F7B0" w14:textId="77777777" w:rsidR="00212F70" w:rsidRPr="00E025CD" w:rsidRDefault="00BD5EAC" w:rsidP="00212F70">
      <w:pPr>
        <w:pStyle w:val="ListeParagraf"/>
        <w:numPr>
          <w:ilvl w:val="0"/>
          <w:numId w:val="5"/>
        </w:numPr>
        <w:tabs>
          <w:tab w:val="left" w:pos="761"/>
        </w:tabs>
        <w:spacing w:line="360" w:lineRule="auto"/>
        <w:ind w:right="115"/>
        <w:rPr>
          <w:rFonts w:asciiTheme="minorHAnsi" w:hAnsiTheme="minorHAnsi" w:cstheme="minorHAnsi"/>
        </w:rPr>
      </w:pPr>
      <w:r w:rsidRPr="00E025CD">
        <w:rPr>
          <w:rFonts w:asciiTheme="minorHAnsi" w:hAnsiTheme="minorHAnsi" w:cstheme="minorHAnsi"/>
        </w:rPr>
        <w:t>Dicle</w:t>
      </w:r>
      <w:r w:rsidR="00210E52" w:rsidRPr="00E025CD">
        <w:rPr>
          <w:rFonts w:asciiTheme="minorHAnsi" w:hAnsiTheme="minorHAnsi" w:cstheme="minorHAnsi"/>
        </w:rPr>
        <w:t xml:space="preserve"> Üniversitesi</w:t>
      </w:r>
      <w:r w:rsidR="00212F70" w:rsidRPr="00E025CD">
        <w:rPr>
          <w:rFonts w:asciiTheme="minorHAnsi" w:hAnsiTheme="minorHAnsi" w:cstheme="minorHAnsi"/>
        </w:rPr>
        <w:t xml:space="preserve"> araştırma verileri için minimum arşiv süresi, kalıcı bir tanımlayıcının atanmasından</w:t>
      </w:r>
      <w:r w:rsidR="004C2596" w:rsidRPr="00E025CD">
        <w:rPr>
          <w:rFonts w:asciiTheme="minorHAnsi" w:hAnsiTheme="minorHAnsi" w:cstheme="minorHAnsi"/>
        </w:rPr>
        <w:t xml:space="preserve"> </w:t>
      </w:r>
      <w:r w:rsidR="00212F70" w:rsidRPr="00E025CD">
        <w:rPr>
          <w:rFonts w:asciiTheme="minorHAnsi" w:hAnsiTheme="minorHAnsi" w:cstheme="minorHAnsi"/>
        </w:rPr>
        <w:t>sonra</w:t>
      </w:r>
      <w:r w:rsidR="004C2596" w:rsidRPr="00E025CD">
        <w:rPr>
          <w:rFonts w:asciiTheme="minorHAnsi" w:hAnsiTheme="minorHAnsi" w:cstheme="minorHAnsi"/>
        </w:rPr>
        <w:t xml:space="preserve"> </w:t>
      </w:r>
      <w:r w:rsidR="00212F70" w:rsidRPr="00E025CD">
        <w:rPr>
          <w:rFonts w:asciiTheme="minorHAnsi" w:hAnsiTheme="minorHAnsi" w:cstheme="minorHAnsi"/>
        </w:rPr>
        <w:t>10</w:t>
      </w:r>
      <w:r w:rsidR="004C2596" w:rsidRPr="00E025CD">
        <w:rPr>
          <w:rFonts w:asciiTheme="minorHAnsi" w:hAnsiTheme="minorHAnsi" w:cstheme="minorHAnsi"/>
        </w:rPr>
        <w:t xml:space="preserve"> </w:t>
      </w:r>
      <w:r w:rsidR="00212F70" w:rsidRPr="00E025CD">
        <w:rPr>
          <w:rFonts w:asciiTheme="minorHAnsi" w:hAnsiTheme="minorHAnsi" w:cstheme="minorHAnsi"/>
        </w:rPr>
        <w:t>yıldır.</w:t>
      </w:r>
      <w:r w:rsidR="004C2596" w:rsidRPr="00E025CD">
        <w:rPr>
          <w:rFonts w:asciiTheme="minorHAnsi" w:hAnsiTheme="minorHAnsi" w:cstheme="minorHAnsi"/>
        </w:rPr>
        <w:t xml:space="preserve"> </w:t>
      </w:r>
      <w:r w:rsidR="00212F70" w:rsidRPr="00E025CD">
        <w:rPr>
          <w:rFonts w:asciiTheme="minorHAnsi" w:hAnsiTheme="minorHAnsi" w:cstheme="minorHAnsi"/>
        </w:rPr>
        <w:t>Gerekli</w:t>
      </w:r>
      <w:r w:rsidR="004C2596" w:rsidRPr="00E025CD">
        <w:rPr>
          <w:rFonts w:asciiTheme="minorHAnsi" w:hAnsiTheme="minorHAnsi" w:cstheme="minorHAnsi"/>
        </w:rPr>
        <w:t xml:space="preserve"> </w:t>
      </w:r>
      <w:r w:rsidR="00212F70" w:rsidRPr="00E025CD">
        <w:rPr>
          <w:rFonts w:asciiTheme="minorHAnsi" w:hAnsiTheme="minorHAnsi" w:cstheme="minorHAnsi"/>
        </w:rPr>
        <w:t>arşiv</w:t>
      </w:r>
      <w:r w:rsidR="004C2596" w:rsidRPr="00E025CD">
        <w:rPr>
          <w:rFonts w:asciiTheme="minorHAnsi" w:hAnsiTheme="minorHAnsi" w:cstheme="minorHAnsi"/>
        </w:rPr>
        <w:t xml:space="preserve"> </w:t>
      </w:r>
      <w:r w:rsidR="00212F70" w:rsidRPr="00E025CD">
        <w:rPr>
          <w:rFonts w:asciiTheme="minorHAnsi" w:hAnsiTheme="minorHAnsi" w:cstheme="minorHAnsi"/>
        </w:rPr>
        <w:t>süresinin</w:t>
      </w:r>
      <w:r w:rsidR="004C2596" w:rsidRPr="00E025CD">
        <w:rPr>
          <w:rFonts w:asciiTheme="minorHAnsi" w:hAnsiTheme="minorHAnsi" w:cstheme="minorHAnsi"/>
        </w:rPr>
        <w:t xml:space="preserve"> </w:t>
      </w:r>
      <w:r w:rsidR="00212F70" w:rsidRPr="00E025CD">
        <w:rPr>
          <w:rFonts w:asciiTheme="minorHAnsi" w:hAnsiTheme="minorHAnsi" w:cstheme="minorHAnsi"/>
        </w:rPr>
        <w:t>sona</w:t>
      </w:r>
      <w:r w:rsidR="004C2596" w:rsidRPr="00E025CD">
        <w:rPr>
          <w:rFonts w:asciiTheme="minorHAnsi" w:hAnsiTheme="minorHAnsi" w:cstheme="minorHAnsi"/>
        </w:rPr>
        <w:t xml:space="preserve"> </w:t>
      </w:r>
      <w:r w:rsidR="00212F70" w:rsidRPr="00E025CD">
        <w:rPr>
          <w:rFonts w:asciiTheme="minorHAnsi" w:hAnsiTheme="minorHAnsi" w:cstheme="minorHAnsi"/>
        </w:rPr>
        <w:t>ermesinden</w:t>
      </w:r>
      <w:r w:rsidR="004C2596" w:rsidRPr="00E025CD">
        <w:rPr>
          <w:rFonts w:asciiTheme="minorHAnsi" w:hAnsiTheme="minorHAnsi" w:cstheme="minorHAnsi"/>
        </w:rPr>
        <w:t xml:space="preserve"> </w:t>
      </w:r>
      <w:r w:rsidR="00212F70" w:rsidRPr="00E025CD">
        <w:rPr>
          <w:rFonts w:asciiTheme="minorHAnsi" w:hAnsiTheme="minorHAnsi" w:cstheme="minorHAnsi"/>
        </w:rPr>
        <w:t>sonra</w:t>
      </w:r>
      <w:r w:rsidR="004C2596" w:rsidRPr="00E025CD">
        <w:rPr>
          <w:rFonts w:asciiTheme="minorHAnsi" w:hAnsiTheme="minorHAnsi" w:cstheme="minorHAnsi"/>
        </w:rPr>
        <w:t xml:space="preserve"> </w:t>
      </w:r>
      <w:r w:rsidR="00212F70" w:rsidRPr="00E025CD">
        <w:rPr>
          <w:rFonts w:asciiTheme="minorHAnsi" w:hAnsiTheme="minorHAnsi" w:cstheme="minorHAnsi"/>
        </w:rPr>
        <w:t>veya yasal ve etik nedenlerden dolayı bu kayıtların silinmesi veya imha edilmesi durumunda, bu tür eylemlerin tüm yasal ve etik perspektiflerinin dikkate alınması gerekmektedir.</w:t>
      </w:r>
    </w:p>
    <w:p w14:paraId="20580A82" w14:textId="77777777" w:rsidR="00212F70" w:rsidRPr="00E025CD" w:rsidRDefault="00212F70" w:rsidP="00212F70">
      <w:pPr>
        <w:pStyle w:val="GvdeMetni"/>
        <w:spacing w:before="5"/>
        <w:rPr>
          <w:rFonts w:asciiTheme="minorHAnsi" w:hAnsiTheme="minorHAnsi" w:cstheme="minorHAnsi"/>
          <w:sz w:val="32"/>
        </w:rPr>
      </w:pPr>
    </w:p>
    <w:p w14:paraId="6C97E275" w14:textId="77777777" w:rsidR="00212F70" w:rsidRPr="00E025CD" w:rsidRDefault="00212F70" w:rsidP="00212F70">
      <w:pPr>
        <w:pStyle w:val="Balk1"/>
        <w:ind w:left="4017"/>
        <w:rPr>
          <w:rFonts w:asciiTheme="minorHAnsi" w:hAnsiTheme="minorHAnsi" w:cstheme="minorHAnsi"/>
        </w:rPr>
      </w:pPr>
      <w:r w:rsidRPr="00E025CD">
        <w:rPr>
          <w:rFonts w:asciiTheme="minorHAnsi" w:hAnsiTheme="minorHAnsi" w:cstheme="minorHAnsi"/>
        </w:rPr>
        <w:t>Açık Bilim</w:t>
      </w:r>
    </w:p>
    <w:p w14:paraId="19D79C6A" w14:textId="77777777" w:rsidR="00212F70" w:rsidRPr="00E025CD" w:rsidRDefault="00BD5EAC" w:rsidP="002207D6">
      <w:pPr>
        <w:pStyle w:val="GvdeMetni"/>
        <w:spacing w:before="129" w:line="360" w:lineRule="auto"/>
        <w:ind w:left="400" w:right="114" w:firstLine="719"/>
        <w:jc w:val="both"/>
        <w:rPr>
          <w:rFonts w:asciiTheme="minorHAnsi" w:hAnsiTheme="minorHAnsi" w:cstheme="minorHAnsi"/>
        </w:rPr>
      </w:pPr>
      <w:r w:rsidRPr="00E025CD">
        <w:rPr>
          <w:rFonts w:asciiTheme="minorHAnsi" w:hAnsiTheme="minorHAnsi" w:cstheme="minorHAnsi"/>
        </w:rPr>
        <w:t>Dicle</w:t>
      </w:r>
      <w:r w:rsidR="00210E52" w:rsidRPr="00E025CD">
        <w:rPr>
          <w:rFonts w:asciiTheme="minorHAnsi" w:hAnsiTheme="minorHAnsi" w:cstheme="minorHAnsi"/>
        </w:rPr>
        <w:t xml:space="preserve"> Üniversitesi</w:t>
      </w:r>
      <w:r w:rsidR="00212F70" w:rsidRPr="00E025CD">
        <w:rPr>
          <w:rFonts w:asciiTheme="minorHAnsi" w:hAnsiTheme="minorHAnsi" w:cstheme="minorHAnsi"/>
        </w:rPr>
        <w:t xml:space="preserve"> Açık Bilim uygulamaları anlayışını aktif </w:t>
      </w:r>
      <w:r w:rsidR="00281B00" w:rsidRPr="00E025CD">
        <w:rPr>
          <w:rFonts w:asciiTheme="minorHAnsi" w:hAnsiTheme="minorHAnsi" w:cstheme="minorHAnsi"/>
        </w:rPr>
        <w:t xml:space="preserve">olarak teşvik eder (Yayınlar ve </w:t>
      </w:r>
      <w:r w:rsidR="00212F70" w:rsidRPr="00E025CD">
        <w:rPr>
          <w:rFonts w:asciiTheme="minorHAnsi" w:hAnsiTheme="minorHAnsi" w:cstheme="minorHAnsi"/>
        </w:rPr>
        <w:t>verilere</w:t>
      </w:r>
      <w:r w:rsidR="00281B00" w:rsidRPr="00E025CD">
        <w:rPr>
          <w:rFonts w:asciiTheme="minorHAnsi" w:hAnsiTheme="minorHAnsi" w:cstheme="minorHAnsi"/>
        </w:rPr>
        <w:t xml:space="preserve"> </w:t>
      </w:r>
      <w:r w:rsidR="00212F70" w:rsidRPr="00E025CD">
        <w:rPr>
          <w:rFonts w:asciiTheme="minorHAnsi" w:hAnsiTheme="minorHAnsi" w:cstheme="minorHAnsi"/>
        </w:rPr>
        <w:t>açık</w:t>
      </w:r>
      <w:r w:rsidR="00281B00" w:rsidRPr="00E025CD">
        <w:rPr>
          <w:rFonts w:asciiTheme="minorHAnsi" w:hAnsiTheme="minorHAnsi" w:cstheme="minorHAnsi"/>
        </w:rPr>
        <w:t xml:space="preserve"> </w:t>
      </w:r>
      <w:r w:rsidR="00212F70" w:rsidRPr="00E025CD">
        <w:rPr>
          <w:rFonts w:asciiTheme="minorHAnsi" w:hAnsiTheme="minorHAnsi" w:cstheme="minorHAnsi"/>
        </w:rPr>
        <w:t>erişimin</w:t>
      </w:r>
      <w:r w:rsidR="00281B00" w:rsidRPr="00E025CD">
        <w:rPr>
          <w:rFonts w:asciiTheme="minorHAnsi" w:hAnsiTheme="minorHAnsi" w:cstheme="minorHAnsi"/>
        </w:rPr>
        <w:t xml:space="preserve"> </w:t>
      </w:r>
      <w:r w:rsidR="00212F70" w:rsidRPr="00E025CD">
        <w:rPr>
          <w:rFonts w:asciiTheme="minorHAnsi" w:hAnsiTheme="minorHAnsi" w:cstheme="minorHAnsi"/>
        </w:rPr>
        <w:t>ötesinde).</w:t>
      </w:r>
      <w:r w:rsidR="004C2596" w:rsidRPr="00E025CD">
        <w:rPr>
          <w:rFonts w:asciiTheme="minorHAnsi" w:hAnsiTheme="minorHAnsi" w:cstheme="minorHAnsi"/>
        </w:rPr>
        <w:t xml:space="preserve"> </w:t>
      </w:r>
      <w:r w:rsidR="00212F70" w:rsidRPr="00E025CD">
        <w:rPr>
          <w:rFonts w:asciiTheme="minorHAnsi" w:hAnsiTheme="minorHAnsi" w:cstheme="minorHAnsi"/>
        </w:rPr>
        <w:t>Örneğin</w:t>
      </w:r>
      <w:r w:rsidR="00281B00" w:rsidRPr="00E025CD">
        <w:rPr>
          <w:rFonts w:asciiTheme="minorHAnsi" w:hAnsiTheme="minorHAnsi" w:cstheme="minorHAnsi"/>
        </w:rPr>
        <w:t xml:space="preserve"> </w:t>
      </w:r>
      <w:r w:rsidR="00212F70" w:rsidRPr="00E025CD">
        <w:rPr>
          <w:rFonts w:asciiTheme="minorHAnsi" w:hAnsiTheme="minorHAnsi" w:cstheme="minorHAnsi"/>
        </w:rPr>
        <w:t>vatandaş</w:t>
      </w:r>
      <w:r w:rsidR="00281B00" w:rsidRPr="00E025CD">
        <w:rPr>
          <w:rFonts w:asciiTheme="minorHAnsi" w:hAnsiTheme="minorHAnsi" w:cstheme="minorHAnsi"/>
        </w:rPr>
        <w:t xml:space="preserve"> </w:t>
      </w:r>
      <w:r w:rsidR="00212F70" w:rsidRPr="00E025CD">
        <w:rPr>
          <w:rFonts w:asciiTheme="minorHAnsi" w:hAnsiTheme="minorHAnsi" w:cstheme="minorHAnsi"/>
        </w:rPr>
        <w:t>bilimi</w:t>
      </w:r>
      <w:r w:rsidR="00281B00" w:rsidRPr="00E025CD">
        <w:rPr>
          <w:rFonts w:asciiTheme="minorHAnsi" w:hAnsiTheme="minorHAnsi" w:cstheme="minorHAnsi"/>
        </w:rPr>
        <w:t xml:space="preserve"> </w:t>
      </w:r>
      <w:r w:rsidR="00212F70" w:rsidRPr="00E025CD">
        <w:rPr>
          <w:rFonts w:asciiTheme="minorHAnsi" w:hAnsiTheme="minorHAnsi" w:cstheme="minorHAnsi"/>
        </w:rPr>
        <w:t>projelerine</w:t>
      </w:r>
      <w:r w:rsidR="00281B00" w:rsidRPr="00E025CD">
        <w:rPr>
          <w:rFonts w:asciiTheme="minorHAnsi" w:hAnsiTheme="minorHAnsi" w:cstheme="minorHAnsi"/>
        </w:rPr>
        <w:t xml:space="preserve"> </w:t>
      </w:r>
      <w:r w:rsidR="00212F70" w:rsidRPr="00E025CD">
        <w:rPr>
          <w:rFonts w:asciiTheme="minorHAnsi" w:hAnsiTheme="minorHAnsi" w:cstheme="minorHAnsi"/>
        </w:rPr>
        <w:t>katılım,</w:t>
      </w:r>
      <w:r w:rsidR="00281B00" w:rsidRPr="00E025CD">
        <w:rPr>
          <w:rFonts w:asciiTheme="minorHAnsi" w:hAnsiTheme="minorHAnsi" w:cstheme="minorHAnsi"/>
        </w:rPr>
        <w:t xml:space="preserve"> </w:t>
      </w:r>
      <w:r w:rsidR="00212F70" w:rsidRPr="00E025CD">
        <w:rPr>
          <w:rFonts w:asciiTheme="minorHAnsi" w:hAnsiTheme="minorHAnsi" w:cstheme="minorHAnsi"/>
        </w:rPr>
        <w:t>açık</w:t>
      </w:r>
      <w:r w:rsidR="00281B00" w:rsidRPr="00E025CD">
        <w:rPr>
          <w:rFonts w:asciiTheme="minorHAnsi" w:hAnsiTheme="minorHAnsi" w:cstheme="minorHAnsi"/>
        </w:rPr>
        <w:t xml:space="preserve"> </w:t>
      </w:r>
      <w:r w:rsidR="00212F70" w:rsidRPr="00E025CD">
        <w:rPr>
          <w:rFonts w:asciiTheme="minorHAnsi" w:hAnsiTheme="minorHAnsi" w:cstheme="minorHAnsi"/>
        </w:rPr>
        <w:t>akran değerlendirmesinin</w:t>
      </w:r>
      <w:r w:rsidR="00281B00" w:rsidRPr="00E025CD">
        <w:rPr>
          <w:rFonts w:asciiTheme="minorHAnsi" w:hAnsiTheme="minorHAnsi" w:cstheme="minorHAnsi"/>
        </w:rPr>
        <w:t xml:space="preserve"> </w:t>
      </w:r>
      <w:r w:rsidR="00212F70" w:rsidRPr="00E025CD">
        <w:rPr>
          <w:rFonts w:asciiTheme="minorHAnsi" w:hAnsiTheme="minorHAnsi" w:cstheme="minorHAnsi"/>
        </w:rPr>
        <w:t>kullanımı,</w:t>
      </w:r>
      <w:r w:rsidR="00281B00" w:rsidRPr="00E025CD">
        <w:rPr>
          <w:rFonts w:asciiTheme="minorHAnsi" w:hAnsiTheme="minorHAnsi" w:cstheme="minorHAnsi"/>
        </w:rPr>
        <w:t xml:space="preserve"> </w:t>
      </w:r>
      <w:r w:rsidR="00212F70" w:rsidRPr="00E025CD">
        <w:rPr>
          <w:rFonts w:asciiTheme="minorHAnsi" w:hAnsiTheme="minorHAnsi" w:cstheme="minorHAnsi"/>
        </w:rPr>
        <w:t>açık</w:t>
      </w:r>
      <w:r w:rsidR="00281B00" w:rsidRPr="00E025CD">
        <w:rPr>
          <w:rFonts w:asciiTheme="minorHAnsi" w:hAnsiTheme="minorHAnsi" w:cstheme="minorHAnsi"/>
        </w:rPr>
        <w:t xml:space="preserve"> </w:t>
      </w:r>
      <w:r w:rsidR="00212F70" w:rsidRPr="00E025CD">
        <w:rPr>
          <w:rFonts w:asciiTheme="minorHAnsi" w:hAnsiTheme="minorHAnsi" w:cstheme="minorHAnsi"/>
        </w:rPr>
        <w:t>eğitim</w:t>
      </w:r>
      <w:r w:rsidR="00281B00" w:rsidRPr="00E025CD">
        <w:rPr>
          <w:rFonts w:asciiTheme="minorHAnsi" w:hAnsiTheme="minorHAnsi" w:cstheme="minorHAnsi"/>
        </w:rPr>
        <w:t xml:space="preserve"> </w:t>
      </w:r>
      <w:r w:rsidR="00212F70" w:rsidRPr="00E025CD">
        <w:rPr>
          <w:rFonts w:asciiTheme="minorHAnsi" w:hAnsiTheme="minorHAnsi" w:cstheme="minorHAnsi"/>
        </w:rPr>
        <w:t>kaynaklarının</w:t>
      </w:r>
      <w:r w:rsidR="00281B00" w:rsidRPr="00E025CD">
        <w:rPr>
          <w:rFonts w:asciiTheme="minorHAnsi" w:hAnsiTheme="minorHAnsi" w:cstheme="minorHAnsi"/>
        </w:rPr>
        <w:t xml:space="preserve"> </w:t>
      </w:r>
      <w:r w:rsidR="00212F70" w:rsidRPr="00E025CD">
        <w:rPr>
          <w:rFonts w:asciiTheme="minorHAnsi" w:hAnsiTheme="minorHAnsi" w:cstheme="minorHAnsi"/>
        </w:rPr>
        <w:t>kullanımı,</w:t>
      </w:r>
      <w:r w:rsidR="00281B00" w:rsidRPr="00E025CD">
        <w:rPr>
          <w:rFonts w:asciiTheme="minorHAnsi" w:hAnsiTheme="minorHAnsi" w:cstheme="minorHAnsi"/>
        </w:rPr>
        <w:t xml:space="preserve"> </w:t>
      </w:r>
      <w:r w:rsidR="00212F70" w:rsidRPr="00E025CD">
        <w:rPr>
          <w:rFonts w:asciiTheme="minorHAnsi" w:hAnsiTheme="minorHAnsi" w:cstheme="minorHAnsi"/>
        </w:rPr>
        <w:t>açık</w:t>
      </w:r>
      <w:r w:rsidR="00281B00" w:rsidRPr="00E025CD">
        <w:rPr>
          <w:rFonts w:asciiTheme="minorHAnsi" w:hAnsiTheme="minorHAnsi" w:cstheme="minorHAnsi"/>
        </w:rPr>
        <w:t xml:space="preserve"> </w:t>
      </w:r>
      <w:r w:rsidR="00212F70" w:rsidRPr="00E025CD">
        <w:rPr>
          <w:rFonts w:asciiTheme="minorHAnsi" w:hAnsiTheme="minorHAnsi" w:cstheme="minorHAnsi"/>
        </w:rPr>
        <w:t>ve</w:t>
      </w:r>
      <w:r w:rsidR="00281B00" w:rsidRPr="00E025CD">
        <w:rPr>
          <w:rFonts w:asciiTheme="minorHAnsi" w:hAnsiTheme="minorHAnsi" w:cstheme="minorHAnsi"/>
        </w:rPr>
        <w:t xml:space="preserve"> </w:t>
      </w:r>
      <w:r w:rsidR="00212F70" w:rsidRPr="00E025CD">
        <w:rPr>
          <w:rFonts w:asciiTheme="minorHAnsi" w:hAnsiTheme="minorHAnsi" w:cstheme="minorHAnsi"/>
        </w:rPr>
        <w:t>standart</w:t>
      </w:r>
      <w:r w:rsidR="00281B00" w:rsidRPr="00E025CD">
        <w:rPr>
          <w:rFonts w:asciiTheme="minorHAnsi" w:hAnsiTheme="minorHAnsi" w:cstheme="minorHAnsi"/>
        </w:rPr>
        <w:t xml:space="preserve"> </w:t>
      </w:r>
      <w:r w:rsidR="00212F70" w:rsidRPr="00E025CD">
        <w:rPr>
          <w:rFonts w:asciiTheme="minorHAnsi" w:hAnsiTheme="minorHAnsi" w:cstheme="minorHAnsi"/>
        </w:rPr>
        <w:t>açık</w:t>
      </w:r>
      <w:r w:rsidR="00281B00" w:rsidRPr="00E025CD">
        <w:rPr>
          <w:rFonts w:asciiTheme="minorHAnsi" w:hAnsiTheme="minorHAnsi" w:cstheme="minorHAnsi"/>
        </w:rPr>
        <w:t xml:space="preserve"> </w:t>
      </w:r>
      <w:r w:rsidR="00212F70" w:rsidRPr="00E025CD">
        <w:rPr>
          <w:rFonts w:asciiTheme="minorHAnsi" w:hAnsiTheme="minorHAnsi" w:cstheme="minorHAnsi"/>
        </w:rPr>
        <w:t>lisanslar altındaki verilerin ve içeriğin serbest bırakılması ve bunların gelişimini takip eder.</w:t>
      </w:r>
    </w:p>
    <w:p w14:paraId="7F98565C" w14:textId="77777777" w:rsidR="00314C91" w:rsidRPr="00E025CD" w:rsidRDefault="00314C91" w:rsidP="00212F70">
      <w:pPr>
        <w:pStyle w:val="Balk1"/>
        <w:ind w:left="2250" w:right="1972"/>
        <w:jc w:val="center"/>
        <w:rPr>
          <w:rFonts w:asciiTheme="minorHAnsi" w:hAnsiTheme="minorHAnsi" w:cstheme="minorHAnsi"/>
        </w:rPr>
      </w:pPr>
    </w:p>
    <w:p w14:paraId="12360F0C" w14:textId="77777777" w:rsidR="00314C91" w:rsidRPr="00E025CD" w:rsidRDefault="00314C91" w:rsidP="00212F70">
      <w:pPr>
        <w:pStyle w:val="Balk1"/>
        <w:ind w:left="2250" w:right="1972"/>
        <w:jc w:val="center"/>
        <w:rPr>
          <w:rFonts w:asciiTheme="minorHAnsi" w:hAnsiTheme="minorHAnsi" w:cstheme="minorHAnsi"/>
        </w:rPr>
      </w:pPr>
    </w:p>
    <w:p w14:paraId="3EEBEA25" w14:textId="77777777" w:rsidR="00212F70" w:rsidRPr="00E025CD" w:rsidRDefault="00212F70" w:rsidP="00212F70">
      <w:pPr>
        <w:pStyle w:val="Balk1"/>
        <w:ind w:left="2250" w:right="1972"/>
        <w:jc w:val="center"/>
        <w:rPr>
          <w:rFonts w:asciiTheme="minorHAnsi" w:hAnsiTheme="minorHAnsi" w:cstheme="minorHAnsi"/>
        </w:rPr>
      </w:pPr>
      <w:r w:rsidRPr="00E025CD">
        <w:rPr>
          <w:rFonts w:asciiTheme="minorHAnsi" w:hAnsiTheme="minorHAnsi" w:cstheme="minorHAnsi"/>
        </w:rPr>
        <w:t>Altyapı</w:t>
      </w:r>
    </w:p>
    <w:p w14:paraId="7B825C6A" w14:textId="77777777" w:rsidR="00212F70" w:rsidRPr="00E025CD" w:rsidRDefault="00BD5EAC" w:rsidP="00212F70">
      <w:pPr>
        <w:pStyle w:val="ListeParagraf"/>
        <w:numPr>
          <w:ilvl w:val="0"/>
          <w:numId w:val="6"/>
        </w:numPr>
        <w:tabs>
          <w:tab w:val="left" w:pos="761"/>
        </w:tabs>
        <w:spacing w:before="129" w:line="360" w:lineRule="auto"/>
        <w:ind w:right="118"/>
        <w:rPr>
          <w:rFonts w:asciiTheme="minorHAnsi" w:hAnsiTheme="minorHAnsi" w:cstheme="minorHAnsi"/>
        </w:rPr>
      </w:pPr>
      <w:r w:rsidRPr="00E025CD">
        <w:rPr>
          <w:rFonts w:asciiTheme="minorHAnsi" w:hAnsiTheme="minorHAnsi" w:cstheme="minorHAnsi"/>
        </w:rPr>
        <w:t>Dicle</w:t>
      </w:r>
      <w:r w:rsidR="00210E52" w:rsidRPr="00E025CD">
        <w:rPr>
          <w:rFonts w:asciiTheme="minorHAnsi" w:hAnsiTheme="minorHAnsi" w:cstheme="minorHAnsi"/>
        </w:rPr>
        <w:t xml:space="preserve"> Üniversitesi</w:t>
      </w:r>
      <w:r w:rsidR="00212F70" w:rsidRPr="00E025CD">
        <w:rPr>
          <w:rFonts w:asciiTheme="minorHAnsi" w:hAnsiTheme="minorHAnsi" w:cstheme="minorHAnsi"/>
        </w:rPr>
        <w:t xml:space="preserve"> onaylanmış kalite standartlarını karşılar (</w:t>
      </w:r>
      <w:proofErr w:type="spellStart"/>
      <w:r w:rsidR="00212F70" w:rsidRPr="00E025CD">
        <w:rPr>
          <w:rFonts w:asciiTheme="minorHAnsi" w:hAnsiTheme="minorHAnsi" w:cstheme="minorHAnsi"/>
        </w:rPr>
        <w:t>OpenAIRE</w:t>
      </w:r>
      <w:proofErr w:type="spellEnd"/>
      <w:r w:rsidR="00212F70" w:rsidRPr="00E025CD">
        <w:rPr>
          <w:rFonts w:asciiTheme="minorHAnsi" w:hAnsiTheme="minorHAnsi" w:cstheme="minorHAnsi"/>
        </w:rPr>
        <w:t xml:space="preserve"> uyumlu, FAIR ilkelerini karşılar) ve Avrupa Açık Bilim Bulutu ile</w:t>
      </w:r>
      <w:r w:rsidR="004C2596" w:rsidRPr="00E025CD">
        <w:rPr>
          <w:rFonts w:asciiTheme="minorHAnsi" w:hAnsiTheme="minorHAnsi" w:cstheme="minorHAnsi"/>
        </w:rPr>
        <w:t xml:space="preserve"> </w:t>
      </w:r>
      <w:r w:rsidR="00212F70" w:rsidRPr="00E025CD">
        <w:rPr>
          <w:rFonts w:asciiTheme="minorHAnsi" w:hAnsiTheme="minorHAnsi" w:cstheme="minorHAnsi"/>
        </w:rPr>
        <w:t>bağlantılıdır.</w:t>
      </w:r>
    </w:p>
    <w:p w14:paraId="53203994" w14:textId="77777777" w:rsidR="00212F70" w:rsidRPr="00E025CD" w:rsidRDefault="00BD5EAC" w:rsidP="00212F70">
      <w:pPr>
        <w:pStyle w:val="ListeParagraf"/>
        <w:numPr>
          <w:ilvl w:val="0"/>
          <w:numId w:val="6"/>
        </w:numPr>
        <w:tabs>
          <w:tab w:val="left" w:pos="761"/>
        </w:tabs>
        <w:spacing w:line="360" w:lineRule="auto"/>
        <w:ind w:right="112"/>
        <w:rPr>
          <w:rFonts w:asciiTheme="minorHAnsi" w:hAnsiTheme="minorHAnsi" w:cstheme="minorHAnsi"/>
        </w:rPr>
      </w:pPr>
      <w:r w:rsidRPr="00E025CD">
        <w:rPr>
          <w:rFonts w:asciiTheme="minorHAnsi" w:hAnsiTheme="minorHAnsi" w:cstheme="minorHAnsi"/>
        </w:rPr>
        <w:t>Dicle</w:t>
      </w:r>
      <w:r w:rsidR="00210E52" w:rsidRPr="00E025CD">
        <w:rPr>
          <w:rFonts w:asciiTheme="minorHAnsi" w:hAnsiTheme="minorHAnsi" w:cstheme="minorHAnsi"/>
        </w:rPr>
        <w:t xml:space="preserve"> Üniversitesi</w:t>
      </w:r>
      <w:r w:rsidR="00212F70" w:rsidRPr="00E025CD">
        <w:rPr>
          <w:rFonts w:asciiTheme="minorHAnsi" w:hAnsiTheme="minorHAnsi" w:cstheme="minorHAnsi"/>
        </w:rPr>
        <w:t xml:space="preserve"> kayıtların uluslararası standartlarda uygun arşivlerle ve </w:t>
      </w:r>
      <w:proofErr w:type="spellStart"/>
      <w:r w:rsidR="00212F70" w:rsidRPr="00E025CD">
        <w:rPr>
          <w:rFonts w:asciiTheme="minorHAnsi" w:hAnsiTheme="minorHAnsi" w:cstheme="minorHAnsi"/>
        </w:rPr>
        <w:t>OpenAIRE</w:t>
      </w:r>
      <w:proofErr w:type="spellEnd"/>
      <w:r w:rsidR="00212F70" w:rsidRPr="00E025CD">
        <w:rPr>
          <w:rFonts w:asciiTheme="minorHAnsi" w:hAnsiTheme="minorHAnsi" w:cstheme="minorHAnsi"/>
        </w:rPr>
        <w:t xml:space="preserve"> Üst Veri Şeması aracılığıyla birlikte çalışabilir olmasını</w:t>
      </w:r>
      <w:r w:rsidR="004C2596" w:rsidRPr="00E025CD">
        <w:rPr>
          <w:rFonts w:asciiTheme="minorHAnsi" w:hAnsiTheme="minorHAnsi" w:cstheme="minorHAnsi"/>
        </w:rPr>
        <w:t xml:space="preserve"> </w:t>
      </w:r>
      <w:r w:rsidR="00212F70" w:rsidRPr="00E025CD">
        <w:rPr>
          <w:rFonts w:asciiTheme="minorHAnsi" w:hAnsiTheme="minorHAnsi" w:cstheme="minorHAnsi"/>
        </w:rPr>
        <w:t>sağlar.</w:t>
      </w:r>
    </w:p>
    <w:p w14:paraId="164DD256" w14:textId="77777777" w:rsidR="004C2596" w:rsidRPr="00E025CD" w:rsidRDefault="004C2596" w:rsidP="004C2596">
      <w:pPr>
        <w:pStyle w:val="ListeParagraf"/>
        <w:tabs>
          <w:tab w:val="left" w:pos="761"/>
        </w:tabs>
        <w:spacing w:line="360" w:lineRule="auto"/>
        <w:ind w:right="112" w:firstLine="0"/>
        <w:rPr>
          <w:rFonts w:asciiTheme="minorHAnsi" w:hAnsiTheme="minorHAnsi" w:cstheme="minorHAnsi"/>
        </w:rPr>
      </w:pPr>
    </w:p>
    <w:p w14:paraId="428AF27A" w14:textId="77777777" w:rsidR="00212F70" w:rsidRPr="00E025CD" w:rsidRDefault="00212F70" w:rsidP="00212F70">
      <w:pPr>
        <w:pStyle w:val="Balk1"/>
        <w:ind w:left="2714"/>
        <w:rPr>
          <w:rFonts w:asciiTheme="minorHAnsi" w:hAnsiTheme="minorHAnsi" w:cstheme="minorHAnsi"/>
        </w:rPr>
      </w:pPr>
      <w:r w:rsidRPr="00E025CD">
        <w:rPr>
          <w:rFonts w:asciiTheme="minorHAnsi" w:hAnsiTheme="minorHAnsi" w:cstheme="minorHAnsi"/>
        </w:rPr>
        <w:t>Araştırma Değerlendirme ve Ölçme</w:t>
      </w:r>
    </w:p>
    <w:p w14:paraId="678505DD" w14:textId="77777777" w:rsidR="00212F70" w:rsidRPr="00E025CD" w:rsidRDefault="00212F70" w:rsidP="00212F70">
      <w:pPr>
        <w:pStyle w:val="ListeParagraf"/>
        <w:numPr>
          <w:ilvl w:val="0"/>
          <w:numId w:val="8"/>
        </w:numPr>
        <w:tabs>
          <w:tab w:val="left" w:pos="761"/>
        </w:tabs>
        <w:spacing w:before="129" w:line="360" w:lineRule="auto"/>
        <w:ind w:right="118"/>
        <w:rPr>
          <w:rFonts w:asciiTheme="minorHAnsi" w:hAnsiTheme="minorHAnsi" w:cstheme="minorHAnsi"/>
        </w:rPr>
      </w:pPr>
      <w:r w:rsidRPr="00E025CD">
        <w:rPr>
          <w:rFonts w:asciiTheme="minorHAnsi" w:hAnsiTheme="minorHAnsi" w:cstheme="minorHAnsi"/>
        </w:rPr>
        <w:t>Fon sağlayıcı kuruluşlar, diğer uygun birimler ile işbirliği içinde konuyla ilgili Avrupa’daki</w:t>
      </w:r>
      <w:r w:rsidR="004C2596" w:rsidRPr="00E025CD">
        <w:rPr>
          <w:rFonts w:asciiTheme="minorHAnsi" w:hAnsiTheme="minorHAnsi" w:cstheme="minorHAnsi"/>
        </w:rPr>
        <w:t xml:space="preserve"> </w:t>
      </w:r>
      <w:r w:rsidRPr="00E025CD">
        <w:rPr>
          <w:rFonts w:asciiTheme="minorHAnsi" w:hAnsiTheme="minorHAnsi" w:cstheme="minorHAnsi"/>
        </w:rPr>
        <w:t>gelişmeleri</w:t>
      </w:r>
      <w:r w:rsidR="004C2596" w:rsidRPr="00E025CD">
        <w:rPr>
          <w:rFonts w:asciiTheme="minorHAnsi" w:hAnsiTheme="minorHAnsi" w:cstheme="minorHAnsi"/>
        </w:rPr>
        <w:t xml:space="preserve"> </w:t>
      </w:r>
      <w:r w:rsidRPr="00E025CD">
        <w:rPr>
          <w:rFonts w:asciiTheme="minorHAnsi" w:hAnsiTheme="minorHAnsi" w:cstheme="minorHAnsi"/>
          <w:spacing w:val="-3"/>
        </w:rPr>
        <w:t>ve</w:t>
      </w:r>
      <w:r w:rsidR="004C2596" w:rsidRPr="00E025CD">
        <w:rPr>
          <w:rFonts w:asciiTheme="minorHAnsi" w:hAnsiTheme="minorHAnsi" w:cstheme="minorHAnsi"/>
          <w:spacing w:val="-3"/>
        </w:rPr>
        <w:t xml:space="preserve"> </w:t>
      </w:r>
      <w:r w:rsidRPr="00E025CD">
        <w:rPr>
          <w:rFonts w:asciiTheme="minorHAnsi" w:hAnsiTheme="minorHAnsi" w:cstheme="minorHAnsi"/>
        </w:rPr>
        <w:t>Avrupa</w:t>
      </w:r>
      <w:r w:rsidR="004C2596" w:rsidRPr="00E025CD">
        <w:rPr>
          <w:rFonts w:asciiTheme="minorHAnsi" w:hAnsiTheme="minorHAnsi" w:cstheme="minorHAnsi"/>
        </w:rPr>
        <w:t xml:space="preserve"> </w:t>
      </w:r>
      <w:r w:rsidRPr="00E025CD">
        <w:rPr>
          <w:rFonts w:asciiTheme="minorHAnsi" w:hAnsiTheme="minorHAnsi" w:cstheme="minorHAnsi"/>
        </w:rPr>
        <w:t>Açık</w:t>
      </w:r>
      <w:r w:rsidR="004C2596" w:rsidRPr="00E025CD">
        <w:rPr>
          <w:rFonts w:asciiTheme="minorHAnsi" w:hAnsiTheme="minorHAnsi" w:cstheme="minorHAnsi"/>
        </w:rPr>
        <w:t xml:space="preserve"> </w:t>
      </w:r>
      <w:r w:rsidRPr="00E025CD">
        <w:rPr>
          <w:rFonts w:asciiTheme="minorHAnsi" w:hAnsiTheme="minorHAnsi" w:cstheme="minorHAnsi"/>
        </w:rPr>
        <w:t>Bilim</w:t>
      </w:r>
      <w:r w:rsidR="004C2596" w:rsidRPr="00E025CD">
        <w:rPr>
          <w:rFonts w:asciiTheme="minorHAnsi" w:hAnsiTheme="minorHAnsi" w:cstheme="minorHAnsi"/>
        </w:rPr>
        <w:t xml:space="preserve"> </w:t>
      </w:r>
      <w:r w:rsidRPr="00E025CD">
        <w:rPr>
          <w:rFonts w:asciiTheme="minorHAnsi" w:hAnsiTheme="minorHAnsi" w:cstheme="minorHAnsi"/>
        </w:rPr>
        <w:t>Politikası</w:t>
      </w:r>
      <w:r w:rsidR="004C2596" w:rsidRPr="00E025CD">
        <w:rPr>
          <w:rFonts w:asciiTheme="minorHAnsi" w:hAnsiTheme="minorHAnsi" w:cstheme="minorHAnsi"/>
        </w:rPr>
        <w:t xml:space="preserve"> </w:t>
      </w:r>
      <w:r w:rsidRPr="00E025CD">
        <w:rPr>
          <w:rFonts w:asciiTheme="minorHAnsi" w:hAnsiTheme="minorHAnsi" w:cstheme="minorHAnsi"/>
        </w:rPr>
        <w:t>Platformu'nun</w:t>
      </w:r>
      <w:r w:rsidR="004C2596" w:rsidRPr="00E025CD">
        <w:rPr>
          <w:rFonts w:asciiTheme="minorHAnsi" w:hAnsiTheme="minorHAnsi" w:cstheme="minorHAnsi"/>
        </w:rPr>
        <w:t xml:space="preserve"> </w:t>
      </w:r>
      <w:r w:rsidRPr="00E025CD">
        <w:rPr>
          <w:rFonts w:asciiTheme="minorHAnsi" w:hAnsiTheme="minorHAnsi" w:cstheme="minorHAnsi"/>
        </w:rPr>
        <w:t>çalışmalarını izleyerek</w:t>
      </w:r>
      <w:r w:rsidR="004C2596" w:rsidRPr="00E025CD">
        <w:rPr>
          <w:rFonts w:asciiTheme="minorHAnsi" w:hAnsiTheme="minorHAnsi" w:cstheme="minorHAnsi"/>
        </w:rPr>
        <w:t xml:space="preserve"> </w:t>
      </w:r>
      <w:r w:rsidRPr="00E025CD">
        <w:rPr>
          <w:rFonts w:asciiTheme="minorHAnsi" w:hAnsiTheme="minorHAnsi" w:cstheme="minorHAnsi"/>
        </w:rPr>
        <w:t>araştırma</w:t>
      </w:r>
      <w:r w:rsidR="004C2596" w:rsidRPr="00E025CD">
        <w:rPr>
          <w:rFonts w:asciiTheme="minorHAnsi" w:hAnsiTheme="minorHAnsi" w:cstheme="minorHAnsi"/>
        </w:rPr>
        <w:t xml:space="preserve"> </w:t>
      </w:r>
      <w:r w:rsidRPr="00E025CD">
        <w:rPr>
          <w:rFonts w:asciiTheme="minorHAnsi" w:hAnsiTheme="minorHAnsi" w:cstheme="minorHAnsi"/>
        </w:rPr>
        <w:t>kalitesini</w:t>
      </w:r>
      <w:r w:rsidR="004C2596" w:rsidRPr="00E025CD">
        <w:rPr>
          <w:rFonts w:asciiTheme="minorHAnsi" w:hAnsiTheme="minorHAnsi" w:cstheme="minorHAnsi"/>
        </w:rPr>
        <w:t xml:space="preserve"> </w:t>
      </w:r>
      <w:r w:rsidRPr="00E025CD">
        <w:rPr>
          <w:rFonts w:asciiTheme="minorHAnsi" w:hAnsiTheme="minorHAnsi" w:cstheme="minorHAnsi"/>
        </w:rPr>
        <w:t>ve</w:t>
      </w:r>
      <w:r w:rsidR="004C2596" w:rsidRPr="00E025CD">
        <w:rPr>
          <w:rFonts w:asciiTheme="minorHAnsi" w:hAnsiTheme="minorHAnsi" w:cstheme="minorHAnsi"/>
        </w:rPr>
        <w:t xml:space="preserve"> </w:t>
      </w:r>
      <w:r w:rsidRPr="00E025CD">
        <w:rPr>
          <w:rFonts w:asciiTheme="minorHAnsi" w:hAnsiTheme="minorHAnsi" w:cstheme="minorHAnsi"/>
        </w:rPr>
        <w:t>Açık</w:t>
      </w:r>
      <w:r w:rsidR="004C2596" w:rsidRPr="00E025CD">
        <w:rPr>
          <w:rFonts w:asciiTheme="minorHAnsi" w:hAnsiTheme="minorHAnsi" w:cstheme="minorHAnsi"/>
        </w:rPr>
        <w:t xml:space="preserve"> </w:t>
      </w:r>
      <w:r w:rsidRPr="00E025CD">
        <w:rPr>
          <w:rFonts w:asciiTheme="minorHAnsi" w:hAnsiTheme="minorHAnsi" w:cstheme="minorHAnsi"/>
        </w:rPr>
        <w:t>Bilim</w:t>
      </w:r>
      <w:r w:rsidR="004C2596" w:rsidRPr="00E025CD">
        <w:rPr>
          <w:rFonts w:asciiTheme="minorHAnsi" w:hAnsiTheme="minorHAnsi" w:cstheme="minorHAnsi"/>
        </w:rPr>
        <w:t xml:space="preserve"> </w:t>
      </w:r>
      <w:r w:rsidRPr="00E025CD">
        <w:rPr>
          <w:rFonts w:asciiTheme="minorHAnsi" w:hAnsiTheme="minorHAnsi" w:cstheme="minorHAnsi"/>
        </w:rPr>
        <w:t>davranış</w:t>
      </w:r>
      <w:r w:rsidR="004C2596" w:rsidRPr="00E025CD">
        <w:rPr>
          <w:rFonts w:asciiTheme="minorHAnsi" w:hAnsiTheme="minorHAnsi" w:cstheme="minorHAnsi"/>
        </w:rPr>
        <w:t xml:space="preserve"> </w:t>
      </w:r>
      <w:r w:rsidRPr="00E025CD">
        <w:rPr>
          <w:rFonts w:asciiTheme="minorHAnsi" w:hAnsiTheme="minorHAnsi" w:cstheme="minorHAnsi"/>
        </w:rPr>
        <w:t>ve</w:t>
      </w:r>
      <w:r w:rsidR="004C2596" w:rsidRPr="00E025CD">
        <w:rPr>
          <w:rFonts w:asciiTheme="minorHAnsi" w:hAnsiTheme="minorHAnsi" w:cstheme="minorHAnsi"/>
        </w:rPr>
        <w:t xml:space="preserve"> </w:t>
      </w:r>
      <w:r w:rsidRPr="00E025CD">
        <w:rPr>
          <w:rFonts w:asciiTheme="minorHAnsi" w:hAnsiTheme="minorHAnsi" w:cstheme="minorHAnsi"/>
        </w:rPr>
        <w:t>uygulamalarını</w:t>
      </w:r>
      <w:r w:rsidR="004C2596" w:rsidRPr="00E025CD">
        <w:rPr>
          <w:rFonts w:asciiTheme="minorHAnsi" w:hAnsiTheme="minorHAnsi" w:cstheme="minorHAnsi"/>
        </w:rPr>
        <w:t xml:space="preserve"> </w:t>
      </w:r>
      <w:r w:rsidRPr="00E025CD">
        <w:rPr>
          <w:rFonts w:asciiTheme="minorHAnsi" w:hAnsiTheme="minorHAnsi" w:cstheme="minorHAnsi"/>
        </w:rPr>
        <w:t>teşvik</w:t>
      </w:r>
      <w:r w:rsidR="004C2596" w:rsidRPr="00E025CD">
        <w:rPr>
          <w:rFonts w:asciiTheme="minorHAnsi" w:hAnsiTheme="minorHAnsi" w:cstheme="minorHAnsi"/>
        </w:rPr>
        <w:t xml:space="preserve"> </w:t>
      </w:r>
      <w:r w:rsidRPr="00E025CD">
        <w:rPr>
          <w:rFonts w:asciiTheme="minorHAnsi" w:hAnsiTheme="minorHAnsi" w:cstheme="minorHAnsi"/>
        </w:rPr>
        <w:t>eden bir araştırma değerlendirme çerçevesi geliştirmeyi taahhüt eder. Farklı disiplinler ve farklı kariyer aşamalarında olan araştırmacılar üzerindeki etkilerini dikkate</w:t>
      </w:r>
      <w:r w:rsidR="003A38A6">
        <w:rPr>
          <w:rFonts w:asciiTheme="minorHAnsi" w:hAnsiTheme="minorHAnsi" w:cstheme="minorHAnsi"/>
        </w:rPr>
        <w:t xml:space="preserve"> </w:t>
      </w:r>
      <w:r w:rsidRPr="00E025CD">
        <w:rPr>
          <w:rFonts w:asciiTheme="minorHAnsi" w:hAnsiTheme="minorHAnsi" w:cstheme="minorHAnsi"/>
        </w:rPr>
        <w:t>alır.</w:t>
      </w:r>
    </w:p>
    <w:p w14:paraId="753EDD6D" w14:textId="77777777" w:rsidR="00212F70" w:rsidRPr="00E025CD" w:rsidRDefault="00212F70" w:rsidP="00212F70">
      <w:pPr>
        <w:pStyle w:val="ListeParagraf"/>
        <w:numPr>
          <w:ilvl w:val="0"/>
          <w:numId w:val="8"/>
        </w:numPr>
        <w:tabs>
          <w:tab w:val="left" w:pos="761"/>
        </w:tabs>
        <w:spacing w:before="2" w:line="360" w:lineRule="auto"/>
        <w:ind w:right="118"/>
        <w:rPr>
          <w:rFonts w:asciiTheme="minorHAnsi" w:hAnsiTheme="minorHAnsi" w:cstheme="minorHAnsi"/>
        </w:rPr>
      </w:pPr>
      <w:r w:rsidRPr="00E025CD">
        <w:rPr>
          <w:rFonts w:asciiTheme="minorHAnsi" w:hAnsiTheme="minorHAnsi" w:cstheme="minorHAnsi"/>
        </w:rPr>
        <w:t>Açık Bilim uygulamalarını kullanan araştırmacılar için ödül mekanizmalarının oluşturulmasını (örneğin açık platformlar aracılığıyla kesin olmayan sonuçları paylaşmak,</w:t>
      </w:r>
      <w:r w:rsidR="004C2596" w:rsidRPr="00E025CD">
        <w:rPr>
          <w:rFonts w:asciiTheme="minorHAnsi" w:hAnsiTheme="minorHAnsi" w:cstheme="minorHAnsi"/>
        </w:rPr>
        <w:t xml:space="preserve"> </w:t>
      </w:r>
      <w:r w:rsidRPr="00E025CD">
        <w:rPr>
          <w:rFonts w:asciiTheme="minorHAnsi" w:hAnsiTheme="minorHAnsi" w:cstheme="minorHAnsi"/>
        </w:rPr>
        <w:t>açık</w:t>
      </w:r>
      <w:r w:rsidR="004C2596" w:rsidRPr="00E025CD">
        <w:rPr>
          <w:rFonts w:asciiTheme="minorHAnsi" w:hAnsiTheme="minorHAnsi" w:cstheme="minorHAnsi"/>
        </w:rPr>
        <w:t xml:space="preserve"> </w:t>
      </w:r>
      <w:r w:rsidRPr="00E025CD">
        <w:rPr>
          <w:rFonts w:asciiTheme="minorHAnsi" w:hAnsiTheme="minorHAnsi" w:cstheme="minorHAnsi"/>
        </w:rPr>
        <w:t>yazılım</w:t>
      </w:r>
      <w:r w:rsidR="004C2596" w:rsidRPr="00E025CD">
        <w:rPr>
          <w:rFonts w:asciiTheme="minorHAnsi" w:hAnsiTheme="minorHAnsi" w:cstheme="minorHAnsi"/>
        </w:rPr>
        <w:t xml:space="preserve"> </w:t>
      </w:r>
      <w:r w:rsidRPr="00E025CD">
        <w:rPr>
          <w:rFonts w:asciiTheme="minorHAnsi" w:hAnsiTheme="minorHAnsi" w:cstheme="minorHAnsi"/>
        </w:rPr>
        <w:t>ve</w:t>
      </w:r>
      <w:r w:rsidR="004C2596" w:rsidRPr="00E025CD">
        <w:rPr>
          <w:rFonts w:asciiTheme="minorHAnsi" w:hAnsiTheme="minorHAnsi" w:cstheme="minorHAnsi"/>
        </w:rPr>
        <w:t xml:space="preserve"> </w:t>
      </w:r>
      <w:r w:rsidRPr="00E025CD">
        <w:rPr>
          <w:rFonts w:asciiTheme="minorHAnsi" w:hAnsiTheme="minorHAnsi" w:cstheme="minorHAnsi"/>
        </w:rPr>
        <w:t>diğer</w:t>
      </w:r>
      <w:r w:rsidR="004C2596" w:rsidRPr="00E025CD">
        <w:rPr>
          <w:rFonts w:asciiTheme="minorHAnsi" w:hAnsiTheme="minorHAnsi" w:cstheme="minorHAnsi"/>
        </w:rPr>
        <w:t xml:space="preserve"> </w:t>
      </w:r>
      <w:r w:rsidRPr="00E025CD">
        <w:rPr>
          <w:rFonts w:asciiTheme="minorHAnsi" w:hAnsiTheme="minorHAnsi" w:cstheme="minorHAnsi"/>
        </w:rPr>
        <w:t>araçları</w:t>
      </w:r>
      <w:r w:rsidR="004C2596" w:rsidRPr="00E025CD">
        <w:rPr>
          <w:rFonts w:asciiTheme="minorHAnsi" w:hAnsiTheme="minorHAnsi" w:cstheme="minorHAnsi"/>
        </w:rPr>
        <w:t xml:space="preserve"> </w:t>
      </w:r>
      <w:r w:rsidRPr="00E025CD">
        <w:rPr>
          <w:rFonts w:asciiTheme="minorHAnsi" w:hAnsiTheme="minorHAnsi" w:cstheme="minorHAnsi"/>
        </w:rPr>
        <w:t>kullanmak,</w:t>
      </w:r>
      <w:r w:rsidR="004C2596" w:rsidRPr="00E025CD">
        <w:rPr>
          <w:rFonts w:asciiTheme="minorHAnsi" w:hAnsiTheme="minorHAnsi" w:cstheme="minorHAnsi"/>
        </w:rPr>
        <w:t xml:space="preserve"> </w:t>
      </w:r>
      <w:r w:rsidRPr="00E025CD">
        <w:rPr>
          <w:rFonts w:asciiTheme="minorHAnsi" w:hAnsiTheme="minorHAnsi" w:cstheme="minorHAnsi"/>
        </w:rPr>
        <w:t>açık</w:t>
      </w:r>
      <w:r w:rsidR="004C2596" w:rsidRPr="00E025CD">
        <w:rPr>
          <w:rFonts w:asciiTheme="minorHAnsi" w:hAnsiTheme="minorHAnsi" w:cstheme="minorHAnsi"/>
        </w:rPr>
        <w:t xml:space="preserve"> </w:t>
      </w:r>
      <w:proofErr w:type="spellStart"/>
      <w:r w:rsidRPr="00E025CD">
        <w:rPr>
          <w:rFonts w:asciiTheme="minorHAnsi" w:hAnsiTheme="minorHAnsi" w:cstheme="minorHAnsi"/>
        </w:rPr>
        <w:t>işbirlikli</w:t>
      </w:r>
      <w:proofErr w:type="spellEnd"/>
      <w:r w:rsidR="004C2596" w:rsidRPr="00E025CD">
        <w:rPr>
          <w:rFonts w:asciiTheme="minorHAnsi" w:hAnsiTheme="minorHAnsi" w:cstheme="minorHAnsi"/>
        </w:rPr>
        <w:t xml:space="preserve"> </w:t>
      </w:r>
      <w:r w:rsidRPr="00E025CD">
        <w:rPr>
          <w:rFonts w:asciiTheme="minorHAnsi" w:hAnsiTheme="minorHAnsi" w:cstheme="minorHAnsi"/>
        </w:rPr>
        <w:t>projelere</w:t>
      </w:r>
      <w:r w:rsidR="004C2596" w:rsidRPr="00E025CD">
        <w:rPr>
          <w:rFonts w:asciiTheme="minorHAnsi" w:hAnsiTheme="minorHAnsi" w:cstheme="minorHAnsi"/>
        </w:rPr>
        <w:t xml:space="preserve"> </w:t>
      </w:r>
      <w:r w:rsidRPr="00E025CD">
        <w:rPr>
          <w:rFonts w:asciiTheme="minorHAnsi" w:hAnsiTheme="minorHAnsi" w:cstheme="minorHAnsi"/>
        </w:rPr>
        <w:t>katılımı (vatandaş bilimi) vb.) taahhüt</w:t>
      </w:r>
      <w:r w:rsidR="004C2596" w:rsidRPr="00E025CD">
        <w:rPr>
          <w:rFonts w:asciiTheme="minorHAnsi" w:hAnsiTheme="minorHAnsi" w:cstheme="minorHAnsi"/>
        </w:rPr>
        <w:t xml:space="preserve"> </w:t>
      </w:r>
      <w:r w:rsidRPr="00E025CD">
        <w:rPr>
          <w:rFonts w:asciiTheme="minorHAnsi" w:hAnsiTheme="minorHAnsi" w:cstheme="minorHAnsi"/>
        </w:rPr>
        <w:t>eder.</w:t>
      </w:r>
    </w:p>
    <w:p w14:paraId="07C19F41" w14:textId="77777777" w:rsidR="00212F70" w:rsidRPr="00E025CD" w:rsidRDefault="00212F70" w:rsidP="00212F70">
      <w:pPr>
        <w:pStyle w:val="GvdeMetni"/>
        <w:rPr>
          <w:rFonts w:asciiTheme="minorHAnsi" w:hAnsiTheme="minorHAnsi" w:cstheme="minorHAnsi"/>
          <w:sz w:val="24"/>
        </w:rPr>
      </w:pPr>
    </w:p>
    <w:p w14:paraId="2A072F72" w14:textId="77777777" w:rsidR="00212F70" w:rsidRPr="00E025CD" w:rsidRDefault="00212F70" w:rsidP="00212F70">
      <w:pPr>
        <w:pStyle w:val="Balk1"/>
        <w:ind w:left="2255" w:right="1972"/>
        <w:jc w:val="center"/>
        <w:rPr>
          <w:rFonts w:asciiTheme="minorHAnsi" w:hAnsiTheme="minorHAnsi" w:cstheme="minorHAnsi"/>
        </w:rPr>
      </w:pPr>
      <w:r w:rsidRPr="00E025CD">
        <w:rPr>
          <w:rFonts w:asciiTheme="minorHAnsi" w:hAnsiTheme="minorHAnsi" w:cstheme="minorHAnsi"/>
        </w:rPr>
        <w:t>Eğitim</w:t>
      </w:r>
    </w:p>
    <w:p w14:paraId="70B3F00B" w14:textId="77777777" w:rsidR="00212F70" w:rsidRPr="00E025CD" w:rsidRDefault="00BD5EAC" w:rsidP="00212F70">
      <w:pPr>
        <w:pStyle w:val="ListeParagraf"/>
        <w:numPr>
          <w:ilvl w:val="0"/>
          <w:numId w:val="7"/>
        </w:numPr>
        <w:tabs>
          <w:tab w:val="left" w:pos="761"/>
        </w:tabs>
        <w:spacing w:before="129" w:line="360" w:lineRule="auto"/>
        <w:ind w:right="118"/>
        <w:rPr>
          <w:rFonts w:asciiTheme="minorHAnsi" w:hAnsiTheme="minorHAnsi" w:cstheme="minorHAnsi"/>
        </w:rPr>
      </w:pPr>
      <w:r w:rsidRPr="00E025CD">
        <w:rPr>
          <w:rFonts w:asciiTheme="minorHAnsi" w:hAnsiTheme="minorHAnsi" w:cstheme="minorHAnsi"/>
        </w:rPr>
        <w:t>Dicle</w:t>
      </w:r>
      <w:r w:rsidR="00210E52" w:rsidRPr="00E025CD">
        <w:rPr>
          <w:rFonts w:asciiTheme="minorHAnsi" w:hAnsiTheme="minorHAnsi" w:cstheme="minorHAnsi"/>
        </w:rPr>
        <w:t xml:space="preserve"> Üniversitesi</w:t>
      </w:r>
      <w:r w:rsidR="00212F70" w:rsidRPr="00E025CD">
        <w:rPr>
          <w:rFonts w:asciiTheme="minorHAnsi" w:hAnsiTheme="minorHAnsi" w:cstheme="minorHAnsi"/>
        </w:rPr>
        <w:t xml:space="preserve"> Kütüphanesi, bölümler ve diğer uygun kurumlarla (bu tür yasal hizmetler, araştırma destek personeli, Veri Yönetim Planı uzmanları) işbirliği içerisinde açık bilimin benimsenmesini kolaylaştırmak ve araştırmacılara, kütüphanecilere ve diğer destek personeline gerekli beceri ve uzmanlık sağlamak için eğitim kursları açmayı koordine eder. Bu tür eğitim kursları, açık erişim yayıncılığı, açık veri, veri yönetimi, araştırma verisi ve araştırma etiği için gerekli becerileri</w:t>
      </w:r>
      <w:r w:rsidR="0067401A" w:rsidRPr="00E025CD">
        <w:rPr>
          <w:rFonts w:asciiTheme="minorHAnsi" w:hAnsiTheme="minorHAnsi" w:cstheme="minorHAnsi"/>
        </w:rPr>
        <w:t xml:space="preserve"> </w:t>
      </w:r>
      <w:r w:rsidR="00212F70" w:rsidRPr="00E025CD">
        <w:rPr>
          <w:rFonts w:asciiTheme="minorHAnsi" w:hAnsiTheme="minorHAnsi" w:cstheme="minorHAnsi"/>
        </w:rPr>
        <w:t>içerir.</w:t>
      </w:r>
    </w:p>
    <w:p w14:paraId="420CC8B6" w14:textId="77777777" w:rsidR="00212F70" w:rsidRPr="00E025CD" w:rsidRDefault="00212F70" w:rsidP="00212F70">
      <w:pPr>
        <w:pStyle w:val="ListeParagraf"/>
        <w:numPr>
          <w:ilvl w:val="0"/>
          <w:numId w:val="7"/>
        </w:numPr>
        <w:tabs>
          <w:tab w:val="left" w:pos="761"/>
        </w:tabs>
        <w:spacing w:before="1" w:line="360" w:lineRule="auto"/>
        <w:ind w:right="119"/>
        <w:rPr>
          <w:rFonts w:asciiTheme="minorHAnsi" w:hAnsiTheme="minorHAnsi" w:cstheme="minorHAnsi"/>
        </w:rPr>
      </w:pPr>
      <w:r w:rsidRPr="00E025CD">
        <w:rPr>
          <w:rFonts w:asciiTheme="minorHAnsi" w:hAnsiTheme="minorHAnsi" w:cstheme="minorHAnsi"/>
        </w:rPr>
        <w:t>Eğitim</w:t>
      </w:r>
      <w:r w:rsidR="0067401A" w:rsidRPr="00E025CD">
        <w:rPr>
          <w:rFonts w:asciiTheme="minorHAnsi" w:hAnsiTheme="minorHAnsi" w:cstheme="minorHAnsi"/>
        </w:rPr>
        <w:t xml:space="preserve"> </w:t>
      </w:r>
      <w:r w:rsidRPr="00E025CD">
        <w:rPr>
          <w:rFonts w:asciiTheme="minorHAnsi" w:hAnsiTheme="minorHAnsi" w:cstheme="minorHAnsi"/>
        </w:rPr>
        <w:t>farklı</w:t>
      </w:r>
      <w:r w:rsidR="0067401A" w:rsidRPr="00E025CD">
        <w:rPr>
          <w:rFonts w:asciiTheme="minorHAnsi" w:hAnsiTheme="minorHAnsi" w:cstheme="minorHAnsi"/>
        </w:rPr>
        <w:t xml:space="preserve"> </w:t>
      </w:r>
      <w:r w:rsidRPr="00E025CD">
        <w:rPr>
          <w:rFonts w:asciiTheme="minorHAnsi" w:hAnsiTheme="minorHAnsi" w:cstheme="minorHAnsi"/>
        </w:rPr>
        <w:t>disiplinler</w:t>
      </w:r>
      <w:r w:rsidR="0067401A" w:rsidRPr="00E025CD">
        <w:rPr>
          <w:rFonts w:asciiTheme="minorHAnsi" w:hAnsiTheme="minorHAnsi" w:cstheme="minorHAnsi"/>
        </w:rPr>
        <w:t xml:space="preserve"> </w:t>
      </w:r>
      <w:r w:rsidRPr="00E025CD">
        <w:rPr>
          <w:rFonts w:asciiTheme="minorHAnsi" w:hAnsiTheme="minorHAnsi" w:cstheme="minorHAnsi"/>
        </w:rPr>
        <w:t>dikkate</w:t>
      </w:r>
      <w:r w:rsidR="0067401A" w:rsidRPr="00E025CD">
        <w:rPr>
          <w:rFonts w:asciiTheme="minorHAnsi" w:hAnsiTheme="minorHAnsi" w:cstheme="minorHAnsi"/>
        </w:rPr>
        <w:t xml:space="preserve"> </w:t>
      </w:r>
      <w:r w:rsidRPr="00E025CD">
        <w:rPr>
          <w:rFonts w:asciiTheme="minorHAnsi" w:hAnsiTheme="minorHAnsi" w:cstheme="minorHAnsi"/>
        </w:rPr>
        <w:t>alınarak</w:t>
      </w:r>
      <w:r w:rsidR="0067401A" w:rsidRPr="00E025CD">
        <w:rPr>
          <w:rFonts w:asciiTheme="minorHAnsi" w:hAnsiTheme="minorHAnsi" w:cstheme="minorHAnsi"/>
        </w:rPr>
        <w:t xml:space="preserve"> </w:t>
      </w:r>
      <w:r w:rsidRPr="00E025CD">
        <w:rPr>
          <w:rFonts w:asciiTheme="minorHAnsi" w:hAnsiTheme="minorHAnsi" w:cstheme="minorHAnsi"/>
        </w:rPr>
        <w:t>tüm</w:t>
      </w:r>
      <w:r w:rsidR="0067401A" w:rsidRPr="00E025CD">
        <w:rPr>
          <w:rFonts w:asciiTheme="minorHAnsi" w:hAnsiTheme="minorHAnsi" w:cstheme="minorHAnsi"/>
        </w:rPr>
        <w:t xml:space="preserve"> </w:t>
      </w:r>
      <w:r w:rsidRPr="00E025CD">
        <w:rPr>
          <w:rFonts w:asciiTheme="minorHAnsi" w:hAnsiTheme="minorHAnsi" w:cstheme="minorHAnsi"/>
        </w:rPr>
        <w:t>kariyer</w:t>
      </w:r>
      <w:r w:rsidR="0067401A" w:rsidRPr="00E025CD">
        <w:rPr>
          <w:rFonts w:asciiTheme="minorHAnsi" w:hAnsiTheme="minorHAnsi" w:cstheme="minorHAnsi"/>
        </w:rPr>
        <w:t xml:space="preserve"> </w:t>
      </w:r>
      <w:r w:rsidRPr="00E025CD">
        <w:rPr>
          <w:rFonts w:asciiTheme="minorHAnsi" w:hAnsiTheme="minorHAnsi" w:cstheme="minorHAnsi"/>
        </w:rPr>
        <w:t>aşamalarındaki</w:t>
      </w:r>
      <w:r w:rsidR="0067401A" w:rsidRPr="00E025CD">
        <w:rPr>
          <w:rFonts w:asciiTheme="minorHAnsi" w:hAnsiTheme="minorHAnsi" w:cstheme="minorHAnsi"/>
        </w:rPr>
        <w:t xml:space="preserve"> </w:t>
      </w:r>
      <w:r w:rsidRPr="00E025CD">
        <w:rPr>
          <w:rFonts w:asciiTheme="minorHAnsi" w:hAnsiTheme="minorHAnsi" w:cstheme="minorHAnsi"/>
        </w:rPr>
        <w:t>araştırmacılara sunulur ve müfredata dahil</w:t>
      </w:r>
      <w:r w:rsidR="0067401A" w:rsidRPr="00E025CD">
        <w:rPr>
          <w:rFonts w:asciiTheme="minorHAnsi" w:hAnsiTheme="minorHAnsi" w:cstheme="minorHAnsi"/>
        </w:rPr>
        <w:t xml:space="preserve"> </w:t>
      </w:r>
      <w:r w:rsidRPr="00E025CD">
        <w:rPr>
          <w:rFonts w:asciiTheme="minorHAnsi" w:hAnsiTheme="minorHAnsi" w:cstheme="minorHAnsi"/>
        </w:rPr>
        <w:t>edilir.</w:t>
      </w:r>
    </w:p>
    <w:p w14:paraId="7F7CCB8D" w14:textId="77777777" w:rsidR="00212F70" w:rsidRPr="00E025CD" w:rsidRDefault="00212F70" w:rsidP="00212F70">
      <w:pPr>
        <w:pStyle w:val="ListeParagraf"/>
        <w:numPr>
          <w:ilvl w:val="0"/>
          <w:numId w:val="7"/>
        </w:numPr>
        <w:tabs>
          <w:tab w:val="left" w:pos="761"/>
        </w:tabs>
        <w:spacing w:line="360" w:lineRule="auto"/>
        <w:ind w:right="117"/>
        <w:rPr>
          <w:rFonts w:asciiTheme="minorHAnsi" w:hAnsiTheme="minorHAnsi" w:cstheme="minorHAnsi"/>
        </w:rPr>
      </w:pPr>
      <w:r w:rsidRPr="00E025CD">
        <w:rPr>
          <w:rFonts w:asciiTheme="minorHAnsi" w:hAnsiTheme="minorHAnsi" w:cstheme="minorHAnsi"/>
        </w:rPr>
        <w:t>Bu faaliyetler için uygun finansman sağlanır ve bu amaçla fon sağlayıcı kuruluşlar ile birlikte diğer paydaşlarla olan sinerjiler</w:t>
      </w:r>
      <w:r w:rsidR="0067401A" w:rsidRPr="00E025CD">
        <w:rPr>
          <w:rFonts w:asciiTheme="minorHAnsi" w:hAnsiTheme="minorHAnsi" w:cstheme="minorHAnsi"/>
        </w:rPr>
        <w:t xml:space="preserve"> </w:t>
      </w:r>
      <w:r w:rsidRPr="00E025CD">
        <w:rPr>
          <w:rFonts w:asciiTheme="minorHAnsi" w:hAnsiTheme="minorHAnsi" w:cstheme="minorHAnsi"/>
        </w:rPr>
        <w:t>araştırılır.</w:t>
      </w:r>
    </w:p>
    <w:p w14:paraId="7199CD77" w14:textId="77777777" w:rsidR="00212F70" w:rsidRPr="00E025CD" w:rsidRDefault="00212F70" w:rsidP="00212F70">
      <w:pPr>
        <w:pStyle w:val="Balk1"/>
        <w:spacing w:before="93"/>
        <w:ind w:left="3792"/>
        <w:rPr>
          <w:rFonts w:asciiTheme="minorHAnsi" w:hAnsiTheme="minorHAnsi" w:cstheme="minorHAnsi"/>
        </w:rPr>
      </w:pPr>
      <w:r w:rsidRPr="00E025CD">
        <w:rPr>
          <w:rFonts w:asciiTheme="minorHAnsi" w:hAnsiTheme="minorHAnsi" w:cstheme="minorHAnsi"/>
        </w:rPr>
        <w:t>Politikanın Geçerliliği</w:t>
      </w:r>
    </w:p>
    <w:p w14:paraId="346C4824" w14:textId="77777777" w:rsidR="003D79ED" w:rsidRPr="00DE0273" w:rsidRDefault="00212F70" w:rsidP="00212F70">
      <w:pPr>
        <w:pStyle w:val="GvdeMetni"/>
        <w:spacing w:before="127" w:line="360" w:lineRule="auto"/>
        <w:ind w:left="400" w:right="113" w:firstLine="359"/>
        <w:jc w:val="both"/>
        <w:rPr>
          <w:rFonts w:asciiTheme="minorHAnsi" w:hAnsiTheme="minorHAnsi" w:cstheme="minorHAnsi"/>
        </w:rPr>
      </w:pPr>
      <w:r w:rsidRPr="00E025CD">
        <w:rPr>
          <w:rFonts w:asciiTheme="minorHAnsi" w:hAnsiTheme="minorHAnsi" w:cstheme="minorHAnsi"/>
        </w:rPr>
        <w:t xml:space="preserve">Bu politika </w:t>
      </w:r>
      <w:r w:rsidR="00BD5EAC" w:rsidRPr="00E025CD">
        <w:rPr>
          <w:rFonts w:asciiTheme="minorHAnsi" w:hAnsiTheme="minorHAnsi" w:cstheme="minorHAnsi"/>
          <w:b/>
        </w:rPr>
        <w:t>Dicle</w:t>
      </w:r>
      <w:r w:rsidR="00EB6E9D" w:rsidRPr="00E025CD">
        <w:rPr>
          <w:rFonts w:asciiTheme="minorHAnsi" w:hAnsiTheme="minorHAnsi" w:cstheme="minorHAnsi"/>
          <w:b/>
        </w:rPr>
        <w:t xml:space="preserve"> Üniversitesi</w:t>
      </w:r>
      <w:r w:rsidRPr="00E025CD">
        <w:rPr>
          <w:rFonts w:asciiTheme="minorHAnsi" w:hAnsiTheme="minorHAnsi" w:cstheme="minorHAnsi"/>
          <w:b/>
        </w:rPr>
        <w:t xml:space="preserve"> Senatosu </w:t>
      </w:r>
      <w:r w:rsidRPr="00E025CD">
        <w:rPr>
          <w:rFonts w:asciiTheme="minorHAnsi" w:hAnsiTheme="minorHAnsi" w:cstheme="minorHAnsi"/>
        </w:rPr>
        <w:t xml:space="preserve">tarafından her </w:t>
      </w:r>
      <w:r w:rsidR="00F70482">
        <w:rPr>
          <w:rFonts w:asciiTheme="minorHAnsi" w:hAnsiTheme="minorHAnsi" w:cstheme="minorHAnsi"/>
          <w:b/>
        </w:rPr>
        <w:t>İki</w:t>
      </w:r>
      <w:r w:rsidRPr="00E025CD">
        <w:rPr>
          <w:rFonts w:asciiTheme="minorHAnsi" w:hAnsiTheme="minorHAnsi" w:cstheme="minorHAnsi"/>
          <w:b/>
        </w:rPr>
        <w:t xml:space="preserve"> yılda </w:t>
      </w:r>
      <w:r w:rsidRPr="00E025CD">
        <w:rPr>
          <w:rFonts w:asciiTheme="minorHAnsi" w:hAnsiTheme="minorHAnsi" w:cstheme="minorHAnsi"/>
        </w:rPr>
        <w:t>bir gözden geçirilecek ve güncellenecektir.</w:t>
      </w:r>
      <w:r w:rsidR="00075C76" w:rsidRPr="00E025CD">
        <w:rPr>
          <w:rFonts w:asciiTheme="minorHAnsi" w:hAnsiTheme="minorHAnsi" w:cstheme="minorHAnsi"/>
        </w:rPr>
        <w:t xml:space="preserve"> </w:t>
      </w:r>
      <w:r w:rsidR="00BD5EAC" w:rsidRPr="00E025CD">
        <w:rPr>
          <w:rFonts w:asciiTheme="minorHAnsi" w:hAnsiTheme="minorHAnsi" w:cstheme="minorHAnsi"/>
        </w:rPr>
        <w:t>Dicle</w:t>
      </w:r>
      <w:r w:rsidR="00EB6E9D" w:rsidRPr="00E025CD">
        <w:rPr>
          <w:rFonts w:asciiTheme="minorHAnsi" w:hAnsiTheme="minorHAnsi" w:cstheme="minorHAnsi"/>
        </w:rPr>
        <w:t xml:space="preserve"> Üniversitesi</w:t>
      </w:r>
      <w:r w:rsidR="00075C76" w:rsidRPr="00E025CD">
        <w:rPr>
          <w:rFonts w:asciiTheme="minorHAnsi" w:hAnsiTheme="minorHAnsi" w:cstheme="minorHAnsi"/>
        </w:rPr>
        <w:t xml:space="preserve"> </w:t>
      </w:r>
      <w:r w:rsidRPr="00E025CD">
        <w:rPr>
          <w:rFonts w:asciiTheme="minorHAnsi" w:hAnsiTheme="minorHAnsi" w:cstheme="minorHAnsi"/>
        </w:rPr>
        <w:t>Rektörlüğü,</w:t>
      </w:r>
      <w:r w:rsidR="00075C76" w:rsidRPr="00E025CD">
        <w:rPr>
          <w:rFonts w:asciiTheme="minorHAnsi" w:hAnsiTheme="minorHAnsi" w:cstheme="minorHAnsi"/>
        </w:rPr>
        <w:t xml:space="preserve"> </w:t>
      </w:r>
      <w:r w:rsidRPr="00E025CD">
        <w:rPr>
          <w:rFonts w:asciiTheme="minorHAnsi" w:hAnsiTheme="minorHAnsi" w:cstheme="minorHAnsi"/>
        </w:rPr>
        <w:t>bu</w:t>
      </w:r>
      <w:r w:rsidR="00075C76" w:rsidRPr="00E025CD">
        <w:rPr>
          <w:rFonts w:asciiTheme="minorHAnsi" w:hAnsiTheme="minorHAnsi" w:cstheme="minorHAnsi"/>
        </w:rPr>
        <w:t xml:space="preserve"> </w:t>
      </w:r>
      <w:r w:rsidRPr="00E025CD">
        <w:rPr>
          <w:rFonts w:asciiTheme="minorHAnsi" w:hAnsiTheme="minorHAnsi" w:cstheme="minorHAnsi"/>
        </w:rPr>
        <w:t>politikanın</w:t>
      </w:r>
      <w:r w:rsidR="00075C76" w:rsidRPr="00E025CD">
        <w:rPr>
          <w:rFonts w:asciiTheme="minorHAnsi" w:hAnsiTheme="minorHAnsi" w:cstheme="minorHAnsi"/>
        </w:rPr>
        <w:t xml:space="preserve"> </w:t>
      </w:r>
      <w:r w:rsidRPr="00E025CD">
        <w:rPr>
          <w:rFonts w:asciiTheme="minorHAnsi" w:hAnsiTheme="minorHAnsi" w:cstheme="minorHAnsi"/>
        </w:rPr>
        <w:t>uygulanmasından</w:t>
      </w:r>
      <w:r w:rsidR="00075C76" w:rsidRPr="00E025CD">
        <w:rPr>
          <w:rFonts w:asciiTheme="minorHAnsi" w:hAnsiTheme="minorHAnsi" w:cstheme="minorHAnsi"/>
        </w:rPr>
        <w:t xml:space="preserve"> </w:t>
      </w:r>
      <w:r w:rsidRPr="00E025CD">
        <w:rPr>
          <w:rFonts w:asciiTheme="minorHAnsi" w:hAnsiTheme="minorHAnsi" w:cstheme="minorHAnsi"/>
        </w:rPr>
        <w:t>sorumlu</w:t>
      </w:r>
      <w:r w:rsidR="00075C76" w:rsidRPr="00E025CD">
        <w:rPr>
          <w:rFonts w:asciiTheme="minorHAnsi" w:hAnsiTheme="minorHAnsi" w:cstheme="minorHAnsi"/>
        </w:rPr>
        <w:t xml:space="preserve"> </w:t>
      </w:r>
      <w:r w:rsidRPr="00E025CD">
        <w:rPr>
          <w:rFonts w:asciiTheme="minorHAnsi" w:hAnsiTheme="minorHAnsi" w:cstheme="minorHAnsi"/>
        </w:rPr>
        <w:t>olacak</w:t>
      </w:r>
      <w:r w:rsidR="00075C76" w:rsidRPr="00E025CD">
        <w:rPr>
          <w:rFonts w:asciiTheme="minorHAnsi" w:hAnsiTheme="minorHAnsi" w:cstheme="minorHAnsi"/>
        </w:rPr>
        <w:t xml:space="preserve"> </w:t>
      </w:r>
      <w:r w:rsidRPr="00E025CD">
        <w:rPr>
          <w:rFonts w:asciiTheme="minorHAnsi" w:hAnsiTheme="minorHAnsi" w:cstheme="minorHAnsi"/>
        </w:rPr>
        <w:t xml:space="preserve">ve gerektiğinde ortaya çıkabilecek anlaşmazlıkların çözümünde ve politikada yapılabilecek değişiklikler konusunda yürütücü görevini üstlenecektir. </w:t>
      </w:r>
      <w:r w:rsidRPr="00DE0273">
        <w:rPr>
          <w:rFonts w:asciiTheme="minorHAnsi" w:hAnsiTheme="minorHAnsi" w:cstheme="minorHAnsi"/>
        </w:rPr>
        <w:t>Bu politikanın araştırma verileriyle ilgili olan bö</w:t>
      </w:r>
      <w:r w:rsidR="008D41CC" w:rsidRPr="00DE0273">
        <w:rPr>
          <w:rFonts w:asciiTheme="minorHAnsi" w:hAnsiTheme="minorHAnsi" w:cstheme="minorHAnsi"/>
        </w:rPr>
        <w:t>lümdeki çalışmaların</w:t>
      </w:r>
      <w:r w:rsidRPr="00DE0273">
        <w:rPr>
          <w:rFonts w:asciiTheme="minorHAnsi" w:hAnsiTheme="minorHAnsi" w:cstheme="minorHAnsi"/>
        </w:rPr>
        <w:t xml:space="preserve"> </w:t>
      </w:r>
      <w:r w:rsidR="003D79ED" w:rsidRPr="00DE0273">
        <w:rPr>
          <w:rFonts w:asciiTheme="minorHAnsi" w:hAnsiTheme="minorHAnsi" w:cstheme="minorHAnsi"/>
        </w:rPr>
        <w:t>sisteme</w:t>
      </w:r>
      <w:r w:rsidR="008D41CC" w:rsidRPr="00DE0273">
        <w:rPr>
          <w:rFonts w:asciiTheme="minorHAnsi" w:hAnsiTheme="minorHAnsi" w:cstheme="minorHAnsi"/>
        </w:rPr>
        <w:t xml:space="preserve"> veri girişinin yapılmasın</w:t>
      </w:r>
      <w:r w:rsidR="00013AB7" w:rsidRPr="00DE0273">
        <w:rPr>
          <w:rFonts w:asciiTheme="minorHAnsi" w:hAnsiTheme="minorHAnsi" w:cstheme="minorHAnsi"/>
        </w:rPr>
        <w:t>a</w:t>
      </w:r>
      <w:r w:rsidR="003D79ED" w:rsidRPr="00DE0273">
        <w:rPr>
          <w:rFonts w:asciiTheme="minorHAnsi" w:hAnsiTheme="minorHAnsi" w:cstheme="minorHAnsi"/>
        </w:rPr>
        <w:t xml:space="preserve"> </w:t>
      </w:r>
      <w:r w:rsidR="002A4707" w:rsidRPr="00DE0273">
        <w:rPr>
          <w:rFonts w:asciiTheme="minorHAnsi" w:hAnsiTheme="minorHAnsi" w:cstheme="minorHAnsi"/>
        </w:rPr>
        <w:t xml:space="preserve">iki yıl boyunca </w:t>
      </w:r>
      <w:r w:rsidR="003D79ED" w:rsidRPr="00DE0273">
        <w:rPr>
          <w:rFonts w:asciiTheme="minorHAnsi" w:hAnsiTheme="minorHAnsi" w:cstheme="minorHAnsi"/>
        </w:rPr>
        <w:t>öncelik tanınacaktır.</w:t>
      </w:r>
    </w:p>
    <w:p w14:paraId="391854EF" w14:textId="24D004F1" w:rsidR="00212F70" w:rsidRDefault="00BD5EAC" w:rsidP="00212F70">
      <w:pPr>
        <w:pStyle w:val="GvdeMetni"/>
        <w:spacing w:before="164" w:line="360" w:lineRule="auto"/>
        <w:ind w:left="400" w:firstLine="359"/>
        <w:rPr>
          <w:rFonts w:asciiTheme="minorHAnsi" w:hAnsiTheme="minorHAnsi" w:cstheme="minorHAnsi"/>
        </w:rPr>
      </w:pPr>
      <w:r w:rsidRPr="00DE0273">
        <w:rPr>
          <w:rFonts w:asciiTheme="minorHAnsi" w:hAnsiTheme="minorHAnsi" w:cstheme="minorHAnsi"/>
        </w:rPr>
        <w:t>Dicle</w:t>
      </w:r>
      <w:r w:rsidR="00EB6E9D" w:rsidRPr="00DE0273">
        <w:rPr>
          <w:rFonts w:asciiTheme="minorHAnsi" w:hAnsiTheme="minorHAnsi" w:cstheme="minorHAnsi"/>
        </w:rPr>
        <w:t xml:space="preserve"> Üniversitesi</w:t>
      </w:r>
      <w:r w:rsidR="00212F70" w:rsidRPr="00DE0273">
        <w:rPr>
          <w:rFonts w:asciiTheme="minorHAnsi" w:hAnsiTheme="minorHAnsi" w:cstheme="minorHAnsi"/>
        </w:rPr>
        <w:t xml:space="preserve"> Rektörlüğü, bir Açık Bilim Komitesi kurulmasına öncülük ederek bu kurulun yürütücülüğünü</w:t>
      </w:r>
      <w:r w:rsidR="00314C91" w:rsidRPr="00DE0273">
        <w:rPr>
          <w:rFonts w:asciiTheme="minorHAnsi" w:hAnsiTheme="minorHAnsi" w:cstheme="minorHAnsi"/>
        </w:rPr>
        <w:t xml:space="preserve"> </w:t>
      </w:r>
      <w:r w:rsidR="00212F70" w:rsidRPr="00DE0273">
        <w:rPr>
          <w:rFonts w:asciiTheme="minorHAnsi" w:hAnsiTheme="minorHAnsi" w:cstheme="minorHAnsi"/>
        </w:rPr>
        <w:t>üstlenecektir.</w:t>
      </w:r>
    </w:p>
    <w:p w14:paraId="029B4620" w14:textId="77777777" w:rsidR="00B514EF" w:rsidRDefault="00B514EF" w:rsidP="00212F70">
      <w:pPr>
        <w:pStyle w:val="GvdeMetni"/>
        <w:spacing w:line="252" w:lineRule="exact"/>
        <w:ind w:left="760"/>
        <w:rPr>
          <w:rFonts w:asciiTheme="minorHAnsi" w:hAnsiTheme="minorHAnsi" w:cstheme="minorHAnsi"/>
        </w:rPr>
      </w:pPr>
    </w:p>
    <w:p w14:paraId="3F5A57D0" w14:textId="3BE61DC7" w:rsidR="00D30FB6" w:rsidRPr="00D30FB6" w:rsidRDefault="00295E5B" w:rsidP="00D30FB6">
      <w:pPr>
        <w:pStyle w:val="GvdeMetni"/>
        <w:spacing w:line="252" w:lineRule="exact"/>
        <w:ind w:left="760"/>
        <w:rPr>
          <w:b/>
          <w:bCs/>
          <w:sz w:val="18"/>
          <w:szCs w:val="18"/>
        </w:rPr>
      </w:pPr>
      <w:r w:rsidRPr="00DE0273">
        <w:rPr>
          <w:rFonts w:asciiTheme="minorHAnsi" w:hAnsiTheme="minorHAnsi" w:cstheme="minorHAnsi"/>
        </w:rPr>
        <w:t>•</w:t>
      </w:r>
      <w:r>
        <w:rPr>
          <w:rFonts w:asciiTheme="minorHAnsi" w:hAnsiTheme="minorHAnsi" w:cstheme="minorHAnsi"/>
        </w:rPr>
        <w:t xml:space="preserve">  </w:t>
      </w:r>
      <w:r w:rsidR="00BD5EAC" w:rsidRPr="00DE0273">
        <w:rPr>
          <w:rFonts w:asciiTheme="minorHAnsi" w:hAnsiTheme="minorHAnsi" w:cstheme="minorHAnsi"/>
        </w:rPr>
        <w:t>Dicle</w:t>
      </w:r>
      <w:r w:rsidR="00EB6E9D" w:rsidRPr="00DE0273">
        <w:rPr>
          <w:rFonts w:asciiTheme="minorHAnsi" w:hAnsiTheme="minorHAnsi" w:cstheme="minorHAnsi"/>
        </w:rPr>
        <w:t xml:space="preserve"> Üniversitesi </w:t>
      </w:r>
      <w:r w:rsidR="00212F70" w:rsidRPr="00DE0273">
        <w:rPr>
          <w:rFonts w:asciiTheme="minorHAnsi" w:hAnsiTheme="minorHAnsi" w:cstheme="minorHAnsi"/>
        </w:rPr>
        <w:t>Açık Bilim</w:t>
      </w:r>
      <w:r w:rsidR="00075C76" w:rsidRPr="00DE0273">
        <w:rPr>
          <w:rFonts w:asciiTheme="minorHAnsi" w:hAnsiTheme="minorHAnsi" w:cstheme="minorHAnsi"/>
        </w:rPr>
        <w:t xml:space="preserve"> </w:t>
      </w:r>
      <w:r w:rsidR="00212F70" w:rsidRPr="00DE0273">
        <w:rPr>
          <w:rFonts w:asciiTheme="minorHAnsi" w:hAnsiTheme="minorHAnsi" w:cstheme="minorHAnsi"/>
        </w:rPr>
        <w:t>Komitesi:</w:t>
      </w:r>
      <w:r w:rsidR="00D30FB6">
        <w:rPr>
          <w:rFonts w:asciiTheme="minorHAnsi" w:hAnsiTheme="minorHAnsi" w:cstheme="minorHAnsi"/>
        </w:rPr>
        <w:t xml:space="preserve"> </w:t>
      </w:r>
      <w:bookmarkStart w:id="0" w:name="_Hlk103783572"/>
      <w:r w:rsidR="00D30FB6" w:rsidRPr="00D30FB6">
        <w:rPr>
          <w:b/>
          <w:bCs/>
          <w:sz w:val="18"/>
          <w:szCs w:val="18"/>
        </w:rPr>
        <w:t xml:space="preserve">(Değişiklik 26.08.2022 tarih ve 2022/17-2 sayılı senato kararı) </w:t>
      </w:r>
    </w:p>
    <w:p w14:paraId="594F8020" w14:textId="77777777" w:rsidR="00D30FB6" w:rsidRDefault="00D30FB6" w:rsidP="00D30FB6">
      <w:pPr>
        <w:pStyle w:val="GvdeMetni"/>
        <w:spacing w:line="252" w:lineRule="exact"/>
        <w:ind w:left="760"/>
      </w:pPr>
    </w:p>
    <w:p w14:paraId="2C4A94A1" w14:textId="07E78E6C" w:rsidR="00E74984" w:rsidRPr="00DE0273" w:rsidRDefault="00E74984" w:rsidP="00D30FB6">
      <w:pPr>
        <w:pStyle w:val="GvdeMetni"/>
        <w:spacing w:line="252" w:lineRule="exact"/>
        <w:ind w:left="760"/>
        <w:rPr>
          <w:rFonts w:asciiTheme="minorHAnsi" w:hAnsiTheme="minorHAnsi" w:cstheme="minorHAnsi"/>
        </w:rPr>
      </w:pPr>
      <w:r w:rsidRPr="00DE0273">
        <w:rPr>
          <w:rFonts w:asciiTheme="minorHAnsi" w:hAnsiTheme="minorHAnsi" w:cstheme="minorHAnsi"/>
        </w:rPr>
        <w:t>•</w:t>
      </w:r>
      <w:bookmarkEnd w:id="0"/>
      <w:r w:rsidRPr="00DE0273">
        <w:rPr>
          <w:rFonts w:asciiTheme="minorHAnsi" w:hAnsiTheme="minorHAnsi" w:cstheme="minorHAnsi"/>
        </w:rPr>
        <w:t xml:space="preserve">         Rektör veya görevlendireceği Rektör Yardımcısı</w:t>
      </w:r>
    </w:p>
    <w:p w14:paraId="4434A59A" w14:textId="7662E32E" w:rsidR="00E74984" w:rsidRPr="00DE0273" w:rsidRDefault="00E74984" w:rsidP="00E74984">
      <w:pPr>
        <w:pStyle w:val="GvdeMetni"/>
        <w:spacing w:before="127"/>
        <w:ind w:left="760"/>
        <w:rPr>
          <w:rFonts w:asciiTheme="minorHAnsi" w:hAnsiTheme="minorHAnsi" w:cstheme="minorHAnsi"/>
        </w:rPr>
      </w:pPr>
      <w:r w:rsidRPr="00DE0273">
        <w:rPr>
          <w:rFonts w:asciiTheme="minorHAnsi" w:hAnsiTheme="minorHAnsi" w:cstheme="minorHAnsi"/>
        </w:rPr>
        <w:t xml:space="preserve">•         </w:t>
      </w:r>
      <w:r w:rsidR="00D30FB6">
        <w:rPr>
          <w:rFonts w:asciiTheme="minorHAnsi" w:hAnsiTheme="minorHAnsi" w:cstheme="minorHAnsi"/>
        </w:rPr>
        <w:t>Fakülte Dekanları</w:t>
      </w:r>
    </w:p>
    <w:p w14:paraId="53A58DAF" w14:textId="7296CF1E" w:rsidR="00E74984" w:rsidRPr="00DE0273" w:rsidRDefault="00E74984" w:rsidP="0077426A">
      <w:pPr>
        <w:pStyle w:val="GvdeMetni"/>
        <w:spacing w:before="127"/>
        <w:ind w:left="760"/>
        <w:rPr>
          <w:rFonts w:asciiTheme="minorHAnsi" w:hAnsiTheme="minorHAnsi" w:cstheme="minorHAnsi"/>
        </w:rPr>
      </w:pPr>
      <w:r w:rsidRPr="00DE0273">
        <w:rPr>
          <w:rFonts w:asciiTheme="minorHAnsi" w:hAnsiTheme="minorHAnsi" w:cstheme="minorHAnsi"/>
        </w:rPr>
        <w:t xml:space="preserve">•         </w:t>
      </w:r>
      <w:r w:rsidR="0077426A">
        <w:rPr>
          <w:rFonts w:asciiTheme="minorHAnsi" w:hAnsiTheme="minorHAnsi" w:cstheme="minorHAnsi"/>
        </w:rPr>
        <w:t>Enstitü Müdürleri</w:t>
      </w:r>
    </w:p>
    <w:p w14:paraId="113954BC" w14:textId="77777777" w:rsidR="00E74984" w:rsidRPr="00DE0273" w:rsidRDefault="00E74984" w:rsidP="00E74984">
      <w:pPr>
        <w:pStyle w:val="GvdeMetni"/>
        <w:spacing w:before="127"/>
        <w:ind w:left="760"/>
        <w:rPr>
          <w:rFonts w:asciiTheme="minorHAnsi" w:hAnsiTheme="minorHAnsi" w:cstheme="minorHAnsi"/>
        </w:rPr>
      </w:pPr>
      <w:r w:rsidRPr="00DE0273">
        <w:rPr>
          <w:rFonts w:asciiTheme="minorHAnsi" w:hAnsiTheme="minorHAnsi" w:cstheme="minorHAnsi"/>
        </w:rPr>
        <w:t xml:space="preserve">•         Dicle Üniversitesi Veri Yöneticisi </w:t>
      </w:r>
    </w:p>
    <w:p w14:paraId="5F7461D3" w14:textId="77777777" w:rsidR="00E74984" w:rsidRPr="00DE0273" w:rsidRDefault="00E74984" w:rsidP="00E74984">
      <w:pPr>
        <w:pStyle w:val="GvdeMetni"/>
        <w:spacing w:before="127"/>
        <w:ind w:left="760"/>
        <w:rPr>
          <w:rFonts w:asciiTheme="minorHAnsi" w:hAnsiTheme="minorHAnsi" w:cstheme="minorHAnsi"/>
        </w:rPr>
      </w:pPr>
      <w:r w:rsidRPr="00DE0273">
        <w:rPr>
          <w:rFonts w:asciiTheme="minorHAnsi" w:hAnsiTheme="minorHAnsi" w:cstheme="minorHAnsi"/>
        </w:rPr>
        <w:t>•         Bilgi İşlem Daire Başkanı veya görevlendireceği temsilci</w:t>
      </w:r>
    </w:p>
    <w:p w14:paraId="0ED9B7F8" w14:textId="77777777" w:rsidR="00E74984" w:rsidRPr="00DE0273" w:rsidRDefault="00E74984" w:rsidP="00E74984">
      <w:pPr>
        <w:pStyle w:val="GvdeMetni"/>
        <w:spacing w:before="127"/>
        <w:ind w:left="760"/>
        <w:rPr>
          <w:rFonts w:asciiTheme="minorHAnsi" w:hAnsiTheme="minorHAnsi" w:cstheme="minorHAnsi"/>
        </w:rPr>
      </w:pPr>
      <w:r w:rsidRPr="00DE0273">
        <w:rPr>
          <w:rFonts w:asciiTheme="minorHAnsi" w:hAnsiTheme="minorHAnsi" w:cstheme="minorHAnsi"/>
        </w:rPr>
        <w:t xml:space="preserve">•         Kütüphane ve Dokümantasyon Daire Başkanı veya görevlendireceği temsilcisi’ </w:t>
      </w:r>
      <w:proofErr w:type="spellStart"/>
      <w:r w:rsidRPr="00DE0273">
        <w:rPr>
          <w:rFonts w:asciiTheme="minorHAnsi" w:hAnsiTheme="minorHAnsi" w:cstheme="minorHAnsi"/>
        </w:rPr>
        <w:t>nden</w:t>
      </w:r>
      <w:proofErr w:type="spellEnd"/>
      <w:r w:rsidRPr="00DE0273">
        <w:rPr>
          <w:rFonts w:asciiTheme="minorHAnsi" w:hAnsiTheme="minorHAnsi" w:cstheme="minorHAnsi"/>
        </w:rPr>
        <w:t xml:space="preserve"> oluşacaktır.</w:t>
      </w:r>
    </w:p>
    <w:p w14:paraId="5173502D" w14:textId="77777777" w:rsidR="00212F70" w:rsidRPr="00DE0273" w:rsidRDefault="009148DD" w:rsidP="00E74984">
      <w:pPr>
        <w:pStyle w:val="GvdeMetni"/>
        <w:spacing w:before="127"/>
        <w:rPr>
          <w:rFonts w:asciiTheme="minorHAnsi" w:hAnsiTheme="minorHAnsi" w:cstheme="minorHAnsi"/>
        </w:rPr>
      </w:pPr>
      <w:r w:rsidRPr="00DE0273">
        <w:rPr>
          <w:rFonts w:asciiTheme="minorHAnsi" w:hAnsiTheme="minorHAnsi" w:cstheme="minorHAnsi"/>
        </w:rPr>
        <w:t xml:space="preserve"> </w:t>
      </w:r>
      <w:r w:rsidR="00E74984" w:rsidRPr="00DE0273">
        <w:rPr>
          <w:rFonts w:asciiTheme="minorHAnsi" w:hAnsiTheme="minorHAnsi" w:cstheme="minorHAnsi"/>
        </w:rPr>
        <w:t xml:space="preserve">       </w:t>
      </w:r>
      <w:r w:rsidR="00212F70" w:rsidRPr="00DE0273">
        <w:rPr>
          <w:rFonts w:asciiTheme="minorHAnsi" w:hAnsiTheme="minorHAnsi" w:cstheme="minorHAnsi"/>
        </w:rPr>
        <w:t>Komite, gerekli gördüğü hallerde politikayı revize etmekten sorumlu olacaktır.</w:t>
      </w:r>
    </w:p>
    <w:p w14:paraId="4FD7B932" w14:textId="77777777" w:rsidR="00212F70" w:rsidRPr="00DE0273" w:rsidRDefault="00212F70" w:rsidP="00212F70">
      <w:pPr>
        <w:pStyle w:val="GvdeMetni"/>
        <w:spacing w:before="126"/>
        <w:ind w:left="400"/>
        <w:rPr>
          <w:rFonts w:asciiTheme="minorHAnsi" w:hAnsiTheme="minorHAnsi" w:cstheme="minorHAnsi"/>
        </w:rPr>
      </w:pPr>
      <w:r w:rsidRPr="00DE0273">
        <w:rPr>
          <w:rFonts w:asciiTheme="minorHAnsi" w:hAnsiTheme="minorHAnsi" w:cstheme="minorHAnsi"/>
        </w:rPr>
        <w:t>Öneri ve görüşler</w:t>
      </w:r>
      <w:r w:rsidR="00EB6E9D" w:rsidRPr="00DE0273">
        <w:rPr>
          <w:rFonts w:asciiTheme="minorHAnsi" w:hAnsiTheme="minorHAnsi" w:cstheme="minorHAnsi"/>
        </w:rPr>
        <w:t xml:space="preserve"> </w:t>
      </w:r>
      <w:r w:rsidR="00300C17" w:rsidRPr="00DE0273">
        <w:rPr>
          <w:rFonts w:asciiTheme="minorHAnsi" w:hAnsiTheme="minorHAnsi" w:cstheme="minorHAnsi"/>
        </w:rPr>
        <w:t xml:space="preserve">Dicle </w:t>
      </w:r>
      <w:r w:rsidR="00EB6E9D" w:rsidRPr="00DE0273">
        <w:rPr>
          <w:rFonts w:asciiTheme="minorHAnsi" w:hAnsiTheme="minorHAnsi" w:cstheme="minorHAnsi"/>
        </w:rPr>
        <w:t xml:space="preserve">Üniversitesi </w:t>
      </w:r>
      <w:r w:rsidRPr="00DE0273">
        <w:rPr>
          <w:rFonts w:asciiTheme="minorHAnsi" w:hAnsiTheme="minorHAnsi" w:cstheme="minorHAnsi"/>
        </w:rPr>
        <w:t>Rektörlüğü’ne sunulacaktır.</w:t>
      </w:r>
    </w:p>
    <w:p w14:paraId="21E88DC1" w14:textId="77777777" w:rsidR="00AD4593" w:rsidRPr="00DE0273" w:rsidRDefault="00AD4593" w:rsidP="00212F70">
      <w:pPr>
        <w:pStyle w:val="GvdeMetni"/>
        <w:spacing w:before="126"/>
        <w:ind w:left="400"/>
        <w:rPr>
          <w:rFonts w:asciiTheme="minorHAnsi" w:hAnsiTheme="minorHAnsi" w:cstheme="minorHAnsi"/>
        </w:rPr>
      </w:pPr>
    </w:p>
    <w:p w14:paraId="7192EFBD" w14:textId="77777777" w:rsidR="00AD4593" w:rsidRPr="00DE0273" w:rsidRDefault="00AD4593" w:rsidP="007C1AA9">
      <w:pPr>
        <w:pStyle w:val="GvdeMetni"/>
        <w:spacing w:before="126"/>
        <w:ind w:left="400"/>
        <w:jc w:val="center"/>
        <w:rPr>
          <w:rFonts w:asciiTheme="minorHAnsi" w:hAnsiTheme="minorHAnsi" w:cstheme="minorHAnsi"/>
          <w:b/>
        </w:rPr>
      </w:pPr>
      <w:r w:rsidRPr="00DE0273">
        <w:rPr>
          <w:rFonts w:asciiTheme="minorHAnsi" w:hAnsiTheme="minorHAnsi" w:cstheme="minorHAnsi"/>
          <w:b/>
        </w:rPr>
        <w:t>Yürürlükten Kaldırılan Politika</w:t>
      </w:r>
    </w:p>
    <w:p w14:paraId="2D042291" w14:textId="77777777" w:rsidR="00AD4593" w:rsidRPr="00DE0273" w:rsidRDefault="00E74984" w:rsidP="00190F27">
      <w:pPr>
        <w:pStyle w:val="GvdeMetni"/>
        <w:spacing w:before="129" w:line="360" w:lineRule="auto"/>
        <w:ind w:left="400" w:right="117"/>
        <w:jc w:val="both"/>
        <w:rPr>
          <w:rFonts w:asciiTheme="minorHAnsi" w:hAnsiTheme="minorHAnsi" w:cstheme="minorHAnsi"/>
        </w:rPr>
      </w:pPr>
      <w:r w:rsidRPr="00DE0273">
        <w:rPr>
          <w:rFonts w:asciiTheme="minorHAnsi" w:hAnsiTheme="minorHAnsi" w:cstheme="minorHAnsi"/>
        </w:rPr>
        <w:t xml:space="preserve">04.09.2019 </w:t>
      </w:r>
      <w:r w:rsidR="00A44B72" w:rsidRPr="00DE0273">
        <w:rPr>
          <w:rFonts w:asciiTheme="minorHAnsi" w:hAnsiTheme="minorHAnsi" w:cstheme="minorHAnsi"/>
        </w:rPr>
        <w:t xml:space="preserve">tarih ve </w:t>
      </w:r>
      <w:r w:rsidRPr="00DE0273">
        <w:rPr>
          <w:rFonts w:ascii="Times New Roman" w:eastAsia="Times New Roman" w:hAnsi="Times New Roman" w:cs="Times New Roman"/>
          <w:sz w:val="24"/>
          <w:szCs w:val="24"/>
        </w:rPr>
        <w:t xml:space="preserve">2019/12-1 </w:t>
      </w:r>
      <w:r w:rsidR="00A44B72" w:rsidRPr="00DE0273">
        <w:rPr>
          <w:rFonts w:asciiTheme="minorHAnsi" w:hAnsiTheme="minorHAnsi" w:cstheme="minorHAnsi"/>
        </w:rPr>
        <w:t>sayılı Senato Kararı ile kabul edilen Dicle Üniversitesi Rektörlüğü Açık Erişim ve Kurumsal Arşiv Politikası</w:t>
      </w:r>
      <w:r w:rsidR="00585172" w:rsidRPr="00DE0273">
        <w:rPr>
          <w:rFonts w:asciiTheme="minorHAnsi" w:hAnsiTheme="minorHAnsi" w:cstheme="minorHAnsi"/>
        </w:rPr>
        <w:t xml:space="preserve"> </w:t>
      </w:r>
      <w:r w:rsidR="00AD4593" w:rsidRPr="00DE0273">
        <w:rPr>
          <w:rFonts w:asciiTheme="minorHAnsi" w:hAnsiTheme="minorHAnsi" w:cstheme="minorHAnsi"/>
        </w:rPr>
        <w:t>yürü</w:t>
      </w:r>
      <w:r w:rsidR="00A44B72" w:rsidRPr="00DE0273">
        <w:rPr>
          <w:rFonts w:asciiTheme="minorHAnsi" w:hAnsiTheme="minorHAnsi" w:cstheme="minorHAnsi"/>
        </w:rPr>
        <w:t>r</w:t>
      </w:r>
      <w:r w:rsidR="00AD4593" w:rsidRPr="00DE0273">
        <w:rPr>
          <w:rFonts w:asciiTheme="minorHAnsi" w:hAnsiTheme="minorHAnsi" w:cstheme="minorHAnsi"/>
        </w:rPr>
        <w:t xml:space="preserve">lükten kaldırılmıştır. </w:t>
      </w:r>
    </w:p>
    <w:p w14:paraId="12AEE6BA" w14:textId="77777777" w:rsidR="0020231B" w:rsidRPr="00DE0273" w:rsidRDefault="00585172" w:rsidP="007C1AA9">
      <w:pPr>
        <w:pStyle w:val="GvdeMetni"/>
        <w:spacing w:before="126"/>
        <w:ind w:left="400"/>
        <w:jc w:val="center"/>
        <w:rPr>
          <w:rFonts w:asciiTheme="minorHAnsi" w:hAnsiTheme="minorHAnsi" w:cstheme="minorHAnsi"/>
          <w:b/>
        </w:rPr>
      </w:pPr>
      <w:r w:rsidRPr="00DE0273">
        <w:rPr>
          <w:rFonts w:asciiTheme="minorHAnsi" w:hAnsiTheme="minorHAnsi" w:cstheme="minorHAnsi"/>
          <w:b/>
        </w:rPr>
        <w:t>Yürü</w:t>
      </w:r>
      <w:r w:rsidR="007C1AA9" w:rsidRPr="00DE0273">
        <w:rPr>
          <w:rFonts w:asciiTheme="minorHAnsi" w:hAnsiTheme="minorHAnsi" w:cstheme="minorHAnsi"/>
          <w:b/>
        </w:rPr>
        <w:t>r</w:t>
      </w:r>
      <w:r w:rsidRPr="00DE0273">
        <w:rPr>
          <w:rFonts w:asciiTheme="minorHAnsi" w:hAnsiTheme="minorHAnsi" w:cstheme="minorHAnsi"/>
          <w:b/>
        </w:rPr>
        <w:t>lük</w:t>
      </w:r>
    </w:p>
    <w:p w14:paraId="5AD61D13" w14:textId="77777777" w:rsidR="003D0A46" w:rsidRPr="00DE0273" w:rsidRDefault="00585172" w:rsidP="00190F27">
      <w:pPr>
        <w:pStyle w:val="GvdeMetni"/>
        <w:spacing w:before="129" w:line="360" w:lineRule="auto"/>
        <w:ind w:left="400" w:right="117"/>
        <w:jc w:val="both"/>
        <w:rPr>
          <w:rFonts w:asciiTheme="minorHAnsi" w:hAnsiTheme="minorHAnsi" w:cstheme="minorHAnsi"/>
        </w:rPr>
      </w:pPr>
      <w:r w:rsidRPr="00DE0273">
        <w:rPr>
          <w:rFonts w:asciiTheme="minorHAnsi" w:hAnsiTheme="minorHAnsi" w:cstheme="minorHAnsi"/>
        </w:rPr>
        <w:t xml:space="preserve">Bu </w:t>
      </w:r>
      <w:r w:rsidR="00A672DF" w:rsidRPr="00DE0273">
        <w:rPr>
          <w:rFonts w:asciiTheme="minorHAnsi" w:hAnsiTheme="minorHAnsi" w:cstheme="minorHAnsi"/>
        </w:rPr>
        <w:t>Politika Dicle Üniversitesi Senatosu tarafından onaylan</w:t>
      </w:r>
      <w:r w:rsidRPr="00DE0273">
        <w:rPr>
          <w:rFonts w:asciiTheme="minorHAnsi" w:hAnsiTheme="minorHAnsi" w:cstheme="minorHAnsi"/>
        </w:rPr>
        <w:t xml:space="preserve">dığı tarih itibariyle </w:t>
      </w:r>
      <w:r w:rsidR="00A672DF" w:rsidRPr="00DE0273">
        <w:rPr>
          <w:rFonts w:asciiTheme="minorHAnsi" w:hAnsiTheme="minorHAnsi" w:cstheme="minorHAnsi"/>
        </w:rPr>
        <w:t xml:space="preserve">yürürlüğe girer. </w:t>
      </w:r>
    </w:p>
    <w:p w14:paraId="642DC665" w14:textId="2419B885" w:rsidR="00D501EA" w:rsidRPr="00F6474F" w:rsidRDefault="00D501EA" w:rsidP="00D501EA">
      <w:pPr>
        <w:widowControl/>
        <w:adjustRightInd w:val="0"/>
        <w:rPr>
          <w:rFonts w:asciiTheme="minorHAnsi" w:hAnsiTheme="minorHAnsi" w:cstheme="minorHAnsi"/>
        </w:rPr>
      </w:pPr>
      <w:r>
        <w:rPr>
          <w:rFonts w:ascii="Times New Roman" w:eastAsiaTheme="minorHAnsi" w:hAnsi="Times New Roman" w:cs="Times New Roman"/>
          <w:lang w:eastAsia="en-US" w:bidi="ar-SA"/>
        </w:rPr>
        <w:t xml:space="preserve">       </w:t>
      </w:r>
      <w:r w:rsidRPr="00F6474F">
        <w:rPr>
          <w:rFonts w:ascii="Times New Roman" w:eastAsiaTheme="minorHAnsi" w:hAnsi="Times New Roman" w:cs="Times New Roman"/>
          <w:lang w:eastAsia="en-US" w:bidi="ar-SA"/>
        </w:rPr>
        <w:t xml:space="preserve">Dicle </w:t>
      </w:r>
      <w:r w:rsidRPr="00876FD7">
        <w:rPr>
          <w:rFonts w:ascii="Times New Roman" w:eastAsiaTheme="minorHAnsi" w:hAnsi="Times New Roman" w:cs="Times New Roman"/>
          <w:lang w:eastAsia="en-US" w:bidi="ar-SA"/>
        </w:rPr>
        <w:t>Üniversite</w:t>
      </w:r>
      <w:r w:rsidRPr="00F6474F">
        <w:rPr>
          <w:rFonts w:ascii="Times New Roman" w:eastAsiaTheme="minorHAnsi" w:hAnsi="Times New Roman" w:cs="Times New Roman"/>
          <w:lang w:eastAsia="en-US" w:bidi="ar-SA"/>
        </w:rPr>
        <w:t>si S</w:t>
      </w:r>
      <w:r w:rsidRPr="00876FD7">
        <w:rPr>
          <w:rFonts w:ascii="Times New Roman" w:eastAsiaTheme="minorHAnsi" w:hAnsi="Times New Roman" w:cs="Times New Roman"/>
          <w:lang w:eastAsia="en-US" w:bidi="ar-SA"/>
        </w:rPr>
        <w:t>enatosu</w:t>
      </w:r>
      <w:r w:rsidRPr="00F6474F">
        <w:rPr>
          <w:rFonts w:ascii="Times New Roman" w:eastAsiaTheme="minorHAnsi" w:hAnsi="Times New Roman" w:cs="Times New Roman"/>
          <w:lang w:eastAsia="en-US" w:bidi="ar-SA"/>
        </w:rPr>
        <w:t>’</w:t>
      </w:r>
      <w:r w:rsidRPr="00876FD7">
        <w:rPr>
          <w:rFonts w:ascii="Times New Roman" w:eastAsiaTheme="minorHAnsi" w:hAnsi="Times New Roman" w:cs="Times New Roman"/>
          <w:lang w:eastAsia="en-US" w:bidi="ar-SA"/>
        </w:rPr>
        <w:t>nun 18.11.2021 tarih</w:t>
      </w:r>
      <w:r w:rsidRPr="00F6474F">
        <w:rPr>
          <w:rFonts w:ascii="Times New Roman" w:eastAsiaTheme="minorHAnsi" w:hAnsi="Times New Roman" w:cs="Times New Roman"/>
          <w:lang w:eastAsia="en-US" w:bidi="ar-SA"/>
        </w:rPr>
        <w:t xml:space="preserve"> ve 2021/13-4 sayılı kararı</w:t>
      </w:r>
      <w:r>
        <w:rPr>
          <w:rFonts w:ascii="Times New Roman" w:eastAsiaTheme="minorHAnsi" w:hAnsi="Times New Roman" w:cs="Times New Roman"/>
          <w:lang w:eastAsia="en-US" w:bidi="ar-SA"/>
        </w:rPr>
        <w:t>.</w:t>
      </w:r>
    </w:p>
    <w:p w14:paraId="534C524C" w14:textId="31FE067A" w:rsidR="002948E1" w:rsidRDefault="002948E1" w:rsidP="00212F70">
      <w:pPr>
        <w:pStyle w:val="Balk1"/>
        <w:spacing w:before="93"/>
        <w:jc w:val="both"/>
        <w:rPr>
          <w:rFonts w:asciiTheme="minorHAnsi" w:hAnsiTheme="minorHAnsi" w:cstheme="minorHAnsi"/>
        </w:rPr>
      </w:pPr>
    </w:p>
    <w:p w14:paraId="794B3A21" w14:textId="5601EC96" w:rsidR="002948E1" w:rsidRDefault="002948E1" w:rsidP="00212F70">
      <w:pPr>
        <w:pStyle w:val="Balk1"/>
        <w:spacing w:before="93"/>
        <w:jc w:val="both"/>
        <w:rPr>
          <w:rFonts w:asciiTheme="minorHAnsi" w:hAnsiTheme="minorHAnsi" w:cstheme="minorHAnsi"/>
        </w:rPr>
      </w:pPr>
    </w:p>
    <w:p w14:paraId="22DE2636" w14:textId="3F6CB8CA" w:rsidR="002948E1" w:rsidRDefault="002948E1" w:rsidP="00212F70">
      <w:pPr>
        <w:pStyle w:val="Balk1"/>
        <w:spacing w:before="93"/>
        <w:jc w:val="both"/>
        <w:rPr>
          <w:rFonts w:asciiTheme="minorHAnsi" w:hAnsiTheme="minorHAnsi" w:cstheme="minorHAnsi"/>
        </w:rPr>
      </w:pPr>
    </w:p>
    <w:p w14:paraId="48F9E8AF" w14:textId="36607078" w:rsidR="002948E1" w:rsidRDefault="002948E1" w:rsidP="00212F70">
      <w:pPr>
        <w:pStyle w:val="Balk1"/>
        <w:spacing w:before="93"/>
        <w:jc w:val="both"/>
        <w:rPr>
          <w:rFonts w:asciiTheme="minorHAnsi" w:hAnsiTheme="minorHAnsi" w:cstheme="minorHAnsi"/>
        </w:rPr>
      </w:pPr>
    </w:p>
    <w:p w14:paraId="2CC77ED7" w14:textId="7C59D060" w:rsidR="002948E1" w:rsidRDefault="002948E1" w:rsidP="00212F70">
      <w:pPr>
        <w:pStyle w:val="Balk1"/>
        <w:spacing w:before="93"/>
        <w:jc w:val="both"/>
        <w:rPr>
          <w:rFonts w:asciiTheme="minorHAnsi" w:hAnsiTheme="minorHAnsi" w:cstheme="minorHAnsi"/>
        </w:rPr>
      </w:pPr>
    </w:p>
    <w:tbl>
      <w:tblPr>
        <w:tblStyle w:val="TabloKlavuzu"/>
        <w:tblW w:w="0" w:type="auto"/>
        <w:tblInd w:w="400" w:type="dxa"/>
        <w:tblLook w:val="04A0" w:firstRow="1" w:lastRow="0" w:firstColumn="1" w:lastColumn="0" w:noHBand="0" w:noVBand="1"/>
      </w:tblPr>
      <w:tblGrid>
        <w:gridCol w:w="4557"/>
        <w:gridCol w:w="3827"/>
      </w:tblGrid>
      <w:tr w:rsidR="00D82C39" w:rsidRPr="00D82C39" w14:paraId="79AF65F1" w14:textId="1A87F707" w:rsidTr="00D82C39">
        <w:trPr>
          <w:trHeight w:val="368"/>
        </w:trPr>
        <w:tc>
          <w:tcPr>
            <w:tcW w:w="8384" w:type="dxa"/>
            <w:gridSpan w:val="2"/>
          </w:tcPr>
          <w:p w14:paraId="6D1C7639" w14:textId="2E1FFFE5" w:rsidR="00D82C39" w:rsidRPr="00D82C39" w:rsidRDefault="00D82C39" w:rsidP="00BE1D1A">
            <w:pPr>
              <w:pStyle w:val="Balk1"/>
              <w:spacing w:before="93"/>
              <w:ind w:left="0"/>
              <w:jc w:val="both"/>
              <w:rPr>
                <w:rFonts w:asciiTheme="minorHAnsi" w:hAnsiTheme="minorHAnsi" w:cstheme="minorHAnsi"/>
              </w:rPr>
            </w:pPr>
            <w:r>
              <w:rPr>
                <w:rFonts w:asciiTheme="minorHAnsi" w:hAnsiTheme="minorHAnsi" w:cstheme="minorHAnsi"/>
              </w:rPr>
              <w:t xml:space="preserve">                                                       Yönergenin Kabul Edildiği Senatonun</w:t>
            </w:r>
          </w:p>
        </w:tc>
      </w:tr>
      <w:tr w:rsidR="00D82C39" w:rsidRPr="00D82C39" w14:paraId="26B6B4F8" w14:textId="77F048C3" w:rsidTr="00D82C39">
        <w:trPr>
          <w:trHeight w:val="368"/>
        </w:trPr>
        <w:tc>
          <w:tcPr>
            <w:tcW w:w="4557" w:type="dxa"/>
          </w:tcPr>
          <w:p w14:paraId="58E6BB92" w14:textId="5B2C6350" w:rsidR="00D82C39" w:rsidRPr="00D82C39" w:rsidRDefault="00D82C39" w:rsidP="00BE1D1A">
            <w:pPr>
              <w:pStyle w:val="Balk1"/>
              <w:spacing w:before="93"/>
              <w:ind w:left="0"/>
              <w:jc w:val="both"/>
              <w:rPr>
                <w:rFonts w:asciiTheme="minorHAnsi" w:hAnsiTheme="minorHAnsi" w:cstheme="minorHAnsi"/>
              </w:rPr>
            </w:pPr>
            <w:r>
              <w:rPr>
                <w:rFonts w:asciiTheme="minorHAnsi" w:hAnsiTheme="minorHAnsi" w:cstheme="minorHAnsi"/>
              </w:rPr>
              <w:t>Tarihi</w:t>
            </w:r>
          </w:p>
        </w:tc>
        <w:tc>
          <w:tcPr>
            <w:tcW w:w="3827" w:type="dxa"/>
          </w:tcPr>
          <w:p w14:paraId="58245BF2" w14:textId="18405243" w:rsidR="00D82C39" w:rsidRPr="00D82C39" w:rsidRDefault="00D82C39" w:rsidP="00BE1D1A">
            <w:pPr>
              <w:pStyle w:val="Balk1"/>
              <w:spacing w:before="93"/>
              <w:ind w:left="0"/>
              <w:jc w:val="both"/>
              <w:rPr>
                <w:rFonts w:asciiTheme="minorHAnsi" w:hAnsiTheme="minorHAnsi" w:cstheme="minorHAnsi"/>
              </w:rPr>
            </w:pPr>
            <w:r>
              <w:rPr>
                <w:rFonts w:asciiTheme="minorHAnsi" w:hAnsiTheme="minorHAnsi" w:cstheme="minorHAnsi"/>
              </w:rPr>
              <w:t>Sayısı</w:t>
            </w:r>
          </w:p>
        </w:tc>
      </w:tr>
      <w:tr w:rsidR="00D82C39" w:rsidRPr="00D82C39" w14:paraId="7B3F4359" w14:textId="05E83D8A" w:rsidTr="00D82C39">
        <w:trPr>
          <w:trHeight w:val="368"/>
        </w:trPr>
        <w:tc>
          <w:tcPr>
            <w:tcW w:w="4557" w:type="dxa"/>
          </w:tcPr>
          <w:p w14:paraId="4A495B45" w14:textId="27C0D795" w:rsidR="00D82C39" w:rsidRPr="006E6984" w:rsidRDefault="00D82C39" w:rsidP="00BE1D1A">
            <w:pPr>
              <w:pStyle w:val="Balk1"/>
              <w:spacing w:before="93"/>
              <w:ind w:left="0"/>
              <w:jc w:val="both"/>
              <w:rPr>
                <w:rFonts w:asciiTheme="minorHAnsi" w:hAnsiTheme="minorHAnsi" w:cstheme="minorHAnsi"/>
                <w:b w:val="0"/>
                <w:bCs w:val="0"/>
              </w:rPr>
            </w:pPr>
            <w:r w:rsidRPr="006E6984">
              <w:rPr>
                <w:rFonts w:asciiTheme="minorHAnsi" w:hAnsiTheme="minorHAnsi" w:cstheme="minorHAnsi"/>
                <w:b w:val="0"/>
                <w:bCs w:val="0"/>
              </w:rPr>
              <w:t>18.11.2021</w:t>
            </w:r>
          </w:p>
        </w:tc>
        <w:tc>
          <w:tcPr>
            <w:tcW w:w="3827" w:type="dxa"/>
          </w:tcPr>
          <w:p w14:paraId="398D9CD1" w14:textId="514DF20C" w:rsidR="00D82C39" w:rsidRPr="006E6984" w:rsidRDefault="00D82C39" w:rsidP="00BE1D1A">
            <w:pPr>
              <w:pStyle w:val="Balk1"/>
              <w:spacing w:before="93"/>
              <w:ind w:left="0"/>
              <w:jc w:val="both"/>
              <w:rPr>
                <w:rFonts w:asciiTheme="minorHAnsi" w:hAnsiTheme="minorHAnsi" w:cstheme="minorHAnsi"/>
                <w:b w:val="0"/>
                <w:bCs w:val="0"/>
              </w:rPr>
            </w:pPr>
            <w:r w:rsidRPr="006E6984">
              <w:rPr>
                <w:rFonts w:asciiTheme="minorHAnsi" w:hAnsiTheme="minorHAnsi" w:cstheme="minorHAnsi"/>
                <w:b w:val="0"/>
                <w:bCs w:val="0"/>
              </w:rPr>
              <w:t>2021/13-</w:t>
            </w:r>
            <w:proofErr w:type="gramStart"/>
            <w:r w:rsidRPr="006E6984">
              <w:rPr>
                <w:rFonts w:asciiTheme="minorHAnsi" w:hAnsiTheme="minorHAnsi" w:cstheme="minorHAnsi"/>
                <w:b w:val="0"/>
                <w:bCs w:val="0"/>
              </w:rPr>
              <w:t>4</w:t>
            </w:r>
            <w:r w:rsidR="003D0A3A" w:rsidRPr="006E6984">
              <w:rPr>
                <w:rFonts w:asciiTheme="minorHAnsi" w:hAnsiTheme="minorHAnsi" w:cstheme="minorHAnsi"/>
                <w:b w:val="0"/>
                <w:bCs w:val="0"/>
              </w:rPr>
              <w:t xml:space="preserve">  Yürürlükte</w:t>
            </w:r>
            <w:proofErr w:type="gramEnd"/>
          </w:p>
        </w:tc>
      </w:tr>
      <w:tr w:rsidR="00E92E83" w:rsidRPr="00D82C39" w14:paraId="536B0900" w14:textId="08C5D4EC" w:rsidTr="00D82C39">
        <w:trPr>
          <w:trHeight w:val="368"/>
        </w:trPr>
        <w:tc>
          <w:tcPr>
            <w:tcW w:w="4557" w:type="dxa"/>
          </w:tcPr>
          <w:p w14:paraId="4507B301" w14:textId="62A683CB" w:rsidR="00E92E83" w:rsidRPr="005155C7" w:rsidRDefault="00E92E83" w:rsidP="00E92E83">
            <w:pPr>
              <w:pStyle w:val="Balk1"/>
              <w:spacing w:before="93"/>
              <w:ind w:left="0"/>
              <w:jc w:val="both"/>
              <w:rPr>
                <w:rFonts w:ascii="Times New Roman" w:hAnsi="Times New Roman" w:cs="Times New Roman"/>
                <w:b w:val="0"/>
                <w:bCs w:val="0"/>
              </w:rPr>
            </w:pPr>
            <w:r w:rsidRPr="005155C7">
              <w:rPr>
                <w:rFonts w:ascii="Times New Roman" w:hAnsi="Times New Roman" w:cs="Times New Roman"/>
                <w:b w:val="0"/>
                <w:bCs w:val="0"/>
              </w:rPr>
              <w:t>26.08.2022</w:t>
            </w:r>
          </w:p>
        </w:tc>
        <w:tc>
          <w:tcPr>
            <w:tcW w:w="3827" w:type="dxa"/>
          </w:tcPr>
          <w:p w14:paraId="288610CB" w14:textId="0EFE42A3" w:rsidR="00E92E83" w:rsidRPr="005155C7" w:rsidRDefault="00E92E83" w:rsidP="00E92E83">
            <w:pPr>
              <w:pStyle w:val="Balk1"/>
              <w:spacing w:before="93"/>
              <w:ind w:left="0"/>
              <w:jc w:val="both"/>
              <w:rPr>
                <w:rFonts w:ascii="Times New Roman" w:hAnsi="Times New Roman" w:cs="Times New Roman"/>
                <w:b w:val="0"/>
                <w:bCs w:val="0"/>
              </w:rPr>
            </w:pPr>
            <w:r w:rsidRPr="005155C7">
              <w:rPr>
                <w:rFonts w:ascii="Times New Roman" w:hAnsi="Times New Roman" w:cs="Times New Roman"/>
                <w:b w:val="0"/>
                <w:bCs w:val="0"/>
              </w:rPr>
              <w:t xml:space="preserve">2022/17-2 </w:t>
            </w:r>
            <w:r w:rsidR="005155C7">
              <w:rPr>
                <w:rFonts w:ascii="Times New Roman" w:hAnsi="Times New Roman" w:cs="Times New Roman"/>
                <w:b w:val="0"/>
                <w:bCs w:val="0"/>
              </w:rPr>
              <w:t xml:space="preserve">  </w:t>
            </w:r>
            <w:r w:rsidRPr="005155C7">
              <w:rPr>
                <w:rFonts w:ascii="Times New Roman" w:hAnsi="Times New Roman" w:cs="Times New Roman"/>
                <w:b w:val="0"/>
                <w:bCs w:val="0"/>
              </w:rPr>
              <w:t>Değişiklik</w:t>
            </w:r>
          </w:p>
        </w:tc>
      </w:tr>
      <w:tr w:rsidR="00D82C39" w:rsidRPr="00D82C39" w14:paraId="13948615" w14:textId="3A3EF1EC" w:rsidTr="00D82C39">
        <w:trPr>
          <w:trHeight w:val="368"/>
        </w:trPr>
        <w:tc>
          <w:tcPr>
            <w:tcW w:w="8384" w:type="dxa"/>
            <w:gridSpan w:val="2"/>
          </w:tcPr>
          <w:p w14:paraId="1BD3AABA" w14:textId="175ADEAF" w:rsidR="00D82C39" w:rsidRPr="00D82C39" w:rsidRDefault="00D82C39" w:rsidP="00BE1D1A">
            <w:pPr>
              <w:pStyle w:val="Balk1"/>
              <w:spacing w:before="93"/>
              <w:ind w:left="0"/>
              <w:jc w:val="both"/>
              <w:rPr>
                <w:rFonts w:asciiTheme="minorHAnsi" w:hAnsiTheme="minorHAnsi" w:cstheme="minorHAnsi"/>
              </w:rPr>
            </w:pPr>
            <w:r>
              <w:rPr>
                <w:rFonts w:asciiTheme="minorHAnsi" w:hAnsiTheme="minorHAnsi" w:cstheme="minorHAnsi"/>
              </w:rPr>
              <w:t xml:space="preserve">                                         Yönergenin İptali Yapılan Senatonun</w:t>
            </w:r>
          </w:p>
        </w:tc>
      </w:tr>
      <w:tr w:rsidR="00D82C39" w:rsidRPr="00D82C39" w14:paraId="4A2F4D02" w14:textId="224959B2" w:rsidTr="00D82C39">
        <w:trPr>
          <w:trHeight w:val="368"/>
        </w:trPr>
        <w:tc>
          <w:tcPr>
            <w:tcW w:w="4557" w:type="dxa"/>
          </w:tcPr>
          <w:p w14:paraId="43E8847B" w14:textId="30B025B4" w:rsidR="00D82C39" w:rsidRPr="00D82C39" w:rsidRDefault="00D82C39" w:rsidP="00BE1D1A">
            <w:pPr>
              <w:pStyle w:val="Balk1"/>
              <w:spacing w:before="93"/>
              <w:ind w:left="0"/>
              <w:jc w:val="both"/>
              <w:rPr>
                <w:rFonts w:asciiTheme="minorHAnsi" w:hAnsiTheme="minorHAnsi" w:cstheme="minorHAnsi"/>
              </w:rPr>
            </w:pPr>
            <w:r>
              <w:rPr>
                <w:rFonts w:asciiTheme="minorHAnsi" w:hAnsiTheme="minorHAnsi" w:cstheme="minorHAnsi"/>
              </w:rPr>
              <w:t>Tarihi</w:t>
            </w:r>
          </w:p>
        </w:tc>
        <w:tc>
          <w:tcPr>
            <w:tcW w:w="3827" w:type="dxa"/>
          </w:tcPr>
          <w:p w14:paraId="7302B703" w14:textId="0FB9B7B4" w:rsidR="00D82C39" w:rsidRPr="00D82C39" w:rsidRDefault="00D82C39" w:rsidP="00BE1D1A">
            <w:pPr>
              <w:pStyle w:val="Balk1"/>
              <w:spacing w:before="93"/>
              <w:ind w:left="0"/>
              <w:jc w:val="both"/>
              <w:rPr>
                <w:rFonts w:asciiTheme="minorHAnsi" w:hAnsiTheme="minorHAnsi" w:cstheme="minorHAnsi"/>
              </w:rPr>
            </w:pPr>
            <w:r>
              <w:rPr>
                <w:rFonts w:asciiTheme="minorHAnsi" w:hAnsiTheme="minorHAnsi" w:cstheme="minorHAnsi"/>
              </w:rPr>
              <w:t>Sayısı</w:t>
            </w:r>
          </w:p>
        </w:tc>
      </w:tr>
      <w:tr w:rsidR="00D82C39" w:rsidRPr="00D82C39" w14:paraId="36C6231D" w14:textId="77777777" w:rsidTr="00D82C39">
        <w:trPr>
          <w:trHeight w:val="368"/>
        </w:trPr>
        <w:tc>
          <w:tcPr>
            <w:tcW w:w="4557" w:type="dxa"/>
          </w:tcPr>
          <w:p w14:paraId="3D9A8683" w14:textId="10F0457D" w:rsidR="00D82C39" w:rsidRPr="006E6984" w:rsidRDefault="009E5497" w:rsidP="00BE1D1A">
            <w:pPr>
              <w:pStyle w:val="Balk1"/>
              <w:spacing w:before="93"/>
              <w:ind w:left="0"/>
              <w:jc w:val="both"/>
              <w:rPr>
                <w:rFonts w:asciiTheme="minorHAnsi" w:hAnsiTheme="minorHAnsi" w:cstheme="minorHAnsi"/>
                <w:b w:val="0"/>
                <w:bCs w:val="0"/>
              </w:rPr>
            </w:pPr>
            <w:r w:rsidRPr="006E6984">
              <w:rPr>
                <w:rFonts w:asciiTheme="minorHAnsi" w:hAnsiTheme="minorHAnsi" w:cstheme="minorHAnsi"/>
                <w:b w:val="0"/>
                <w:bCs w:val="0"/>
              </w:rPr>
              <w:t>21.05.2014</w:t>
            </w:r>
          </w:p>
        </w:tc>
        <w:tc>
          <w:tcPr>
            <w:tcW w:w="3827" w:type="dxa"/>
          </w:tcPr>
          <w:p w14:paraId="6C27326B" w14:textId="7986C44B" w:rsidR="00D82C39" w:rsidRPr="006E6984" w:rsidRDefault="009E5497" w:rsidP="00BE1D1A">
            <w:pPr>
              <w:pStyle w:val="Balk1"/>
              <w:spacing w:before="93"/>
              <w:ind w:left="0"/>
              <w:jc w:val="both"/>
              <w:rPr>
                <w:rFonts w:asciiTheme="minorHAnsi" w:hAnsiTheme="minorHAnsi" w:cstheme="minorHAnsi"/>
                <w:b w:val="0"/>
                <w:bCs w:val="0"/>
              </w:rPr>
            </w:pPr>
            <w:r w:rsidRPr="006E6984">
              <w:rPr>
                <w:rFonts w:asciiTheme="minorHAnsi" w:hAnsiTheme="minorHAnsi" w:cstheme="minorHAnsi"/>
                <w:b w:val="0"/>
                <w:bCs w:val="0"/>
              </w:rPr>
              <w:t>2014/21-5</w:t>
            </w:r>
            <w:r w:rsidR="00A763AC" w:rsidRPr="006E6984">
              <w:rPr>
                <w:rFonts w:asciiTheme="minorHAnsi" w:hAnsiTheme="minorHAnsi" w:cstheme="minorHAnsi"/>
                <w:b w:val="0"/>
                <w:bCs w:val="0"/>
              </w:rPr>
              <w:t xml:space="preserve"> Yürürlükten Kaldırıldı</w:t>
            </w:r>
          </w:p>
        </w:tc>
      </w:tr>
      <w:tr w:rsidR="00D82C39" w:rsidRPr="00D82C39" w14:paraId="7A713542" w14:textId="77777777" w:rsidTr="00D82C39">
        <w:trPr>
          <w:trHeight w:val="368"/>
        </w:trPr>
        <w:tc>
          <w:tcPr>
            <w:tcW w:w="4557" w:type="dxa"/>
          </w:tcPr>
          <w:p w14:paraId="5AAA2B90" w14:textId="38889E5C" w:rsidR="00D82C39" w:rsidRPr="006E6984" w:rsidRDefault="009E5497" w:rsidP="00BE1D1A">
            <w:pPr>
              <w:pStyle w:val="Balk1"/>
              <w:spacing w:before="93"/>
              <w:ind w:left="0"/>
              <w:jc w:val="both"/>
              <w:rPr>
                <w:rFonts w:asciiTheme="minorHAnsi" w:hAnsiTheme="minorHAnsi" w:cstheme="minorHAnsi"/>
                <w:b w:val="0"/>
                <w:bCs w:val="0"/>
              </w:rPr>
            </w:pPr>
            <w:r w:rsidRPr="006E6984">
              <w:rPr>
                <w:rFonts w:asciiTheme="minorHAnsi" w:hAnsiTheme="minorHAnsi" w:cstheme="minorHAnsi"/>
                <w:b w:val="0"/>
                <w:bCs w:val="0"/>
              </w:rPr>
              <w:t>14.04.2017</w:t>
            </w:r>
          </w:p>
        </w:tc>
        <w:tc>
          <w:tcPr>
            <w:tcW w:w="3827" w:type="dxa"/>
          </w:tcPr>
          <w:p w14:paraId="4D561505" w14:textId="73B02D28" w:rsidR="00D82C39" w:rsidRPr="006E6984" w:rsidRDefault="009E5497" w:rsidP="00BE1D1A">
            <w:pPr>
              <w:pStyle w:val="Balk1"/>
              <w:spacing w:before="93"/>
              <w:ind w:left="0"/>
              <w:jc w:val="both"/>
              <w:rPr>
                <w:rFonts w:asciiTheme="minorHAnsi" w:hAnsiTheme="minorHAnsi" w:cstheme="minorHAnsi"/>
                <w:b w:val="0"/>
                <w:bCs w:val="0"/>
              </w:rPr>
            </w:pPr>
            <w:r w:rsidRPr="006E6984">
              <w:rPr>
                <w:rFonts w:asciiTheme="minorHAnsi" w:hAnsiTheme="minorHAnsi" w:cstheme="minorHAnsi"/>
                <w:b w:val="0"/>
                <w:bCs w:val="0"/>
              </w:rPr>
              <w:t>2017/9-10</w:t>
            </w:r>
            <w:r w:rsidR="00A763AC" w:rsidRPr="006E6984">
              <w:rPr>
                <w:rFonts w:asciiTheme="minorHAnsi" w:hAnsiTheme="minorHAnsi" w:cstheme="minorHAnsi"/>
                <w:b w:val="0"/>
                <w:bCs w:val="0"/>
              </w:rPr>
              <w:t xml:space="preserve"> </w:t>
            </w:r>
            <w:r w:rsidR="006E6984" w:rsidRPr="006E6984">
              <w:rPr>
                <w:rFonts w:asciiTheme="minorHAnsi" w:hAnsiTheme="minorHAnsi" w:cstheme="minorHAnsi"/>
                <w:b w:val="0"/>
                <w:bCs w:val="0"/>
              </w:rPr>
              <w:t>Yürürlükten Kaldırıldı</w:t>
            </w:r>
          </w:p>
        </w:tc>
      </w:tr>
      <w:tr w:rsidR="009E5497" w:rsidRPr="00D82C39" w14:paraId="6F8DA90E" w14:textId="77777777" w:rsidTr="00D82C39">
        <w:trPr>
          <w:trHeight w:val="368"/>
        </w:trPr>
        <w:tc>
          <w:tcPr>
            <w:tcW w:w="4557" w:type="dxa"/>
          </w:tcPr>
          <w:p w14:paraId="63321B72" w14:textId="0EAFD2CF" w:rsidR="009E5497" w:rsidRPr="006E6984" w:rsidRDefault="009E5497" w:rsidP="00BE1D1A">
            <w:pPr>
              <w:pStyle w:val="Balk1"/>
              <w:spacing w:before="93"/>
              <w:ind w:left="0"/>
              <w:jc w:val="both"/>
              <w:rPr>
                <w:rFonts w:asciiTheme="minorHAnsi" w:hAnsiTheme="minorHAnsi" w:cstheme="minorHAnsi"/>
                <w:b w:val="0"/>
                <w:bCs w:val="0"/>
              </w:rPr>
            </w:pPr>
            <w:r w:rsidRPr="006E6984">
              <w:rPr>
                <w:rFonts w:asciiTheme="minorHAnsi" w:hAnsiTheme="minorHAnsi" w:cstheme="minorHAnsi"/>
                <w:b w:val="0"/>
                <w:bCs w:val="0"/>
              </w:rPr>
              <w:t>04.09.2019</w:t>
            </w:r>
          </w:p>
        </w:tc>
        <w:tc>
          <w:tcPr>
            <w:tcW w:w="3827" w:type="dxa"/>
          </w:tcPr>
          <w:p w14:paraId="1453D7E2" w14:textId="1D66A415" w:rsidR="009E5497" w:rsidRPr="006E6984" w:rsidRDefault="009E5497" w:rsidP="00BE1D1A">
            <w:pPr>
              <w:pStyle w:val="Balk1"/>
              <w:spacing w:before="93"/>
              <w:ind w:left="0"/>
              <w:jc w:val="both"/>
              <w:rPr>
                <w:rFonts w:asciiTheme="minorHAnsi" w:hAnsiTheme="minorHAnsi" w:cstheme="minorHAnsi"/>
                <w:b w:val="0"/>
                <w:bCs w:val="0"/>
              </w:rPr>
            </w:pPr>
            <w:r w:rsidRPr="006E6984">
              <w:rPr>
                <w:rFonts w:asciiTheme="minorHAnsi" w:hAnsiTheme="minorHAnsi" w:cstheme="minorHAnsi"/>
                <w:b w:val="0"/>
                <w:bCs w:val="0"/>
              </w:rPr>
              <w:t>2019/12-1</w:t>
            </w:r>
            <w:r w:rsidR="00A763AC" w:rsidRPr="006E6984">
              <w:rPr>
                <w:rFonts w:asciiTheme="minorHAnsi" w:hAnsiTheme="minorHAnsi" w:cstheme="minorHAnsi"/>
                <w:b w:val="0"/>
                <w:bCs w:val="0"/>
              </w:rPr>
              <w:t xml:space="preserve"> Yürürlükten kaldırıldı</w:t>
            </w:r>
          </w:p>
        </w:tc>
      </w:tr>
    </w:tbl>
    <w:p w14:paraId="7EE2107A" w14:textId="77777777" w:rsidR="002948E1" w:rsidRPr="00DE0273" w:rsidRDefault="002948E1" w:rsidP="00212F70">
      <w:pPr>
        <w:pStyle w:val="Balk1"/>
        <w:spacing w:before="93"/>
        <w:jc w:val="both"/>
        <w:rPr>
          <w:rFonts w:asciiTheme="minorHAnsi" w:hAnsiTheme="minorHAnsi" w:cstheme="minorHAnsi"/>
        </w:rPr>
      </w:pPr>
    </w:p>
    <w:p w14:paraId="204E4257" w14:textId="77777777" w:rsidR="007C1AA9" w:rsidRPr="00DE0273" w:rsidRDefault="007C1AA9" w:rsidP="00212F70">
      <w:pPr>
        <w:pStyle w:val="Balk1"/>
        <w:spacing w:before="93"/>
        <w:jc w:val="both"/>
        <w:rPr>
          <w:rFonts w:asciiTheme="minorHAnsi" w:hAnsiTheme="minorHAnsi" w:cstheme="minorHAnsi"/>
        </w:rPr>
      </w:pPr>
    </w:p>
    <w:p w14:paraId="7553CF6E" w14:textId="77777777" w:rsidR="007C1AA9" w:rsidRPr="00DE0273" w:rsidRDefault="007C1AA9" w:rsidP="00212F70">
      <w:pPr>
        <w:pStyle w:val="Balk1"/>
        <w:spacing w:before="93"/>
        <w:jc w:val="both"/>
        <w:rPr>
          <w:rFonts w:asciiTheme="minorHAnsi" w:hAnsiTheme="minorHAnsi" w:cstheme="minorHAnsi"/>
        </w:rPr>
      </w:pPr>
    </w:p>
    <w:p w14:paraId="3D72A9B2" w14:textId="72E4F29E" w:rsidR="002948E1" w:rsidRDefault="002948E1" w:rsidP="007C1AA9">
      <w:pPr>
        <w:pStyle w:val="Balk1"/>
        <w:spacing w:before="93"/>
        <w:jc w:val="both"/>
        <w:rPr>
          <w:rFonts w:asciiTheme="minorHAnsi" w:hAnsiTheme="minorHAnsi" w:cstheme="minorHAnsi"/>
        </w:rPr>
      </w:pPr>
    </w:p>
    <w:p w14:paraId="543C9940" w14:textId="33CFFDD9" w:rsidR="002948E1" w:rsidRDefault="002948E1" w:rsidP="007C1AA9">
      <w:pPr>
        <w:pStyle w:val="Balk1"/>
        <w:spacing w:before="93"/>
        <w:jc w:val="both"/>
        <w:rPr>
          <w:rFonts w:asciiTheme="minorHAnsi" w:hAnsiTheme="minorHAnsi" w:cstheme="minorHAnsi"/>
        </w:rPr>
      </w:pPr>
    </w:p>
    <w:p w14:paraId="4D4A4041" w14:textId="348FCFF6" w:rsidR="002948E1" w:rsidRDefault="002948E1" w:rsidP="007C1AA9">
      <w:pPr>
        <w:pStyle w:val="Balk1"/>
        <w:spacing w:before="93"/>
        <w:jc w:val="both"/>
        <w:rPr>
          <w:rFonts w:asciiTheme="minorHAnsi" w:hAnsiTheme="minorHAnsi" w:cstheme="minorHAnsi"/>
        </w:rPr>
      </w:pPr>
    </w:p>
    <w:p w14:paraId="0C29DBC0" w14:textId="3CDFFDE3" w:rsidR="002948E1" w:rsidRDefault="002948E1" w:rsidP="007C1AA9">
      <w:pPr>
        <w:pStyle w:val="Balk1"/>
        <w:spacing w:before="93"/>
        <w:jc w:val="both"/>
        <w:rPr>
          <w:rFonts w:asciiTheme="minorHAnsi" w:hAnsiTheme="minorHAnsi" w:cstheme="minorHAnsi"/>
        </w:rPr>
      </w:pPr>
    </w:p>
    <w:p w14:paraId="781BBC96" w14:textId="77777777" w:rsidR="002948E1" w:rsidRPr="00DE0273" w:rsidRDefault="002948E1" w:rsidP="007C1AA9">
      <w:pPr>
        <w:pStyle w:val="Balk1"/>
        <w:spacing w:before="93"/>
        <w:jc w:val="both"/>
        <w:rPr>
          <w:rFonts w:asciiTheme="minorHAnsi" w:hAnsiTheme="minorHAnsi" w:cstheme="minorHAnsi"/>
        </w:rPr>
      </w:pPr>
    </w:p>
    <w:p w14:paraId="43C93BE7" w14:textId="77777777" w:rsidR="003D0A46" w:rsidRPr="00DE0273" w:rsidRDefault="003D0A46" w:rsidP="00212F70">
      <w:pPr>
        <w:pStyle w:val="Balk1"/>
        <w:spacing w:before="93"/>
        <w:jc w:val="both"/>
        <w:rPr>
          <w:rFonts w:asciiTheme="minorHAnsi" w:hAnsiTheme="minorHAnsi" w:cstheme="minorHAnsi"/>
        </w:rPr>
      </w:pPr>
    </w:p>
    <w:p w14:paraId="1A0BE8C8" w14:textId="77777777" w:rsidR="00212F70" w:rsidRPr="00DE0273" w:rsidRDefault="00212F70" w:rsidP="00212F70">
      <w:pPr>
        <w:pStyle w:val="Balk1"/>
        <w:spacing w:before="93"/>
        <w:jc w:val="both"/>
        <w:rPr>
          <w:rFonts w:asciiTheme="minorHAnsi" w:hAnsiTheme="minorHAnsi" w:cstheme="minorHAnsi"/>
        </w:rPr>
      </w:pPr>
      <w:r w:rsidRPr="00DE0273">
        <w:rPr>
          <w:rFonts w:asciiTheme="minorHAnsi" w:hAnsiTheme="minorHAnsi" w:cstheme="minorHAnsi"/>
        </w:rPr>
        <w:t>EK: Tanımlar</w:t>
      </w:r>
    </w:p>
    <w:p w14:paraId="55EE0EA8" w14:textId="77777777" w:rsidR="00212F70" w:rsidRPr="00DE0273" w:rsidRDefault="00212F70" w:rsidP="00212F70">
      <w:pPr>
        <w:pStyle w:val="GvdeMetni"/>
        <w:spacing w:before="127" w:line="362" w:lineRule="auto"/>
        <w:ind w:left="400" w:right="116"/>
        <w:jc w:val="both"/>
        <w:rPr>
          <w:rFonts w:asciiTheme="minorHAnsi" w:hAnsiTheme="minorHAnsi" w:cstheme="minorHAnsi"/>
        </w:rPr>
      </w:pPr>
      <w:r w:rsidRPr="00DE0273">
        <w:rPr>
          <w:rFonts w:asciiTheme="minorHAnsi" w:hAnsiTheme="minorHAnsi" w:cstheme="minorHAnsi"/>
          <w:b/>
        </w:rPr>
        <w:t xml:space="preserve">Açık Akran Değerlendirmesi: </w:t>
      </w:r>
      <w:r w:rsidRPr="00DE0273">
        <w:rPr>
          <w:rFonts w:asciiTheme="minorHAnsi" w:hAnsiTheme="minorHAnsi" w:cstheme="minorHAnsi"/>
        </w:rPr>
        <w:t>İnceleme ve yayın süresi boyunca hem inceleyenin hem</w:t>
      </w:r>
      <w:r w:rsidR="007C1AA9" w:rsidRPr="00DE0273">
        <w:rPr>
          <w:rFonts w:asciiTheme="minorHAnsi" w:hAnsiTheme="minorHAnsi" w:cstheme="minorHAnsi"/>
        </w:rPr>
        <w:t xml:space="preserve"> </w:t>
      </w:r>
      <w:r w:rsidRPr="00DE0273">
        <w:rPr>
          <w:rFonts w:asciiTheme="minorHAnsi" w:hAnsiTheme="minorHAnsi" w:cstheme="minorHAnsi"/>
        </w:rPr>
        <w:t>de</w:t>
      </w:r>
      <w:r w:rsidR="007C1AA9" w:rsidRPr="00DE0273">
        <w:rPr>
          <w:rFonts w:asciiTheme="minorHAnsi" w:hAnsiTheme="minorHAnsi" w:cstheme="minorHAnsi"/>
        </w:rPr>
        <w:t xml:space="preserve"> </w:t>
      </w:r>
      <w:r w:rsidRPr="00DE0273">
        <w:rPr>
          <w:rFonts w:asciiTheme="minorHAnsi" w:hAnsiTheme="minorHAnsi" w:cstheme="minorHAnsi"/>
        </w:rPr>
        <w:t>yazarın</w:t>
      </w:r>
      <w:r w:rsidR="007C1AA9" w:rsidRPr="00DE0273">
        <w:rPr>
          <w:rFonts w:asciiTheme="minorHAnsi" w:hAnsiTheme="minorHAnsi" w:cstheme="minorHAnsi"/>
        </w:rPr>
        <w:t xml:space="preserve"> </w:t>
      </w:r>
      <w:r w:rsidRPr="00DE0273">
        <w:rPr>
          <w:rFonts w:asciiTheme="minorHAnsi" w:hAnsiTheme="minorHAnsi" w:cstheme="minorHAnsi"/>
        </w:rPr>
        <w:t>birbirlerinin</w:t>
      </w:r>
      <w:r w:rsidR="007C1AA9" w:rsidRPr="00DE0273">
        <w:rPr>
          <w:rFonts w:asciiTheme="minorHAnsi" w:hAnsiTheme="minorHAnsi" w:cstheme="minorHAnsi"/>
        </w:rPr>
        <w:t xml:space="preserve"> </w:t>
      </w:r>
      <w:r w:rsidRPr="00DE0273">
        <w:rPr>
          <w:rFonts w:asciiTheme="minorHAnsi" w:hAnsiTheme="minorHAnsi" w:cstheme="minorHAnsi"/>
        </w:rPr>
        <w:t>kimlikleri</w:t>
      </w:r>
      <w:r w:rsidR="007C1AA9" w:rsidRPr="00DE0273">
        <w:rPr>
          <w:rFonts w:asciiTheme="minorHAnsi" w:hAnsiTheme="minorHAnsi" w:cstheme="minorHAnsi"/>
        </w:rPr>
        <w:t xml:space="preserve"> </w:t>
      </w:r>
      <w:r w:rsidRPr="00DE0273">
        <w:rPr>
          <w:rFonts w:asciiTheme="minorHAnsi" w:hAnsiTheme="minorHAnsi" w:cstheme="minorHAnsi"/>
        </w:rPr>
        <w:t>hakkında</w:t>
      </w:r>
      <w:r w:rsidR="007C1AA9" w:rsidRPr="00DE0273">
        <w:rPr>
          <w:rFonts w:asciiTheme="minorHAnsi" w:hAnsiTheme="minorHAnsi" w:cstheme="minorHAnsi"/>
        </w:rPr>
        <w:t xml:space="preserve"> </w:t>
      </w:r>
      <w:r w:rsidRPr="00DE0273">
        <w:rPr>
          <w:rFonts w:asciiTheme="minorHAnsi" w:hAnsiTheme="minorHAnsi" w:cstheme="minorHAnsi"/>
        </w:rPr>
        <w:t>bilgi</w:t>
      </w:r>
      <w:r w:rsidR="007C1AA9" w:rsidRPr="00DE0273">
        <w:rPr>
          <w:rFonts w:asciiTheme="minorHAnsi" w:hAnsiTheme="minorHAnsi" w:cstheme="minorHAnsi"/>
        </w:rPr>
        <w:t xml:space="preserve"> </w:t>
      </w:r>
      <w:r w:rsidRPr="00DE0273">
        <w:rPr>
          <w:rFonts w:asciiTheme="minorHAnsi" w:hAnsiTheme="minorHAnsi" w:cstheme="minorHAnsi"/>
        </w:rPr>
        <w:t>sahibi</w:t>
      </w:r>
      <w:r w:rsidR="007C1AA9" w:rsidRPr="00DE0273">
        <w:rPr>
          <w:rFonts w:asciiTheme="minorHAnsi" w:hAnsiTheme="minorHAnsi" w:cstheme="minorHAnsi"/>
        </w:rPr>
        <w:t xml:space="preserve"> </w:t>
      </w:r>
      <w:r w:rsidRPr="00DE0273">
        <w:rPr>
          <w:rFonts w:asciiTheme="minorHAnsi" w:hAnsiTheme="minorHAnsi" w:cstheme="minorHAnsi"/>
        </w:rPr>
        <w:t>olduğu</w:t>
      </w:r>
      <w:r w:rsidR="007C1AA9" w:rsidRPr="00DE0273">
        <w:rPr>
          <w:rFonts w:asciiTheme="minorHAnsi" w:hAnsiTheme="minorHAnsi" w:cstheme="minorHAnsi"/>
        </w:rPr>
        <w:t xml:space="preserve"> </w:t>
      </w:r>
      <w:r w:rsidRPr="00DE0273">
        <w:rPr>
          <w:rFonts w:asciiTheme="minorHAnsi" w:hAnsiTheme="minorHAnsi" w:cstheme="minorHAnsi"/>
        </w:rPr>
        <w:t>bir</w:t>
      </w:r>
      <w:r w:rsidR="007C1AA9" w:rsidRPr="00DE0273">
        <w:rPr>
          <w:rFonts w:asciiTheme="minorHAnsi" w:hAnsiTheme="minorHAnsi" w:cstheme="minorHAnsi"/>
        </w:rPr>
        <w:t xml:space="preserve"> </w:t>
      </w:r>
      <w:r w:rsidRPr="00DE0273">
        <w:rPr>
          <w:rFonts w:asciiTheme="minorHAnsi" w:hAnsiTheme="minorHAnsi" w:cstheme="minorHAnsi"/>
        </w:rPr>
        <w:t>bilimsel</w:t>
      </w:r>
      <w:r w:rsidR="007C1AA9" w:rsidRPr="00DE0273">
        <w:rPr>
          <w:rFonts w:asciiTheme="minorHAnsi" w:hAnsiTheme="minorHAnsi" w:cstheme="minorHAnsi"/>
        </w:rPr>
        <w:t xml:space="preserve"> </w:t>
      </w:r>
      <w:r w:rsidRPr="00DE0273">
        <w:rPr>
          <w:rFonts w:asciiTheme="minorHAnsi" w:hAnsiTheme="minorHAnsi" w:cstheme="minorHAnsi"/>
        </w:rPr>
        <w:t>inceleme mekanizması olarak</w:t>
      </w:r>
      <w:r w:rsidR="007C1AA9" w:rsidRPr="00DE0273">
        <w:rPr>
          <w:rFonts w:asciiTheme="minorHAnsi" w:hAnsiTheme="minorHAnsi" w:cstheme="minorHAnsi"/>
        </w:rPr>
        <w:t xml:space="preserve"> </w:t>
      </w:r>
      <w:r w:rsidRPr="00DE0273">
        <w:rPr>
          <w:rFonts w:asciiTheme="minorHAnsi" w:hAnsiTheme="minorHAnsi" w:cstheme="minorHAnsi"/>
        </w:rPr>
        <w:t>tanımlanmaktadır.</w:t>
      </w:r>
    </w:p>
    <w:p w14:paraId="28B5203E" w14:textId="77777777" w:rsidR="00212F70" w:rsidRPr="00DE0273" w:rsidRDefault="00212F70" w:rsidP="00212F70">
      <w:pPr>
        <w:pStyle w:val="GvdeMetni"/>
        <w:spacing w:before="1" w:line="360" w:lineRule="auto"/>
        <w:ind w:left="400" w:right="114"/>
        <w:jc w:val="both"/>
        <w:rPr>
          <w:rFonts w:asciiTheme="minorHAnsi" w:hAnsiTheme="minorHAnsi" w:cstheme="minorHAnsi"/>
        </w:rPr>
      </w:pPr>
      <w:r w:rsidRPr="00DE0273">
        <w:rPr>
          <w:rFonts w:asciiTheme="minorHAnsi" w:hAnsiTheme="minorHAnsi" w:cstheme="minorHAnsi"/>
          <w:b/>
        </w:rPr>
        <w:t xml:space="preserve">Açık Bilim: </w:t>
      </w:r>
      <w:r w:rsidRPr="00DE0273">
        <w:rPr>
          <w:rFonts w:asciiTheme="minorHAnsi" w:hAnsiTheme="minorHAnsi" w:cstheme="minorHAnsi"/>
        </w:rPr>
        <w:t>Bilimin; yayınların, araştırma verilerinin, laboratuvar notlarının ve diğer araştırma süreçlerinin ücretsiz erişilebildiği, araştırmanın yeniden kullanımı, dağıtımı ve üretilmesine izin veren koşullarla, diğer araştırmacıların birlikte çalışabileceği ve katkıda bulunabileceği şekilde yapılmasıdır.</w:t>
      </w:r>
    </w:p>
    <w:p w14:paraId="47A2C2DD" w14:textId="77777777" w:rsidR="00212F70" w:rsidRPr="00DE0273" w:rsidRDefault="00212F70" w:rsidP="00212F70">
      <w:pPr>
        <w:spacing w:line="360" w:lineRule="auto"/>
        <w:ind w:left="400" w:right="114"/>
        <w:jc w:val="both"/>
        <w:rPr>
          <w:rFonts w:asciiTheme="minorHAnsi" w:hAnsiTheme="minorHAnsi" w:cstheme="minorHAnsi"/>
        </w:rPr>
      </w:pPr>
      <w:r w:rsidRPr="00DE0273">
        <w:rPr>
          <w:rFonts w:asciiTheme="minorHAnsi" w:hAnsiTheme="minorHAnsi" w:cstheme="minorHAnsi"/>
          <w:b/>
        </w:rPr>
        <w:t xml:space="preserve">Açık Eğitim Kaynakları (Open </w:t>
      </w:r>
      <w:proofErr w:type="spellStart"/>
      <w:r w:rsidRPr="00DE0273">
        <w:rPr>
          <w:rFonts w:asciiTheme="minorHAnsi" w:hAnsiTheme="minorHAnsi" w:cstheme="minorHAnsi"/>
          <w:b/>
        </w:rPr>
        <w:t>Education</w:t>
      </w:r>
      <w:proofErr w:type="spellEnd"/>
      <w:r w:rsidR="007C1AA9" w:rsidRPr="00DE0273">
        <w:rPr>
          <w:rFonts w:asciiTheme="minorHAnsi" w:hAnsiTheme="minorHAnsi" w:cstheme="minorHAnsi"/>
          <w:b/>
        </w:rPr>
        <w:t xml:space="preserve"> </w:t>
      </w:r>
      <w:proofErr w:type="spellStart"/>
      <w:r w:rsidRPr="00DE0273">
        <w:rPr>
          <w:rFonts w:asciiTheme="minorHAnsi" w:hAnsiTheme="minorHAnsi" w:cstheme="minorHAnsi"/>
          <w:b/>
        </w:rPr>
        <w:t>Resources</w:t>
      </w:r>
      <w:proofErr w:type="spellEnd"/>
      <w:r w:rsidRPr="00DE0273">
        <w:rPr>
          <w:rFonts w:asciiTheme="minorHAnsi" w:hAnsiTheme="minorHAnsi" w:cstheme="minorHAnsi"/>
          <w:b/>
        </w:rPr>
        <w:t xml:space="preserve">): </w:t>
      </w:r>
      <w:r w:rsidRPr="00DE0273">
        <w:rPr>
          <w:rFonts w:asciiTheme="minorHAnsi" w:hAnsiTheme="minorHAnsi" w:cstheme="minorHAnsi"/>
        </w:rPr>
        <w:t>OECD'ye göre “başkaları tarafından eğitim amaçlı olarak serbestçe yeniden kullanmaya ve sürekli iyileştirmeye izin veren açık lisansları kullanan öğretim, öğrenme ve araştırma materyalleri”</w:t>
      </w:r>
      <w:r w:rsidR="007C1AA9" w:rsidRPr="00DE0273">
        <w:rPr>
          <w:rFonts w:asciiTheme="minorHAnsi" w:hAnsiTheme="minorHAnsi" w:cstheme="minorHAnsi"/>
        </w:rPr>
        <w:t xml:space="preserve"> </w:t>
      </w:r>
      <w:proofErr w:type="spellStart"/>
      <w:r w:rsidRPr="00DE0273">
        <w:rPr>
          <w:rFonts w:asciiTheme="minorHAnsi" w:hAnsiTheme="minorHAnsi" w:cstheme="minorHAnsi"/>
        </w:rPr>
        <w:t>dir</w:t>
      </w:r>
      <w:proofErr w:type="spellEnd"/>
      <w:r w:rsidRPr="00DE0273">
        <w:rPr>
          <w:rFonts w:asciiTheme="minorHAnsi" w:hAnsiTheme="minorHAnsi" w:cstheme="minorHAnsi"/>
        </w:rPr>
        <w:t>.</w:t>
      </w:r>
    </w:p>
    <w:p w14:paraId="4A1A780B" w14:textId="77777777" w:rsidR="00212F70" w:rsidRPr="00DE0273" w:rsidRDefault="00212F70" w:rsidP="00212F70">
      <w:pPr>
        <w:pStyle w:val="GvdeMetni"/>
        <w:spacing w:line="360" w:lineRule="auto"/>
        <w:ind w:left="400" w:right="119"/>
        <w:jc w:val="both"/>
        <w:rPr>
          <w:rFonts w:asciiTheme="minorHAnsi" w:hAnsiTheme="minorHAnsi" w:cstheme="minorHAnsi"/>
        </w:rPr>
      </w:pPr>
      <w:r w:rsidRPr="00DE0273">
        <w:rPr>
          <w:rFonts w:asciiTheme="minorHAnsi" w:hAnsiTheme="minorHAnsi" w:cstheme="minorHAnsi"/>
          <w:b/>
        </w:rPr>
        <w:t>Açık</w:t>
      </w:r>
      <w:r w:rsidR="007C1AA9" w:rsidRPr="00DE0273">
        <w:rPr>
          <w:rFonts w:asciiTheme="minorHAnsi" w:hAnsiTheme="minorHAnsi" w:cstheme="minorHAnsi"/>
          <w:b/>
        </w:rPr>
        <w:t xml:space="preserve"> </w:t>
      </w:r>
      <w:r w:rsidRPr="00DE0273">
        <w:rPr>
          <w:rFonts w:asciiTheme="minorHAnsi" w:hAnsiTheme="minorHAnsi" w:cstheme="minorHAnsi"/>
          <w:b/>
        </w:rPr>
        <w:t>Erişim:</w:t>
      </w:r>
      <w:r w:rsidR="007C1AA9" w:rsidRPr="00DE0273">
        <w:rPr>
          <w:rFonts w:asciiTheme="minorHAnsi" w:hAnsiTheme="minorHAnsi" w:cstheme="minorHAnsi"/>
          <w:b/>
        </w:rPr>
        <w:t xml:space="preserve"> </w:t>
      </w:r>
      <w:r w:rsidRPr="00DE0273">
        <w:rPr>
          <w:rFonts w:asciiTheme="minorHAnsi" w:hAnsiTheme="minorHAnsi" w:cstheme="minorHAnsi"/>
        </w:rPr>
        <w:t>Bilimsel</w:t>
      </w:r>
      <w:r w:rsidR="007C1AA9" w:rsidRPr="00DE0273">
        <w:rPr>
          <w:rFonts w:asciiTheme="minorHAnsi" w:hAnsiTheme="minorHAnsi" w:cstheme="minorHAnsi"/>
        </w:rPr>
        <w:t xml:space="preserve"> </w:t>
      </w:r>
      <w:r w:rsidRPr="00DE0273">
        <w:rPr>
          <w:rFonts w:asciiTheme="minorHAnsi" w:hAnsiTheme="minorHAnsi" w:cstheme="minorHAnsi"/>
        </w:rPr>
        <w:t>literatürün</w:t>
      </w:r>
      <w:r w:rsidR="007C1AA9" w:rsidRPr="00DE0273">
        <w:rPr>
          <w:rFonts w:asciiTheme="minorHAnsi" w:hAnsiTheme="minorHAnsi" w:cstheme="minorHAnsi"/>
        </w:rPr>
        <w:t xml:space="preserve"> </w:t>
      </w:r>
      <w:r w:rsidRPr="00DE0273">
        <w:rPr>
          <w:rFonts w:asciiTheme="minorHAnsi" w:hAnsiTheme="minorHAnsi" w:cstheme="minorHAnsi"/>
        </w:rPr>
        <w:t>internet</w:t>
      </w:r>
      <w:r w:rsidR="007C1AA9" w:rsidRPr="00DE0273">
        <w:rPr>
          <w:rFonts w:asciiTheme="minorHAnsi" w:hAnsiTheme="minorHAnsi" w:cstheme="minorHAnsi"/>
        </w:rPr>
        <w:t xml:space="preserve"> </w:t>
      </w:r>
      <w:r w:rsidRPr="00DE0273">
        <w:rPr>
          <w:rFonts w:asciiTheme="minorHAnsi" w:hAnsiTheme="minorHAnsi" w:cstheme="minorHAnsi"/>
        </w:rPr>
        <w:t>aracılığıyla</w:t>
      </w:r>
      <w:r w:rsidR="007C1AA9" w:rsidRPr="00DE0273">
        <w:rPr>
          <w:rFonts w:asciiTheme="minorHAnsi" w:hAnsiTheme="minorHAnsi" w:cstheme="minorHAnsi"/>
        </w:rPr>
        <w:t xml:space="preserve"> </w:t>
      </w:r>
      <w:r w:rsidRPr="00DE0273">
        <w:rPr>
          <w:rFonts w:asciiTheme="minorHAnsi" w:hAnsiTheme="minorHAnsi" w:cstheme="minorHAnsi"/>
        </w:rPr>
        <w:t>finansal,</w:t>
      </w:r>
      <w:r w:rsidR="007C1AA9" w:rsidRPr="00DE0273">
        <w:rPr>
          <w:rFonts w:asciiTheme="minorHAnsi" w:hAnsiTheme="minorHAnsi" w:cstheme="minorHAnsi"/>
        </w:rPr>
        <w:t xml:space="preserve"> </w:t>
      </w:r>
      <w:r w:rsidRPr="00DE0273">
        <w:rPr>
          <w:rFonts w:asciiTheme="minorHAnsi" w:hAnsiTheme="minorHAnsi" w:cstheme="minorHAnsi"/>
        </w:rPr>
        <w:t>yasal</w:t>
      </w:r>
      <w:r w:rsidR="007C1AA9" w:rsidRPr="00DE0273">
        <w:rPr>
          <w:rFonts w:asciiTheme="minorHAnsi" w:hAnsiTheme="minorHAnsi" w:cstheme="minorHAnsi"/>
        </w:rPr>
        <w:t xml:space="preserve"> </w:t>
      </w:r>
      <w:r w:rsidRPr="00DE0273">
        <w:rPr>
          <w:rFonts w:asciiTheme="minorHAnsi" w:hAnsiTheme="minorHAnsi" w:cstheme="minorHAnsi"/>
        </w:rPr>
        <w:t>ve</w:t>
      </w:r>
      <w:r w:rsidR="007C1AA9" w:rsidRPr="00DE0273">
        <w:rPr>
          <w:rFonts w:asciiTheme="minorHAnsi" w:hAnsiTheme="minorHAnsi" w:cstheme="minorHAnsi"/>
        </w:rPr>
        <w:t xml:space="preserve"> </w:t>
      </w:r>
      <w:r w:rsidRPr="00DE0273">
        <w:rPr>
          <w:rFonts w:asciiTheme="minorHAnsi" w:hAnsiTheme="minorHAnsi" w:cstheme="minorHAnsi"/>
        </w:rPr>
        <w:t>teknik</w:t>
      </w:r>
      <w:r w:rsidR="007C1AA9" w:rsidRPr="00DE0273">
        <w:rPr>
          <w:rFonts w:asciiTheme="minorHAnsi" w:hAnsiTheme="minorHAnsi" w:cstheme="minorHAnsi"/>
        </w:rPr>
        <w:t xml:space="preserve"> </w:t>
      </w:r>
      <w:r w:rsidRPr="00DE0273">
        <w:rPr>
          <w:rFonts w:asciiTheme="minorHAnsi" w:hAnsiTheme="minorHAnsi" w:cstheme="minorHAnsi"/>
        </w:rPr>
        <w:t>bariyerler olmaksızın</w:t>
      </w:r>
      <w:r w:rsidR="007C1AA9" w:rsidRPr="00DE0273">
        <w:rPr>
          <w:rFonts w:asciiTheme="minorHAnsi" w:hAnsiTheme="minorHAnsi" w:cstheme="minorHAnsi"/>
        </w:rPr>
        <w:t xml:space="preserve"> </w:t>
      </w:r>
      <w:r w:rsidRPr="00DE0273">
        <w:rPr>
          <w:rFonts w:asciiTheme="minorHAnsi" w:hAnsiTheme="minorHAnsi" w:cstheme="minorHAnsi"/>
        </w:rPr>
        <w:t>erişilebilir,</w:t>
      </w:r>
      <w:r w:rsidR="007C1AA9" w:rsidRPr="00DE0273">
        <w:rPr>
          <w:rFonts w:asciiTheme="minorHAnsi" w:hAnsiTheme="minorHAnsi" w:cstheme="minorHAnsi"/>
        </w:rPr>
        <w:t xml:space="preserve"> </w:t>
      </w:r>
      <w:r w:rsidRPr="00DE0273">
        <w:rPr>
          <w:rFonts w:asciiTheme="minorHAnsi" w:hAnsiTheme="minorHAnsi" w:cstheme="minorHAnsi"/>
          <w:spacing w:val="-3"/>
        </w:rPr>
        <w:t>okunabilir,</w:t>
      </w:r>
      <w:r w:rsidR="007C1AA9" w:rsidRPr="00DE0273">
        <w:rPr>
          <w:rFonts w:asciiTheme="minorHAnsi" w:hAnsiTheme="minorHAnsi" w:cstheme="minorHAnsi"/>
          <w:spacing w:val="-3"/>
        </w:rPr>
        <w:t xml:space="preserve"> </w:t>
      </w:r>
      <w:r w:rsidRPr="00DE0273">
        <w:rPr>
          <w:rFonts w:asciiTheme="minorHAnsi" w:hAnsiTheme="minorHAnsi" w:cstheme="minorHAnsi"/>
        </w:rPr>
        <w:t>kaydedilebilir,</w:t>
      </w:r>
      <w:r w:rsidR="007C1AA9" w:rsidRPr="00DE0273">
        <w:rPr>
          <w:rFonts w:asciiTheme="minorHAnsi" w:hAnsiTheme="minorHAnsi" w:cstheme="minorHAnsi"/>
        </w:rPr>
        <w:t xml:space="preserve"> </w:t>
      </w:r>
      <w:r w:rsidRPr="00DE0273">
        <w:rPr>
          <w:rFonts w:asciiTheme="minorHAnsi" w:hAnsiTheme="minorHAnsi" w:cstheme="minorHAnsi"/>
        </w:rPr>
        <w:t>kopyalanabilir,</w:t>
      </w:r>
      <w:r w:rsidR="007C1AA9" w:rsidRPr="00DE0273">
        <w:rPr>
          <w:rFonts w:asciiTheme="minorHAnsi" w:hAnsiTheme="minorHAnsi" w:cstheme="minorHAnsi"/>
        </w:rPr>
        <w:t xml:space="preserve"> </w:t>
      </w:r>
      <w:r w:rsidRPr="00DE0273">
        <w:rPr>
          <w:rFonts w:asciiTheme="minorHAnsi" w:hAnsiTheme="minorHAnsi" w:cstheme="minorHAnsi"/>
        </w:rPr>
        <w:t>yazdırılabilir,</w:t>
      </w:r>
      <w:r w:rsidR="007C1AA9" w:rsidRPr="00DE0273">
        <w:rPr>
          <w:rFonts w:asciiTheme="minorHAnsi" w:hAnsiTheme="minorHAnsi" w:cstheme="minorHAnsi"/>
        </w:rPr>
        <w:t xml:space="preserve"> </w:t>
      </w:r>
      <w:r w:rsidRPr="00DE0273">
        <w:rPr>
          <w:rFonts w:asciiTheme="minorHAnsi" w:hAnsiTheme="minorHAnsi" w:cstheme="minorHAnsi"/>
          <w:spacing w:val="-3"/>
        </w:rPr>
        <w:t xml:space="preserve">taranabilir, </w:t>
      </w:r>
      <w:r w:rsidRPr="00DE0273">
        <w:rPr>
          <w:rFonts w:asciiTheme="minorHAnsi" w:hAnsiTheme="minorHAnsi" w:cstheme="minorHAnsi"/>
        </w:rPr>
        <w:t>tam</w:t>
      </w:r>
      <w:r w:rsidR="007C1AA9" w:rsidRPr="00DE0273">
        <w:rPr>
          <w:rFonts w:asciiTheme="minorHAnsi" w:hAnsiTheme="minorHAnsi" w:cstheme="minorHAnsi"/>
        </w:rPr>
        <w:t xml:space="preserve"> </w:t>
      </w:r>
      <w:r w:rsidRPr="00DE0273">
        <w:rPr>
          <w:rFonts w:asciiTheme="minorHAnsi" w:hAnsiTheme="minorHAnsi" w:cstheme="minorHAnsi"/>
        </w:rPr>
        <w:t>metne</w:t>
      </w:r>
      <w:r w:rsidR="007C1AA9" w:rsidRPr="00DE0273">
        <w:rPr>
          <w:rFonts w:asciiTheme="minorHAnsi" w:hAnsiTheme="minorHAnsi" w:cstheme="minorHAnsi"/>
        </w:rPr>
        <w:t xml:space="preserve"> </w:t>
      </w:r>
      <w:r w:rsidRPr="00DE0273">
        <w:rPr>
          <w:rFonts w:asciiTheme="minorHAnsi" w:hAnsiTheme="minorHAnsi" w:cstheme="minorHAnsi"/>
        </w:rPr>
        <w:t>bağlantı</w:t>
      </w:r>
      <w:r w:rsidR="007C1AA9" w:rsidRPr="00DE0273">
        <w:rPr>
          <w:rFonts w:asciiTheme="minorHAnsi" w:hAnsiTheme="minorHAnsi" w:cstheme="minorHAnsi"/>
        </w:rPr>
        <w:t xml:space="preserve"> </w:t>
      </w:r>
      <w:r w:rsidRPr="00DE0273">
        <w:rPr>
          <w:rFonts w:asciiTheme="minorHAnsi" w:hAnsiTheme="minorHAnsi" w:cstheme="minorHAnsi"/>
          <w:spacing w:val="-3"/>
        </w:rPr>
        <w:t>verilebilir,</w:t>
      </w:r>
      <w:r w:rsidR="007C1AA9" w:rsidRPr="00DE0273">
        <w:rPr>
          <w:rFonts w:asciiTheme="minorHAnsi" w:hAnsiTheme="minorHAnsi" w:cstheme="minorHAnsi"/>
          <w:spacing w:val="-3"/>
        </w:rPr>
        <w:t xml:space="preserve"> </w:t>
      </w:r>
      <w:proofErr w:type="spellStart"/>
      <w:r w:rsidRPr="00DE0273">
        <w:rPr>
          <w:rFonts w:asciiTheme="minorHAnsi" w:hAnsiTheme="minorHAnsi" w:cstheme="minorHAnsi"/>
        </w:rPr>
        <w:t>dizinlenebilir</w:t>
      </w:r>
      <w:proofErr w:type="spellEnd"/>
      <w:r w:rsidRPr="00DE0273">
        <w:rPr>
          <w:rFonts w:asciiTheme="minorHAnsi" w:hAnsiTheme="minorHAnsi" w:cstheme="minorHAnsi"/>
        </w:rPr>
        <w:t>,</w:t>
      </w:r>
      <w:r w:rsidR="007C1AA9" w:rsidRPr="00DE0273">
        <w:rPr>
          <w:rFonts w:asciiTheme="minorHAnsi" w:hAnsiTheme="minorHAnsi" w:cstheme="minorHAnsi"/>
        </w:rPr>
        <w:t xml:space="preserve"> </w:t>
      </w:r>
      <w:r w:rsidRPr="00DE0273">
        <w:rPr>
          <w:rFonts w:asciiTheme="minorHAnsi" w:hAnsiTheme="minorHAnsi" w:cstheme="minorHAnsi"/>
        </w:rPr>
        <w:t>yazılıma</w:t>
      </w:r>
      <w:r w:rsidR="007C1AA9" w:rsidRPr="00DE0273">
        <w:rPr>
          <w:rFonts w:asciiTheme="minorHAnsi" w:hAnsiTheme="minorHAnsi" w:cstheme="minorHAnsi"/>
        </w:rPr>
        <w:t xml:space="preserve"> </w:t>
      </w:r>
      <w:r w:rsidRPr="00DE0273">
        <w:rPr>
          <w:rFonts w:asciiTheme="minorHAnsi" w:hAnsiTheme="minorHAnsi" w:cstheme="minorHAnsi"/>
        </w:rPr>
        <w:t>veri</w:t>
      </w:r>
      <w:r w:rsidR="007C1AA9" w:rsidRPr="00DE0273">
        <w:rPr>
          <w:rFonts w:asciiTheme="minorHAnsi" w:hAnsiTheme="minorHAnsi" w:cstheme="minorHAnsi"/>
        </w:rPr>
        <w:t xml:space="preserve"> </w:t>
      </w:r>
      <w:r w:rsidRPr="00DE0273">
        <w:rPr>
          <w:rFonts w:asciiTheme="minorHAnsi" w:hAnsiTheme="minorHAnsi" w:cstheme="minorHAnsi"/>
        </w:rPr>
        <w:t>olarak</w:t>
      </w:r>
      <w:r w:rsidR="007C1AA9" w:rsidRPr="00DE0273">
        <w:rPr>
          <w:rFonts w:asciiTheme="minorHAnsi" w:hAnsiTheme="minorHAnsi" w:cstheme="minorHAnsi"/>
        </w:rPr>
        <w:t xml:space="preserve"> </w:t>
      </w:r>
      <w:r w:rsidRPr="00DE0273">
        <w:rPr>
          <w:rFonts w:asciiTheme="minorHAnsi" w:hAnsiTheme="minorHAnsi" w:cstheme="minorHAnsi"/>
        </w:rPr>
        <w:t>aktarılabilir</w:t>
      </w:r>
      <w:r w:rsidR="007C1AA9" w:rsidRPr="00DE0273">
        <w:rPr>
          <w:rFonts w:asciiTheme="minorHAnsi" w:hAnsiTheme="minorHAnsi" w:cstheme="minorHAnsi"/>
        </w:rPr>
        <w:t xml:space="preserve"> </w:t>
      </w:r>
      <w:r w:rsidRPr="00DE0273">
        <w:rPr>
          <w:rFonts w:asciiTheme="minorHAnsi" w:hAnsiTheme="minorHAnsi" w:cstheme="minorHAnsi"/>
        </w:rPr>
        <w:t>ve</w:t>
      </w:r>
      <w:r w:rsidR="007C1AA9" w:rsidRPr="00DE0273">
        <w:rPr>
          <w:rFonts w:asciiTheme="minorHAnsi" w:hAnsiTheme="minorHAnsi" w:cstheme="minorHAnsi"/>
        </w:rPr>
        <w:t xml:space="preserve"> </w:t>
      </w:r>
      <w:r w:rsidRPr="00DE0273">
        <w:rPr>
          <w:rFonts w:asciiTheme="minorHAnsi" w:hAnsiTheme="minorHAnsi" w:cstheme="minorHAnsi"/>
        </w:rPr>
        <w:t>her</w:t>
      </w:r>
      <w:r w:rsidR="007C1AA9" w:rsidRPr="00DE0273">
        <w:rPr>
          <w:rFonts w:asciiTheme="minorHAnsi" w:hAnsiTheme="minorHAnsi" w:cstheme="minorHAnsi"/>
        </w:rPr>
        <w:t xml:space="preserve"> </w:t>
      </w:r>
      <w:r w:rsidRPr="00DE0273">
        <w:rPr>
          <w:rFonts w:asciiTheme="minorHAnsi" w:hAnsiTheme="minorHAnsi" w:cstheme="minorHAnsi"/>
        </w:rPr>
        <w:t>türlü yasal amaç için kullanılabilir</w:t>
      </w:r>
      <w:r w:rsidR="007C1AA9" w:rsidRPr="00DE0273">
        <w:rPr>
          <w:rFonts w:asciiTheme="minorHAnsi" w:hAnsiTheme="minorHAnsi" w:cstheme="minorHAnsi"/>
        </w:rPr>
        <w:t xml:space="preserve"> </w:t>
      </w:r>
      <w:r w:rsidRPr="00DE0273">
        <w:rPr>
          <w:rFonts w:asciiTheme="minorHAnsi" w:hAnsiTheme="minorHAnsi" w:cstheme="minorHAnsi"/>
          <w:spacing w:val="-3"/>
        </w:rPr>
        <w:t>olmasıdır.</w:t>
      </w:r>
    </w:p>
    <w:p w14:paraId="747C1D14" w14:textId="77777777" w:rsidR="00212F70" w:rsidRPr="00DE0273" w:rsidRDefault="00212F70" w:rsidP="007C1AA9">
      <w:pPr>
        <w:pStyle w:val="ListeParagraf"/>
        <w:numPr>
          <w:ilvl w:val="1"/>
          <w:numId w:val="7"/>
        </w:numPr>
        <w:tabs>
          <w:tab w:val="left" w:pos="1121"/>
        </w:tabs>
        <w:spacing w:before="140" w:line="357" w:lineRule="auto"/>
        <w:ind w:right="119"/>
        <w:jc w:val="left"/>
        <w:rPr>
          <w:rFonts w:asciiTheme="minorHAnsi" w:hAnsiTheme="minorHAnsi" w:cstheme="minorHAnsi"/>
        </w:rPr>
      </w:pPr>
      <w:r w:rsidRPr="00DE0273">
        <w:rPr>
          <w:rFonts w:asciiTheme="minorHAnsi" w:hAnsiTheme="minorHAnsi" w:cstheme="minorHAnsi"/>
          <w:b/>
        </w:rPr>
        <w:t xml:space="preserve">Altın </w:t>
      </w:r>
      <w:r w:rsidRPr="00DE0273">
        <w:rPr>
          <w:rFonts w:asciiTheme="minorHAnsi" w:hAnsiTheme="minorHAnsi" w:cstheme="minorHAnsi"/>
          <w:b/>
          <w:spacing w:val="-6"/>
        </w:rPr>
        <w:t xml:space="preserve">Yol </w:t>
      </w:r>
      <w:r w:rsidRPr="00DE0273">
        <w:rPr>
          <w:rFonts w:asciiTheme="minorHAnsi" w:hAnsiTheme="minorHAnsi" w:cstheme="minorHAnsi"/>
          <w:b/>
          <w:spacing w:val="-3"/>
        </w:rPr>
        <w:t xml:space="preserve">Açık </w:t>
      </w:r>
      <w:r w:rsidRPr="00DE0273">
        <w:rPr>
          <w:rFonts w:asciiTheme="minorHAnsi" w:hAnsiTheme="minorHAnsi" w:cstheme="minorHAnsi"/>
          <w:b/>
        </w:rPr>
        <w:t>Erişim: A</w:t>
      </w:r>
      <w:r w:rsidRPr="00DE0273">
        <w:rPr>
          <w:rFonts w:asciiTheme="minorHAnsi" w:hAnsiTheme="minorHAnsi" w:cstheme="minorHAnsi"/>
        </w:rPr>
        <w:t xml:space="preserve">kademik dergilerde yayınlanan </w:t>
      </w:r>
      <w:r w:rsidRPr="00DE0273">
        <w:rPr>
          <w:rFonts w:asciiTheme="minorHAnsi" w:hAnsiTheme="minorHAnsi" w:cstheme="minorHAnsi"/>
          <w:b/>
        </w:rPr>
        <w:t>a</w:t>
      </w:r>
      <w:r w:rsidRPr="00DE0273">
        <w:rPr>
          <w:rFonts w:asciiTheme="minorHAnsi" w:hAnsiTheme="minorHAnsi" w:cstheme="minorHAnsi"/>
        </w:rPr>
        <w:t>raştırmacıların çalışmalarının,</w:t>
      </w:r>
      <w:r w:rsidR="007C1AA9" w:rsidRPr="00DE0273">
        <w:rPr>
          <w:rFonts w:asciiTheme="minorHAnsi" w:hAnsiTheme="minorHAnsi" w:cstheme="minorHAnsi"/>
        </w:rPr>
        <w:t xml:space="preserve"> </w:t>
      </w:r>
      <w:r w:rsidRPr="00DE0273">
        <w:rPr>
          <w:rFonts w:asciiTheme="minorHAnsi" w:hAnsiTheme="minorHAnsi" w:cstheme="minorHAnsi"/>
        </w:rPr>
        <w:t>yayınlanan</w:t>
      </w:r>
      <w:r w:rsidR="007C1AA9" w:rsidRPr="00DE0273">
        <w:rPr>
          <w:rFonts w:asciiTheme="minorHAnsi" w:hAnsiTheme="minorHAnsi" w:cstheme="minorHAnsi"/>
        </w:rPr>
        <w:t xml:space="preserve"> </w:t>
      </w:r>
      <w:r w:rsidRPr="00DE0273">
        <w:rPr>
          <w:rFonts w:asciiTheme="minorHAnsi" w:hAnsiTheme="minorHAnsi" w:cstheme="minorHAnsi"/>
        </w:rPr>
        <w:t>dergi</w:t>
      </w:r>
      <w:r w:rsidR="007C1AA9" w:rsidRPr="00DE0273">
        <w:rPr>
          <w:rFonts w:asciiTheme="minorHAnsi" w:hAnsiTheme="minorHAnsi" w:cstheme="minorHAnsi"/>
        </w:rPr>
        <w:t xml:space="preserve"> </w:t>
      </w:r>
      <w:r w:rsidRPr="00DE0273">
        <w:rPr>
          <w:rFonts w:asciiTheme="minorHAnsi" w:hAnsiTheme="minorHAnsi" w:cstheme="minorHAnsi"/>
        </w:rPr>
        <w:t>aracılığıyla</w:t>
      </w:r>
      <w:r w:rsidR="007C1AA9" w:rsidRPr="00DE0273">
        <w:rPr>
          <w:rFonts w:asciiTheme="minorHAnsi" w:hAnsiTheme="minorHAnsi" w:cstheme="minorHAnsi"/>
        </w:rPr>
        <w:t xml:space="preserve"> </w:t>
      </w:r>
      <w:r w:rsidRPr="00DE0273">
        <w:rPr>
          <w:rFonts w:asciiTheme="minorHAnsi" w:hAnsiTheme="minorHAnsi" w:cstheme="minorHAnsi"/>
        </w:rPr>
        <w:t>ve</w:t>
      </w:r>
      <w:r w:rsidR="007C1AA9" w:rsidRPr="00DE0273">
        <w:rPr>
          <w:rFonts w:asciiTheme="minorHAnsi" w:hAnsiTheme="minorHAnsi" w:cstheme="minorHAnsi"/>
        </w:rPr>
        <w:t xml:space="preserve"> </w:t>
      </w:r>
      <w:r w:rsidRPr="00DE0273">
        <w:rPr>
          <w:rFonts w:asciiTheme="minorHAnsi" w:hAnsiTheme="minorHAnsi" w:cstheme="minorHAnsi"/>
        </w:rPr>
        <w:t>yayınlandığı</w:t>
      </w:r>
      <w:r w:rsidR="007C1AA9" w:rsidRPr="00DE0273">
        <w:rPr>
          <w:rFonts w:asciiTheme="minorHAnsi" w:hAnsiTheme="minorHAnsi" w:cstheme="minorHAnsi"/>
        </w:rPr>
        <w:t xml:space="preserve"> </w:t>
      </w:r>
      <w:r w:rsidRPr="00DE0273">
        <w:rPr>
          <w:rFonts w:asciiTheme="minorHAnsi" w:hAnsiTheme="minorHAnsi" w:cstheme="minorHAnsi"/>
        </w:rPr>
        <w:t>andan</w:t>
      </w:r>
      <w:r w:rsidR="007C1AA9" w:rsidRPr="00DE0273">
        <w:rPr>
          <w:rFonts w:asciiTheme="minorHAnsi" w:hAnsiTheme="minorHAnsi" w:cstheme="minorHAnsi"/>
        </w:rPr>
        <w:t xml:space="preserve"> </w:t>
      </w:r>
      <w:r w:rsidRPr="00DE0273">
        <w:rPr>
          <w:rFonts w:asciiTheme="minorHAnsi" w:hAnsiTheme="minorHAnsi" w:cstheme="minorHAnsi"/>
        </w:rPr>
        <w:t>itibaren</w:t>
      </w:r>
      <w:r w:rsidR="007C1AA9" w:rsidRPr="00DE0273">
        <w:rPr>
          <w:rFonts w:asciiTheme="minorHAnsi" w:hAnsiTheme="minorHAnsi" w:cstheme="minorHAnsi"/>
        </w:rPr>
        <w:t xml:space="preserve"> </w:t>
      </w:r>
      <w:r w:rsidRPr="00DE0273">
        <w:rPr>
          <w:rFonts w:asciiTheme="minorHAnsi" w:hAnsiTheme="minorHAnsi" w:cstheme="minorHAnsi"/>
        </w:rPr>
        <w:t>açık erişim</w:t>
      </w:r>
      <w:r w:rsidR="007C1AA9" w:rsidRPr="00DE0273">
        <w:rPr>
          <w:rFonts w:asciiTheme="minorHAnsi" w:hAnsiTheme="minorHAnsi" w:cstheme="minorHAnsi"/>
        </w:rPr>
        <w:t xml:space="preserve"> </w:t>
      </w:r>
      <w:r w:rsidRPr="00DE0273">
        <w:rPr>
          <w:rFonts w:asciiTheme="minorHAnsi" w:hAnsiTheme="minorHAnsi" w:cstheme="minorHAnsi"/>
          <w:spacing w:val="-3"/>
        </w:rPr>
        <w:t>olmasıdır.</w:t>
      </w:r>
    </w:p>
    <w:p w14:paraId="5874755C" w14:textId="77777777" w:rsidR="00212F70" w:rsidRPr="00DE0273" w:rsidRDefault="00212F70" w:rsidP="007C1AA9">
      <w:pPr>
        <w:pStyle w:val="ListeParagraf"/>
        <w:numPr>
          <w:ilvl w:val="1"/>
          <w:numId w:val="7"/>
        </w:numPr>
        <w:tabs>
          <w:tab w:val="left" w:pos="1121"/>
        </w:tabs>
        <w:spacing w:line="355" w:lineRule="auto"/>
        <w:ind w:right="115"/>
        <w:jc w:val="left"/>
        <w:rPr>
          <w:rFonts w:asciiTheme="minorHAnsi" w:hAnsiTheme="minorHAnsi" w:cstheme="minorHAnsi"/>
        </w:rPr>
      </w:pPr>
      <w:r w:rsidRPr="00DE0273">
        <w:rPr>
          <w:rFonts w:asciiTheme="minorHAnsi" w:hAnsiTheme="minorHAnsi" w:cstheme="minorHAnsi"/>
          <w:b/>
          <w:spacing w:val="-3"/>
        </w:rPr>
        <w:t xml:space="preserve">Yeşil </w:t>
      </w:r>
      <w:r w:rsidRPr="00DE0273">
        <w:rPr>
          <w:rFonts w:asciiTheme="minorHAnsi" w:hAnsiTheme="minorHAnsi" w:cstheme="minorHAnsi"/>
          <w:b/>
          <w:spacing w:val="-6"/>
        </w:rPr>
        <w:t xml:space="preserve">Yol </w:t>
      </w:r>
      <w:r w:rsidRPr="00DE0273">
        <w:rPr>
          <w:rFonts w:asciiTheme="minorHAnsi" w:hAnsiTheme="minorHAnsi" w:cstheme="minorHAnsi"/>
          <w:b/>
          <w:spacing w:val="-3"/>
        </w:rPr>
        <w:t xml:space="preserve">Açık </w:t>
      </w:r>
      <w:r w:rsidRPr="00DE0273">
        <w:rPr>
          <w:rFonts w:asciiTheme="minorHAnsi" w:hAnsiTheme="minorHAnsi" w:cstheme="minorHAnsi"/>
          <w:b/>
        </w:rPr>
        <w:t xml:space="preserve">Erişim: </w:t>
      </w:r>
      <w:r w:rsidRPr="00DE0273">
        <w:rPr>
          <w:rFonts w:asciiTheme="minorHAnsi" w:hAnsiTheme="minorHAnsi" w:cstheme="minorHAnsi"/>
        </w:rPr>
        <w:t>Araştırmacıların, akademik dergilerde yayımlanan çalışmalarının</w:t>
      </w:r>
      <w:r w:rsidR="007C1AA9" w:rsidRPr="00DE0273">
        <w:rPr>
          <w:rFonts w:asciiTheme="minorHAnsi" w:hAnsiTheme="minorHAnsi" w:cstheme="minorHAnsi"/>
        </w:rPr>
        <w:t xml:space="preserve"> </w:t>
      </w:r>
      <w:r w:rsidRPr="00DE0273">
        <w:rPr>
          <w:rFonts w:asciiTheme="minorHAnsi" w:hAnsiTheme="minorHAnsi" w:cstheme="minorHAnsi"/>
        </w:rPr>
        <w:t>yayına</w:t>
      </w:r>
      <w:r w:rsidR="007C1AA9" w:rsidRPr="00DE0273">
        <w:rPr>
          <w:rFonts w:asciiTheme="minorHAnsi" w:hAnsiTheme="minorHAnsi" w:cstheme="minorHAnsi"/>
        </w:rPr>
        <w:t xml:space="preserve"> </w:t>
      </w:r>
      <w:r w:rsidRPr="00DE0273">
        <w:rPr>
          <w:rFonts w:asciiTheme="minorHAnsi" w:hAnsiTheme="minorHAnsi" w:cstheme="minorHAnsi"/>
        </w:rPr>
        <w:t>kabul</w:t>
      </w:r>
      <w:r w:rsidR="007C1AA9" w:rsidRPr="00DE0273">
        <w:rPr>
          <w:rFonts w:asciiTheme="minorHAnsi" w:hAnsiTheme="minorHAnsi" w:cstheme="minorHAnsi"/>
        </w:rPr>
        <w:t xml:space="preserve"> </w:t>
      </w:r>
      <w:r w:rsidRPr="00DE0273">
        <w:rPr>
          <w:rFonts w:asciiTheme="minorHAnsi" w:hAnsiTheme="minorHAnsi" w:cstheme="minorHAnsi"/>
        </w:rPr>
        <w:t>edilmiş</w:t>
      </w:r>
      <w:r w:rsidR="007C1AA9" w:rsidRPr="00DE0273">
        <w:rPr>
          <w:rFonts w:asciiTheme="minorHAnsi" w:hAnsiTheme="minorHAnsi" w:cstheme="minorHAnsi"/>
        </w:rPr>
        <w:t xml:space="preserve"> </w:t>
      </w:r>
      <w:r w:rsidRPr="00DE0273">
        <w:rPr>
          <w:rFonts w:asciiTheme="minorHAnsi" w:hAnsiTheme="minorHAnsi" w:cstheme="minorHAnsi"/>
        </w:rPr>
        <w:t>sürümünün</w:t>
      </w:r>
      <w:r w:rsidR="007C1AA9" w:rsidRPr="00DE0273">
        <w:rPr>
          <w:rFonts w:asciiTheme="minorHAnsi" w:hAnsiTheme="minorHAnsi" w:cstheme="minorHAnsi"/>
        </w:rPr>
        <w:t xml:space="preserve"> </w:t>
      </w:r>
      <w:r w:rsidRPr="00DE0273">
        <w:rPr>
          <w:rFonts w:asciiTheme="minorHAnsi" w:hAnsiTheme="minorHAnsi" w:cstheme="minorHAnsi"/>
        </w:rPr>
        <w:t>birer</w:t>
      </w:r>
      <w:r w:rsidR="007C1AA9" w:rsidRPr="00DE0273">
        <w:rPr>
          <w:rFonts w:asciiTheme="minorHAnsi" w:hAnsiTheme="minorHAnsi" w:cstheme="minorHAnsi"/>
        </w:rPr>
        <w:t xml:space="preserve"> </w:t>
      </w:r>
      <w:r w:rsidRPr="00DE0273">
        <w:rPr>
          <w:rFonts w:asciiTheme="minorHAnsi" w:hAnsiTheme="minorHAnsi" w:cstheme="minorHAnsi"/>
        </w:rPr>
        <w:t>kopyasının</w:t>
      </w:r>
      <w:r w:rsidR="007C1AA9" w:rsidRPr="00DE0273">
        <w:rPr>
          <w:rFonts w:asciiTheme="minorHAnsi" w:hAnsiTheme="minorHAnsi" w:cstheme="minorHAnsi"/>
        </w:rPr>
        <w:t xml:space="preserve"> </w:t>
      </w:r>
      <w:r w:rsidRPr="00DE0273">
        <w:rPr>
          <w:rFonts w:asciiTheme="minorHAnsi" w:hAnsiTheme="minorHAnsi" w:cstheme="minorHAnsi"/>
        </w:rPr>
        <w:t>açık</w:t>
      </w:r>
      <w:r w:rsidR="007C1AA9" w:rsidRPr="00DE0273">
        <w:rPr>
          <w:rFonts w:asciiTheme="minorHAnsi" w:hAnsiTheme="minorHAnsi" w:cstheme="minorHAnsi"/>
        </w:rPr>
        <w:t xml:space="preserve"> </w:t>
      </w:r>
      <w:r w:rsidRPr="00DE0273">
        <w:rPr>
          <w:rFonts w:asciiTheme="minorHAnsi" w:hAnsiTheme="minorHAnsi" w:cstheme="minorHAnsi"/>
        </w:rPr>
        <w:t>arşivlerde açık erişim</w:t>
      </w:r>
      <w:r w:rsidR="007C1AA9" w:rsidRPr="00DE0273">
        <w:rPr>
          <w:rFonts w:asciiTheme="minorHAnsi" w:hAnsiTheme="minorHAnsi" w:cstheme="minorHAnsi"/>
        </w:rPr>
        <w:t xml:space="preserve"> </w:t>
      </w:r>
      <w:r w:rsidRPr="00DE0273">
        <w:rPr>
          <w:rFonts w:asciiTheme="minorHAnsi" w:hAnsiTheme="minorHAnsi" w:cstheme="minorHAnsi"/>
          <w:spacing w:val="-3"/>
        </w:rPr>
        <w:t>olmasıdır.</w:t>
      </w:r>
    </w:p>
    <w:p w14:paraId="06C7363F" w14:textId="77777777" w:rsidR="00212F70" w:rsidRPr="00DE0273" w:rsidRDefault="00212F70" w:rsidP="00212F70">
      <w:pPr>
        <w:pStyle w:val="GvdeMetni"/>
        <w:spacing w:line="360" w:lineRule="auto"/>
        <w:ind w:left="400" w:right="119"/>
        <w:jc w:val="both"/>
        <w:rPr>
          <w:rFonts w:asciiTheme="minorHAnsi" w:hAnsiTheme="minorHAnsi" w:cstheme="minorHAnsi"/>
        </w:rPr>
      </w:pPr>
      <w:r w:rsidRPr="00DE0273">
        <w:rPr>
          <w:rFonts w:asciiTheme="minorHAnsi" w:hAnsiTheme="minorHAnsi" w:cstheme="minorHAnsi"/>
          <w:b/>
        </w:rPr>
        <w:t xml:space="preserve">Açık Veri: </w:t>
      </w:r>
      <w:r w:rsidRPr="00DE0273">
        <w:rPr>
          <w:rFonts w:asciiTheme="minorHAnsi" w:hAnsiTheme="minorHAnsi" w:cstheme="minorHAnsi"/>
        </w:rPr>
        <w:t>Herhangi bir telif hakkı, patent ya da diğer kontrol mekanizmalarına tabi olmaksızın herkes tarafından ücretsiz ve özgürce kullanılabilen, tekrar kullanılabilen ve dağıtılabilen veridir.</w:t>
      </w:r>
    </w:p>
    <w:p w14:paraId="2378D0FA" w14:textId="77777777" w:rsidR="00212F70" w:rsidRPr="00DE0273" w:rsidRDefault="00212F70" w:rsidP="00212F70">
      <w:pPr>
        <w:pStyle w:val="GvdeMetni"/>
        <w:spacing w:line="362" w:lineRule="auto"/>
        <w:ind w:left="400" w:right="119"/>
        <w:jc w:val="both"/>
        <w:rPr>
          <w:rFonts w:asciiTheme="minorHAnsi" w:hAnsiTheme="minorHAnsi" w:cstheme="minorHAnsi"/>
        </w:rPr>
      </w:pPr>
      <w:r w:rsidRPr="00DE0273">
        <w:rPr>
          <w:rFonts w:asciiTheme="minorHAnsi" w:hAnsiTheme="minorHAnsi" w:cstheme="minorHAnsi"/>
          <w:b/>
        </w:rPr>
        <w:t xml:space="preserve">Akademik Çalışmalar: </w:t>
      </w:r>
      <w:r w:rsidR="00BD5EAC" w:rsidRPr="00DE0273">
        <w:rPr>
          <w:rFonts w:asciiTheme="minorHAnsi" w:hAnsiTheme="minorHAnsi" w:cstheme="minorHAnsi"/>
        </w:rPr>
        <w:t>Dicle</w:t>
      </w:r>
      <w:r w:rsidR="00EB6E9D" w:rsidRPr="00DE0273">
        <w:rPr>
          <w:rFonts w:asciiTheme="minorHAnsi" w:hAnsiTheme="minorHAnsi" w:cstheme="minorHAnsi"/>
        </w:rPr>
        <w:t xml:space="preserve"> Üniversitesi</w:t>
      </w:r>
      <w:r w:rsidRPr="00DE0273">
        <w:rPr>
          <w:rFonts w:asciiTheme="minorHAnsi" w:hAnsiTheme="minorHAnsi" w:cstheme="minorHAnsi"/>
        </w:rPr>
        <w:t xml:space="preserve"> Mensuplarının araştırmaları, aldıkları fonlar ve yaratıcı faaliyetleri sonucu ortaya çıkan tüm çalışmaları ifade eder.</w:t>
      </w:r>
    </w:p>
    <w:p w14:paraId="6CF5C23C" w14:textId="77777777" w:rsidR="00212F70" w:rsidRPr="00DE0273" w:rsidRDefault="00212F70" w:rsidP="00212F70">
      <w:pPr>
        <w:pStyle w:val="GvdeMetni"/>
        <w:spacing w:before="93" w:line="362" w:lineRule="auto"/>
        <w:ind w:left="400" w:right="115"/>
        <w:jc w:val="both"/>
        <w:rPr>
          <w:rFonts w:asciiTheme="minorHAnsi" w:hAnsiTheme="minorHAnsi" w:cstheme="minorHAnsi"/>
        </w:rPr>
      </w:pPr>
      <w:r w:rsidRPr="00DE0273">
        <w:rPr>
          <w:rFonts w:asciiTheme="minorHAnsi" w:hAnsiTheme="minorHAnsi" w:cstheme="minorHAnsi"/>
          <w:b/>
        </w:rPr>
        <w:t xml:space="preserve">Akademik Arşivler ve Konu Arşivleri: </w:t>
      </w:r>
      <w:r w:rsidRPr="00DE0273">
        <w:rPr>
          <w:rFonts w:asciiTheme="minorHAnsi" w:hAnsiTheme="minorHAnsi" w:cstheme="minorHAnsi"/>
        </w:rPr>
        <w:t>Kamu kaynaklarıyla desteklenen bilimsel araştırmalardan üretilen yayınları, verileri ve diğer fikri ürünleri (tezler, ders malzemeleri, çalışma raporları, vb.) toplayan, düzenleyen ve uzun dönemli olarak arşivleyen sistemlerdir.</w:t>
      </w:r>
    </w:p>
    <w:p w14:paraId="2B297993" w14:textId="77777777" w:rsidR="00212F70" w:rsidRPr="00DE0273" w:rsidRDefault="00212F70" w:rsidP="00FD3021">
      <w:pPr>
        <w:pStyle w:val="GvdeMetni"/>
        <w:spacing w:line="362" w:lineRule="auto"/>
        <w:ind w:left="400" w:right="121"/>
        <w:rPr>
          <w:rFonts w:asciiTheme="minorHAnsi" w:hAnsiTheme="minorHAnsi" w:cstheme="minorHAnsi"/>
        </w:rPr>
      </w:pPr>
      <w:r w:rsidRPr="00DE0273">
        <w:rPr>
          <w:rFonts w:asciiTheme="minorHAnsi" w:hAnsiTheme="minorHAnsi" w:cstheme="minorHAnsi"/>
          <w:b/>
        </w:rPr>
        <w:t>Araştırma:</w:t>
      </w:r>
      <w:r w:rsidR="00FD3021" w:rsidRPr="00DE0273">
        <w:rPr>
          <w:rFonts w:asciiTheme="minorHAnsi" w:hAnsiTheme="minorHAnsi" w:cstheme="minorHAnsi"/>
          <w:b/>
        </w:rPr>
        <w:t xml:space="preserve"> </w:t>
      </w:r>
      <w:r w:rsidRPr="00DE0273">
        <w:rPr>
          <w:rFonts w:asciiTheme="minorHAnsi" w:hAnsiTheme="minorHAnsi" w:cstheme="minorHAnsi"/>
        </w:rPr>
        <w:t>Bilginin</w:t>
      </w:r>
      <w:r w:rsidR="00FD3021" w:rsidRPr="00DE0273">
        <w:rPr>
          <w:rFonts w:asciiTheme="minorHAnsi" w:hAnsiTheme="minorHAnsi" w:cstheme="minorHAnsi"/>
        </w:rPr>
        <w:t xml:space="preserve"> </w:t>
      </w:r>
      <w:r w:rsidRPr="00DE0273">
        <w:rPr>
          <w:rFonts w:asciiTheme="minorHAnsi" w:hAnsiTheme="minorHAnsi" w:cstheme="minorHAnsi"/>
        </w:rPr>
        <w:t>ilerletilmesi</w:t>
      </w:r>
      <w:r w:rsidR="00FD3021" w:rsidRPr="00DE0273">
        <w:rPr>
          <w:rFonts w:asciiTheme="minorHAnsi" w:hAnsiTheme="minorHAnsi" w:cstheme="minorHAnsi"/>
        </w:rPr>
        <w:t xml:space="preserve"> </w:t>
      </w:r>
      <w:r w:rsidRPr="00DE0273">
        <w:rPr>
          <w:rFonts w:asciiTheme="minorHAnsi" w:hAnsiTheme="minorHAnsi" w:cstheme="minorHAnsi"/>
        </w:rPr>
        <w:t>hedefi</w:t>
      </w:r>
      <w:r w:rsidR="00FD3021" w:rsidRPr="00DE0273">
        <w:rPr>
          <w:rFonts w:asciiTheme="minorHAnsi" w:hAnsiTheme="minorHAnsi" w:cstheme="minorHAnsi"/>
        </w:rPr>
        <w:t xml:space="preserve"> </w:t>
      </w:r>
      <w:r w:rsidRPr="00DE0273">
        <w:rPr>
          <w:rFonts w:asciiTheme="minorHAnsi" w:hAnsiTheme="minorHAnsi" w:cstheme="minorHAnsi"/>
        </w:rPr>
        <w:t>ile</w:t>
      </w:r>
      <w:r w:rsidR="00FD3021" w:rsidRPr="00DE0273">
        <w:rPr>
          <w:rFonts w:asciiTheme="minorHAnsi" w:hAnsiTheme="minorHAnsi" w:cstheme="minorHAnsi"/>
        </w:rPr>
        <w:t xml:space="preserve"> </w:t>
      </w:r>
      <w:r w:rsidRPr="00DE0273">
        <w:rPr>
          <w:rFonts w:asciiTheme="minorHAnsi" w:hAnsiTheme="minorHAnsi" w:cstheme="minorHAnsi"/>
        </w:rPr>
        <w:t>her</w:t>
      </w:r>
      <w:r w:rsidR="00FD3021" w:rsidRPr="00DE0273">
        <w:rPr>
          <w:rFonts w:asciiTheme="minorHAnsi" w:hAnsiTheme="minorHAnsi" w:cstheme="minorHAnsi"/>
        </w:rPr>
        <w:t xml:space="preserve"> </w:t>
      </w:r>
      <w:r w:rsidRPr="00DE0273">
        <w:rPr>
          <w:rFonts w:asciiTheme="minorHAnsi" w:hAnsiTheme="minorHAnsi" w:cstheme="minorHAnsi"/>
        </w:rPr>
        <w:t>türlü</w:t>
      </w:r>
      <w:r w:rsidR="00FD3021" w:rsidRPr="00DE0273">
        <w:rPr>
          <w:rFonts w:asciiTheme="minorHAnsi" w:hAnsiTheme="minorHAnsi" w:cstheme="minorHAnsi"/>
        </w:rPr>
        <w:t xml:space="preserve"> </w:t>
      </w:r>
      <w:r w:rsidRPr="00DE0273">
        <w:rPr>
          <w:rFonts w:asciiTheme="minorHAnsi" w:hAnsiTheme="minorHAnsi" w:cstheme="minorHAnsi"/>
        </w:rPr>
        <w:t>yaratıcı</w:t>
      </w:r>
      <w:r w:rsidR="00FD3021" w:rsidRPr="00DE0273">
        <w:rPr>
          <w:rFonts w:asciiTheme="minorHAnsi" w:hAnsiTheme="minorHAnsi" w:cstheme="minorHAnsi"/>
        </w:rPr>
        <w:t xml:space="preserve"> </w:t>
      </w:r>
      <w:r w:rsidRPr="00DE0273">
        <w:rPr>
          <w:rFonts w:asciiTheme="minorHAnsi" w:hAnsiTheme="minorHAnsi" w:cstheme="minorHAnsi"/>
        </w:rPr>
        <w:t>ve</w:t>
      </w:r>
      <w:r w:rsidR="00FD3021" w:rsidRPr="00DE0273">
        <w:rPr>
          <w:rFonts w:asciiTheme="minorHAnsi" w:hAnsiTheme="minorHAnsi" w:cstheme="minorHAnsi"/>
        </w:rPr>
        <w:t xml:space="preserve"> </w:t>
      </w:r>
      <w:r w:rsidRPr="00DE0273">
        <w:rPr>
          <w:rFonts w:asciiTheme="minorHAnsi" w:hAnsiTheme="minorHAnsi" w:cstheme="minorHAnsi"/>
        </w:rPr>
        <w:t>sistematik</w:t>
      </w:r>
      <w:r w:rsidR="00FD3021" w:rsidRPr="00DE0273">
        <w:rPr>
          <w:rFonts w:asciiTheme="minorHAnsi" w:hAnsiTheme="minorHAnsi" w:cstheme="minorHAnsi"/>
        </w:rPr>
        <w:t xml:space="preserve"> </w:t>
      </w:r>
      <w:r w:rsidRPr="00DE0273">
        <w:rPr>
          <w:rFonts w:asciiTheme="minorHAnsi" w:hAnsiTheme="minorHAnsi" w:cstheme="minorHAnsi"/>
        </w:rPr>
        <w:t>çalışma</w:t>
      </w:r>
      <w:r w:rsidR="00FD3021" w:rsidRPr="00DE0273">
        <w:rPr>
          <w:rFonts w:asciiTheme="minorHAnsi" w:hAnsiTheme="minorHAnsi" w:cstheme="minorHAnsi"/>
        </w:rPr>
        <w:t xml:space="preserve"> </w:t>
      </w:r>
      <w:r w:rsidRPr="00DE0273">
        <w:rPr>
          <w:rFonts w:asciiTheme="minorHAnsi" w:hAnsiTheme="minorHAnsi" w:cstheme="minorHAnsi"/>
        </w:rPr>
        <w:t>olarak tanımlanmaktadır.</w:t>
      </w:r>
    </w:p>
    <w:p w14:paraId="7129C6F4" w14:textId="77777777" w:rsidR="00212F70" w:rsidRPr="00DE0273" w:rsidRDefault="00212F70" w:rsidP="00FD3021">
      <w:pPr>
        <w:pStyle w:val="GvdeMetni"/>
        <w:spacing w:line="360" w:lineRule="auto"/>
        <w:ind w:left="400" w:right="118"/>
        <w:rPr>
          <w:rFonts w:asciiTheme="minorHAnsi" w:hAnsiTheme="minorHAnsi" w:cstheme="minorHAnsi"/>
        </w:rPr>
      </w:pPr>
      <w:r w:rsidRPr="00DE0273">
        <w:rPr>
          <w:rFonts w:asciiTheme="minorHAnsi" w:hAnsiTheme="minorHAnsi" w:cstheme="minorHAnsi"/>
          <w:b/>
        </w:rPr>
        <w:t xml:space="preserve">Araştırma Verisi: </w:t>
      </w:r>
      <w:r w:rsidRPr="00DE0273">
        <w:rPr>
          <w:rFonts w:asciiTheme="minorHAnsi" w:hAnsiTheme="minorHAnsi" w:cstheme="minorHAnsi"/>
        </w:rPr>
        <w:t>Bilimsel yayınlarda sunulan sonuçları doğrulamak için kullanılan veriler (örn. istatistikler, deney sonuçları, ölçümler, gözlemler, görüşme kayıtları, görüntüler,</w:t>
      </w:r>
      <w:r w:rsidR="00FD3021" w:rsidRPr="00DE0273">
        <w:rPr>
          <w:rFonts w:asciiTheme="minorHAnsi" w:hAnsiTheme="minorHAnsi" w:cstheme="minorHAnsi"/>
        </w:rPr>
        <w:t xml:space="preserve"> </w:t>
      </w:r>
      <w:r w:rsidRPr="00DE0273">
        <w:rPr>
          <w:rFonts w:asciiTheme="minorHAnsi" w:hAnsiTheme="minorHAnsi" w:cstheme="minorHAnsi"/>
        </w:rPr>
        <w:t>vb.)</w:t>
      </w:r>
      <w:r w:rsidR="00FD3021" w:rsidRPr="00DE0273">
        <w:rPr>
          <w:rFonts w:asciiTheme="minorHAnsi" w:hAnsiTheme="minorHAnsi" w:cstheme="minorHAnsi"/>
        </w:rPr>
        <w:t xml:space="preserve"> </w:t>
      </w:r>
      <w:r w:rsidRPr="00DE0273">
        <w:rPr>
          <w:rFonts w:asciiTheme="minorHAnsi" w:hAnsiTheme="minorHAnsi" w:cstheme="minorHAnsi"/>
        </w:rPr>
        <w:t>veya</w:t>
      </w:r>
      <w:r w:rsidR="00FD3021" w:rsidRPr="00DE0273">
        <w:rPr>
          <w:rFonts w:asciiTheme="minorHAnsi" w:hAnsiTheme="minorHAnsi" w:cstheme="minorHAnsi"/>
        </w:rPr>
        <w:t xml:space="preserve"> </w:t>
      </w:r>
      <w:r w:rsidRPr="00DE0273">
        <w:rPr>
          <w:rFonts w:asciiTheme="minorHAnsi" w:hAnsiTheme="minorHAnsi" w:cstheme="minorHAnsi"/>
        </w:rPr>
        <w:t>bir</w:t>
      </w:r>
      <w:r w:rsidR="00FD3021" w:rsidRPr="00DE0273">
        <w:rPr>
          <w:rFonts w:asciiTheme="minorHAnsi" w:hAnsiTheme="minorHAnsi" w:cstheme="minorHAnsi"/>
        </w:rPr>
        <w:t xml:space="preserve"> </w:t>
      </w:r>
      <w:r w:rsidRPr="00DE0273">
        <w:rPr>
          <w:rFonts w:asciiTheme="minorHAnsi" w:hAnsiTheme="minorHAnsi" w:cstheme="minorHAnsi"/>
        </w:rPr>
        <w:t>proje</w:t>
      </w:r>
      <w:r w:rsidR="00FD3021" w:rsidRPr="00DE0273">
        <w:rPr>
          <w:rFonts w:asciiTheme="minorHAnsi" w:hAnsiTheme="minorHAnsi" w:cstheme="minorHAnsi"/>
        </w:rPr>
        <w:t xml:space="preserve"> </w:t>
      </w:r>
      <w:r w:rsidRPr="00DE0273">
        <w:rPr>
          <w:rFonts w:asciiTheme="minorHAnsi" w:hAnsiTheme="minorHAnsi" w:cstheme="minorHAnsi"/>
        </w:rPr>
        <w:t>sırasında</w:t>
      </w:r>
      <w:r w:rsidR="00FD3021" w:rsidRPr="00DE0273">
        <w:rPr>
          <w:rFonts w:asciiTheme="minorHAnsi" w:hAnsiTheme="minorHAnsi" w:cstheme="minorHAnsi"/>
        </w:rPr>
        <w:t xml:space="preserve"> </w:t>
      </w:r>
      <w:r w:rsidRPr="00DE0273">
        <w:rPr>
          <w:rFonts w:asciiTheme="minorHAnsi" w:hAnsiTheme="minorHAnsi" w:cstheme="minorHAnsi"/>
        </w:rPr>
        <w:t>kullanılan</w:t>
      </w:r>
      <w:r w:rsidR="00FD3021" w:rsidRPr="00DE0273">
        <w:rPr>
          <w:rFonts w:asciiTheme="minorHAnsi" w:hAnsiTheme="minorHAnsi" w:cstheme="minorHAnsi"/>
        </w:rPr>
        <w:t xml:space="preserve"> </w:t>
      </w:r>
      <w:r w:rsidRPr="00DE0273">
        <w:rPr>
          <w:rFonts w:asciiTheme="minorHAnsi" w:hAnsiTheme="minorHAnsi" w:cstheme="minorHAnsi"/>
        </w:rPr>
        <w:t>ve</w:t>
      </w:r>
      <w:r w:rsidR="00FD3021" w:rsidRPr="00DE0273">
        <w:rPr>
          <w:rFonts w:asciiTheme="minorHAnsi" w:hAnsiTheme="minorHAnsi" w:cstheme="minorHAnsi"/>
        </w:rPr>
        <w:t xml:space="preserve"> </w:t>
      </w:r>
      <w:r w:rsidRPr="00DE0273">
        <w:rPr>
          <w:rFonts w:asciiTheme="minorHAnsi" w:hAnsiTheme="minorHAnsi" w:cstheme="minorHAnsi"/>
        </w:rPr>
        <w:t>Veri</w:t>
      </w:r>
      <w:r w:rsidR="00FD3021" w:rsidRPr="00DE0273">
        <w:rPr>
          <w:rFonts w:asciiTheme="minorHAnsi" w:hAnsiTheme="minorHAnsi" w:cstheme="minorHAnsi"/>
        </w:rPr>
        <w:t xml:space="preserve"> </w:t>
      </w:r>
      <w:r w:rsidRPr="00DE0273">
        <w:rPr>
          <w:rFonts w:asciiTheme="minorHAnsi" w:hAnsiTheme="minorHAnsi" w:cstheme="minorHAnsi"/>
        </w:rPr>
        <w:t>Yönetim</w:t>
      </w:r>
      <w:r w:rsidR="00FD3021" w:rsidRPr="00DE0273">
        <w:rPr>
          <w:rFonts w:asciiTheme="minorHAnsi" w:hAnsiTheme="minorHAnsi" w:cstheme="minorHAnsi"/>
        </w:rPr>
        <w:t xml:space="preserve"> </w:t>
      </w:r>
      <w:r w:rsidRPr="00DE0273">
        <w:rPr>
          <w:rFonts w:asciiTheme="minorHAnsi" w:hAnsiTheme="minorHAnsi" w:cstheme="minorHAnsi"/>
        </w:rPr>
        <w:t>Planı'nda</w:t>
      </w:r>
      <w:r w:rsidR="00FD3021" w:rsidRPr="00DE0273">
        <w:rPr>
          <w:rFonts w:asciiTheme="minorHAnsi" w:hAnsiTheme="minorHAnsi" w:cstheme="minorHAnsi"/>
        </w:rPr>
        <w:t xml:space="preserve"> </w:t>
      </w:r>
      <w:r w:rsidRPr="00DE0273">
        <w:rPr>
          <w:rFonts w:asciiTheme="minorHAnsi" w:hAnsiTheme="minorHAnsi" w:cstheme="minorHAnsi"/>
        </w:rPr>
        <w:t>açıklanan diğer</w:t>
      </w:r>
      <w:r w:rsidR="00FD3021" w:rsidRPr="00DE0273">
        <w:rPr>
          <w:rFonts w:asciiTheme="minorHAnsi" w:hAnsiTheme="minorHAnsi" w:cstheme="minorHAnsi"/>
        </w:rPr>
        <w:t xml:space="preserve"> </w:t>
      </w:r>
      <w:r w:rsidRPr="00DE0273">
        <w:rPr>
          <w:rFonts w:asciiTheme="minorHAnsi" w:hAnsiTheme="minorHAnsi" w:cstheme="minorHAnsi"/>
        </w:rPr>
        <w:t>verilerdir.</w:t>
      </w:r>
    </w:p>
    <w:p w14:paraId="6AC27493" w14:textId="77777777" w:rsidR="00212F70" w:rsidRPr="00DE0273" w:rsidRDefault="00212F70" w:rsidP="00212F70">
      <w:pPr>
        <w:pStyle w:val="GvdeMetni"/>
        <w:spacing w:before="1"/>
        <w:rPr>
          <w:rFonts w:asciiTheme="minorHAnsi" w:hAnsiTheme="minorHAnsi" w:cstheme="minorHAnsi"/>
          <w:sz w:val="33"/>
        </w:rPr>
      </w:pPr>
    </w:p>
    <w:p w14:paraId="40FF2802" w14:textId="77777777" w:rsidR="00212F70" w:rsidRPr="00DE0273" w:rsidRDefault="00212F70" w:rsidP="00212F70">
      <w:pPr>
        <w:pStyle w:val="GvdeMetni"/>
        <w:spacing w:line="360" w:lineRule="auto"/>
        <w:ind w:left="400" w:right="119"/>
        <w:jc w:val="both"/>
        <w:rPr>
          <w:rFonts w:asciiTheme="minorHAnsi" w:hAnsiTheme="minorHAnsi" w:cstheme="minorHAnsi"/>
        </w:rPr>
      </w:pPr>
      <w:r w:rsidRPr="00DE0273">
        <w:rPr>
          <w:rFonts w:asciiTheme="minorHAnsi" w:hAnsiTheme="minorHAnsi" w:cstheme="minorHAnsi"/>
          <w:b/>
        </w:rPr>
        <w:t xml:space="preserve">Araştırmacı: </w:t>
      </w:r>
      <w:r w:rsidRPr="00DE0273">
        <w:rPr>
          <w:rFonts w:asciiTheme="minorHAnsi" w:hAnsiTheme="minorHAnsi" w:cstheme="minorHAnsi"/>
        </w:rPr>
        <w:t xml:space="preserve">Çalışanlar ve doktora öğrencilerinin de dahil olduğu, istihdam düzeylerine bakılmaksızın, her seviyeden </w:t>
      </w:r>
      <w:r w:rsidR="00BD5EAC" w:rsidRPr="00DE0273">
        <w:rPr>
          <w:rFonts w:asciiTheme="minorHAnsi" w:hAnsiTheme="minorHAnsi" w:cstheme="minorHAnsi"/>
        </w:rPr>
        <w:t>Dicle</w:t>
      </w:r>
      <w:r w:rsidR="00754E02" w:rsidRPr="00DE0273">
        <w:rPr>
          <w:rFonts w:asciiTheme="minorHAnsi" w:hAnsiTheme="minorHAnsi" w:cstheme="minorHAnsi"/>
        </w:rPr>
        <w:t xml:space="preserve"> Üniversitesi</w:t>
      </w:r>
      <w:r w:rsidRPr="00DE0273">
        <w:rPr>
          <w:rFonts w:asciiTheme="minorHAnsi" w:hAnsiTheme="minorHAnsi" w:cstheme="minorHAnsi"/>
        </w:rPr>
        <w:t xml:space="preserve"> araştırma personelinin herhangi bir üyesi olarak tanımlanmaktadır.</w:t>
      </w:r>
    </w:p>
    <w:p w14:paraId="17AEB131" w14:textId="77777777" w:rsidR="00212F70" w:rsidRPr="00DE0273" w:rsidRDefault="00212F70" w:rsidP="00212F70">
      <w:pPr>
        <w:pStyle w:val="GvdeMetni"/>
        <w:tabs>
          <w:tab w:val="left" w:pos="4568"/>
          <w:tab w:val="left" w:pos="7904"/>
        </w:tabs>
        <w:spacing w:line="360" w:lineRule="auto"/>
        <w:ind w:left="400" w:right="113"/>
        <w:jc w:val="both"/>
        <w:rPr>
          <w:rFonts w:asciiTheme="minorHAnsi" w:hAnsiTheme="minorHAnsi" w:cstheme="minorHAnsi"/>
        </w:rPr>
      </w:pPr>
      <w:r w:rsidRPr="00DE0273">
        <w:rPr>
          <w:rFonts w:asciiTheme="minorHAnsi" w:hAnsiTheme="minorHAnsi" w:cstheme="minorHAnsi"/>
          <w:b/>
        </w:rPr>
        <w:t>Avrupa Açık Bilim Bulutu (</w:t>
      </w:r>
      <w:proofErr w:type="spellStart"/>
      <w:r w:rsidRPr="00DE0273">
        <w:rPr>
          <w:rFonts w:asciiTheme="minorHAnsi" w:hAnsiTheme="minorHAnsi" w:cstheme="minorHAnsi"/>
          <w:b/>
        </w:rPr>
        <w:t>European</w:t>
      </w:r>
      <w:proofErr w:type="spellEnd"/>
      <w:r w:rsidRPr="00DE0273">
        <w:rPr>
          <w:rFonts w:asciiTheme="minorHAnsi" w:hAnsiTheme="minorHAnsi" w:cstheme="minorHAnsi"/>
          <w:b/>
        </w:rPr>
        <w:t xml:space="preserve"> Open </w:t>
      </w:r>
      <w:proofErr w:type="spellStart"/>
      <w:r w:rsidRPr="00DE0273">
        <w:rPr>
          <w:rFonts w:asciiTheme="minorHAnsi" w:hAnsiTheme="minorHAnsi" w:cstheme="minorHAnsi"/>
          <w:b/>
        </w:rPr>
        <w:t>Science</w:t>
      </w:r>
      <w:proofErr w:type="spellEnd"/>
      <w:r w:rsidR="00FD3021" w:rsidRPr="00DE0273">
        <w:rPr>
          <w:rFonts w:asciiTheme="minorHAnsi" w:hAnsiTheme="minorHAnsi" w:cstheme="minorHAnsi"/>
          <w:b/>
        </w:rPr>
        <w:t xml:space="preserve"> </w:t>
      </w:r>
      <w:r w:rsidRPr="00DE0273">
        <w:rPr>
          <w:rFonts w:asciiTheme="minorHAnsi" w:hAnsiTheme="minorHAnsi" w:cstheme="minorHAnsi"/>
          <w:b/>
        </w:rPr>
        <w:t>Cloud – EOSC</w:t>
      </w:r>
      <w:r w:rsidRPr="00DE0273">
        <w:rPr>
          <w:rFonts w:asciiTheme="minorHAnsi" w:hAnsiTheme="minorHAnsi" w:cstheme="minorHAnsi"/>
        </w:rPr>
        <w:t>): Avrupa Komisyonu’nun Nisan 2018’de ayrıntılarını açıkladığı, Avrupa Birliği’ndeki 1,7 milyon araştırmacı ve 70 milyon bilim ve teknoloji uzmanının akademik dergi ve kitaplarda “gömülü” verisinin toplanmasını ve bu verilerin herkesin kullanımına açılmasını hede</w:t>
      </w:r>
      <w:r w:rsidR="00D75DAC" w:rsidRPr="00DE0273">
        <w:rPr>
          <w:rFonts w:asciiTheme="minorHAnsi" w:hAnsiTheme="minorHAnsi" w:cstheme="minorHAnsi"/>
        </w:rPr>
        <w:t xml:space="preserve">fleyen bir </w:t>
      </w:r>
      <w:r w:rsidRPr="00DE0273">
        <w:rPr>
          <w:rFonts w:asciiTheme="minorHAnsi" w:hAnsiTheme="minorHAnsi" w:cstheme="minorHAnsi"/>
        </w:rPr>
        <w:t xml:space="preserve">projedir. </w:t>
      </w:r>
      <w:hyperlink r:id="rId8">
        <w:r w:rsidRPr="00DE0273">
          <w:rPr>
            <w:rFonts w:asciiTheme="minorHAnsi" w:hAnsiTheme="minorHAnsi" w:cstheme="minorHAnsi"/>
            <w:u w:val="single" w:color="006FC0"/>
          </w:rPr>
          <w:t>https://ec.europa.eu/research/openscience/index.cfm?pg=open-science-cloud</w:t>
        </w:r>
      </w:hyperlink>
    </w:p>
    <w:p w14:paraId="23D05DD3" w14:textId="77777777" w:rsidR="00212F70" w:rsidRPr="00DE0273" w:rsidRDefault="00212F70" w:rsidP="00212F70">
      <w:pPr>
        <w:pStyle w:val="GvdeMetni"/>
        <w:spacing w:before="94" w:line="362" w:lineRule="auto"/>
        <w:ind w:left="400" w:right="113"/>
        <w:jc w:val="both"/>
        <w:rPr>
          <w:rFonts w:asciiTheme="minorHAnsi" w:hAnsiTheme="minorHAnsi" w:cstheme="minorHAnsi"/>
        </w:rPr>
      </w:pPr>
      <w:r w:rsidRPr="00DE0273">
        <w:rPr>
          <w:rFonts w:asciiTheme="minorHAnsi" w:hAnsiTheme="minorHAnsi" w:cstheme="minorHAnsi"/>
          <w:b/>
        </w:rPr>
        <w:t xml:space="preserve">Depolama: </w:t>
      </w:r>
      <w:r w:rsidRPr="00DE0273">
        <w:rPr>
          <w:rFonts w:asciiTheme="minorHAnsi" w:hAnsiTheme="minorHAnsi" w:cstheme="minorHAnsi"/>
        </w:rPr>
        <w:t>Dijital materyallere gerektiği zaman, sürekli erişimi sağlamak için yapılması gereken eylemlerin tümüdür.</w:t>
      </w:r>
    </w:p>
    <w:p w14:paraId="0BAC23E6" w14:textId="77777777" w:rsidR="00212F70" w:rsidRPr="00DE0273" w:rsidRDefault="00212F70" w:rsidP="00212F70">
      <w:pPr>
        <w:spacing w:line="360" w:lineRule="auto"/>
        <w:ind w:left="400" w:right="114"/>
        <w:jc w:val="both"/>
        <w:rPr>
          <w:rFonts w:asciiTheme="minorHAnsi" w:hAnsiTheme="minorHAnsi" w:cstheme="minorHAnsi"/>
        </w:rPr>
      </w:pPr>
      <w:r w:rsidRPr="00DE0273">
        <w:rPr>
          <w:rFonts w:asciiTheme="minorHAnsi" w:hAnsiTheme="minorHAnsi" w:cstheme="minorHAnsi"/>
          <w:b/>
        </w:rPr>
        <w:t>DOI</w:t>
      </w:r>
      <w:r w:rsidR="00FD3021" w:rsidRPr="00DE0273">
        <w:rPr>
          <w:rFonts w:asciiTheme="minorHAnsi" w:hAnsiTheme="minorHAnsi" w:cstheme="minorHAnsi"/>
          <w:b/>
        </w:rPr>
        <w:t xml:space="preserve"> </w:t>
      </w:r>
      <w:r w:rsidRPr="00DE0273">
        <w:rPr>
          <w:rFonts w:asciiTheme="minorHAnsi" w:hAnsiTheme="minorHAnsi" w:cstheme="minorHAnsi"/>
          <w:b/>
        </w:rPr>
        <w:t>(</w:t>
      </w:r>
      <w:proofErr w:type="spellStart"/>
      <w:r w:rsidRPr="00DE0273">
        <w:rPr>
          <w:rFonts w:asciiTheme="minorHAnsi" w:hAnsiTheme="minorHAnsi" w:cstheme="minorHAnsi"/>
          <w:b/>
        </w:rPr>
        <w:t>Digital</w:t>
      </w:r>
      <w:proofErr w:type="spellEnd"/>
      <w:r w:rsidR="00FD3021" w:rsidRPr="00DE0273">
        <w:rPr>
          <w:rFonts w:asciiTheme="minorHAnsi" w:hAnsiTheme="minorHAnsi" w:cstheme="minorHAnsi"/>
          <w:b/>
        </w:rPr>
        <w:t xml:space="preserve"> </w:t>
      </w:r>
      <w:r w:rsidRPr="00DE0273">
        <w:rPr>
          <w:rFonts w:asciiTheme="minorHAnsi" w:hAnsiTheme="minorHAnsi" w:cstheme="minorHAnsi"/>
          <w:b/>
        </w:rPr>
        <w:t>Object</w:t>
      </w:r>
      <w:r w:rsidR="00FD3021" w:rsidRPr="00DE0273">
        <w:rPr>
          <w:rFonts w:asciiTheme="minorHAnsi" w:hAnsiTheme="minorHAnsi" w:cstheme="minorHAnsi"/>
          <w:b/>
        </w:rPr>
        <w:t xml:space="preserve"> </w:t>
      </w:r>
      <w:proofErr w:type="spellStart"/>
      <w:r w:rsidRPr="00DE0273">
        <w:rPr>
          <w:rFonts w:asciiTheme="minorHAnsi" w:hAnsiTheme="minorHAnsi" w:cstheme="minorHAnsi"/>
          <w:b/>
        </w:rPr>
        <w:t>Identifier</w:t>
      </w:r>
      <w:proofErr w:type="spellEnd"/>
      <w:r w:rsidR="00FD3021" w:rsidRPr="00DE0273">
        <w:rPr>
          <w:rFonts w:asciiTheme="minorHAnsi" w:hAnsiTheme="minorHAnsi" w:cstheme="minorHAnsi"/>
          <w:b/>
        </w:rPr>
        <w:t xml:space="preserve"> </w:t>
      </w:r>
      <w:r w:rsidRPr="00DE0273">
        <w:rPr>
          <w:rFonts w:asciiTheme="minorHAnsi" w:hAnsiTheme="minorHAnsi" w:cstheme="minorHAnsi"/>
          <w:b/>
        </w:rPr>
        <w:t>-</w:t>
      </w:r>
      <w:r w:rsidR="00FD3021" w:rsidRPr="00DE0273">
        <w:rPr>
          <w:rFonts w:asciiTheme="minorHAnsi" w:hAnsiTheme="minorHAnsi" w:cstheme="minorHAnsi"/>
          <w:b/>
        </w:rPr>
        <w:t xml:space="preserve"> </w:t>
      </w:r>
      <w:r w:rsidRPr="00DE0273">
        <w:rPr>
          <w:rFonts w:asciiTheme="minorHAnsi" w:hAnsiTheme="minorHAnsi" w:cstheme="minorHAnsi"/>
          <w:b/>
        </w:rPr>
        <w:t>Sayısal</w:t>
      </w:r>
      <w:r w:rsidR="00FD3021" w:rsidRPr="00DE0273">
        <w:rPr>
          <w:rFonts w:asciiTheme="minorHAnsi" w:hAnsiTheme="minorHAnsi" w:cstheme="minorHAnsi"/>
          <w:b/>
        </w:rPr>
        <w:t xml:space="preserve"> </w:t>
      </w:r>
      <w:r w:rsidRPr="00DE0273">
        <w:rPr>
          <w:rFonts w:asciiTheme="minorHAnsi" w:hAnsiTheme="minorHAnsi" w:cstheme="minorHAnsi"/>
          <w:b/>
        </w:rPr>
        <w:t>Nesne</w:t>
      </w:r>
      <w:r w:rsidR="00FD3021" w:rsidRPr="00DE0273">
        <w:rPr>
          <w:rFonts w:asciiTheme="minorHAnsi" w:hAnsiTheme="minorHAnsi" w:cstheme="minorHAnsi"/>
          <w:b/>
        </w:rPr>
        <w:t xml:space="preserve"> </w:t>
      </w:r>
      <w:r w:rsidRPr="00DE0273">
        <w:rPr>
          <w:rFonts w:asciiTheme="minorHAnsi" w:hAnsiTheme="minorHAnsi" w:cstheme="minorHAnsi"/>
          <w:b/>
        </w:rPr>
        <w:t>Tanımlayıcı):</w:t>
      </w:r>
      <w:r w:rsidR="00FD3021" w:rsidRPr="00DE0273">
        <w:rPr>
          <w:rFonts w:asciiTheme="minorHAnsi" w:hAnsiTheme="minorHAnsi" w:cstheme="minorHAnsi"/>
          <w:b/>
        </w:rPr>
        <w:t xml:space="preserve"> </w:t>
      </w:r>
      <w:r w:rsidRPr="00DE0273">
        <w:rPr>
          <w:rFonts w:asciiTheme="minorHAnsi" w:hAnsiTheme="minorHAnsi" w:cstheme="minorHAnsi"/>
        </w:rPr>
        <w:t>Online</w:t>
      </w:r>
      <w:r w:rsidR="00FD3021" w:rsidRPr="00DE0273">
        <w:rPr>
          <w:rFonts w:asciiTheme="minorHAnsi" w:hAnsiTheme="minorHAnsi" w:cstheme="minorHAnsi"/>
        </w:rPr>
        <w:t xml:space="preserve"> </w:t>
      </w:r>
      <w:r w:rsidRPr="00DE0273">
        <w:rPr>
          <w:rFonts w:asciiTheme="minorHAnsi" w:hAnsiTheme="minorHAnsi" w:cstheme="minorHAnsi"/>
        </w:rPr>
        <w:t>ortamda</w:t>
      </w:r>
      <w:r w:rsidR="00FD3021" w:rsidRPr="00DE0273">
        <w:rPr>
          <w:rFonts w:asciiTheme="minorHAnsi" w:hAnsiTheme="minorHAnsi" w:cstheme="minorHAnsi"/>
        </w:rPr>
        <w:t xml:space="preserve"> </w:t>
      </w:r>
      <w:r w:rsidRPr="00DE0273">
        <w:rPr>
          <w:rFonts w:asciiTheme="minorHAnsi" w:hAnsiTheme="minorHAnsi" w:cstheme="minorHAnsi"/>
        </w:rPr>
        <w:t xml:space="preserve">bulunan bir fikri mülkiyeti ya da bu fikri mülkiyetin bir parçasını tanımlayan tanımlayıcılardır. </w:t>
      </w:r>
      <w:hyperlink r:id="rId9">
        <w:r w:rsidRPr="00DE0273">
          <w:rPr>
            <w:rFonts w:asciiTheme="minorHAnsi" w:hAnsiTheme="minorHAnsi" w:cstheme="minorHAnsi"/>
            <w:u w:val="single" w:color="006FC0"/>
          </w:rPr>
          <w:t>https://www.doi.org/</w:t>
        </w:r>
      </w:hyperlink>
    </w:p>
    <w:p w14:paraId="65E9E387" w14:textId="77777777" w:rsidR="00212F70" w:rsidRPr="00DE0273" w:rsidRDefault="00212F70" w:rsidP="00212F70">
      <w:pPr>
        <w:pStyle w:val="GvdeMetni"/>
        <w:spacing w:before="94" w:line="360" w:lineRule="auto"/>
        <w:ind w:left="400" w:right="117"/>
        <w:jc w:val="both"/>
        <w:rPr>
          <w:rFonts w:asciiTheme="minorHAnsi" w:hAnsiTheme="minorHAnsi" w:cstheme="minorHAnsi"/>
        </w:rPr>
      </w:pPr>
      <w:r w:rsidRPr="00DE0273">
        <w:rPr>
          <w:rFonts w:asciiTheme="minorHAnsi" w:hAnsiTheme="minorHAnsi" w:cstheme="minorHAnsi"/>
          <w:b/>
        </w:rPr>
        <w:t xml:space="preserve">FAIR </w:t>
      </w:r>
      <w:proofErr w:type="spellStart"/>
      <w:r w:rsidRPr="00DE0273">
        <w:rPr>
          <w:rFonts w:asciiTheme="minorHAnsi" w:hAnsiTheme="minorHAnsi" w:cstheme="minorHAnsi"/>
          <w:b/>
        </w:rPr>
        <w:t>Presipleri</w:t>
      </w:r>
      <w:proofErr w:type="spellEnd"/>
      <w:r w:rsidRPr="00DE0273">
        <w:rPr>
          <w:rFonts w:asciiTheme="minorHAnsi" w:hAnsiTheme="minorHAnsi" w:cstheme="minorHAnsi"/>
          <w:b/>
        </w:rPr>
        <w:t xml:space="preserve">: </w:t>
      </w:r>
      <w:r w:rsidRPr="00DE0273">
        <w:rPr>
          <w:rFonts w:asciiTheme="minorHAnsi" w:hAnsiTheme="minorHAnsi" w:cstheme="minorHAnsi"/>
        </w:rPr>
        <w:t xml:space="preserve">Araştırma verisi yönetiminde veya Avrupa Açık Bilim Bulutu ile ilgili girişimlerden herhangi birinde yer alan bir kısaltmadır. Verinin </w:t>
      </w:r>
      <w:proofErr w:type="spellStart"/>
      <w:r w:rsidRPr="00DE0273">
        <w:rPr>
          <w:rFonts w:asciiTheme="minorHAnsi" w:hAnsiTheme="minorHAnsi" w:cstheme="minorHAnsi"/>
        </w:rPr>
        <w:t>Findable</w:t>
      </w:r>
      <w:proofErr w:type="spellEnd"/>
      <w:r w:rsidRPr="00DE0273">
        <w:rPr>
          <w:rFonts w:asciiTheme="minorHAnsi" w:hAnsiTheme="minorHAnsi" w:cstheme="minorHAnsi"/>
        </w:rPr>
        <w:t xml:space="preserve"> (bulunabilir), </w:t>
      </w:r>
      <w:proofErr w:type="spellStart"/>
      <w:r w:rsidRPr="00DE0273">
        <w:rPr>
          <w:rFonts w:asciiTheme="minorHAnsi" w:hAnsiTheme="minorHAnsi" w:cstheme="minorHAnsi"/>
        </w:rPr>
        <w:t>Accessible</w:t>
      </w:r>
      <w:proofErr w:type="spellEnd"/>
      <w:r w:rsidRPr="00DE0273">
        <w:rPr>
          <w:rFonts w:asciiTheme="minorHAnsi" w:hAnsiTheme="minorHAnsi" w:cstheme="minorHAnsi"/>
        </w:rPr>
        <w:t xml:space="preserve"> (erişilebilir), </w:t>
      </w:r>
      <w:proofErr w:type="spellStart"/>
      <w:r w:rsidRPr="00DE0273">
        <w:rPr>
          <w:rFonts w:asciiTheme="minorHAnsi" w:hAnsiTheme="minorHAnsi" w:cstheme="minorHAnsi"/>
        </w:rPr>
        <w:t>Interoperable</w:t>
      </w:r>
      <w:proofErr w:type="spellEnd"/>
      <w:r w:rsidRPr="00DE0273">
        <w:rPr>
          <w:rFonts w:asciiTheme="minorHAnsi" w:hAnsiTheme="minorHAnsi" w:cstheme="minorHAnsi"/>
        </w:rPr>
        <w:t xml:space="preserve"> (birlikte çalışabilir), </w:t>
      </w:r>
      <w:proofErr w:type="spellStart"/>
      <w:r w:rsidRPr="00DE0273">
        <w:rPr>
          <w:rFonts w:asciiTheme="minorHAnsi" w:hAnsiTheme="minorHAnsi" w:cstheme="minorHAnsi"/>
        </w:rPr>
        <w:t>Reusable</w:t>
      </w:r>
      <w:proofErr w:type="spellEnd"/>
      <w:r w:rsidRPr="00DE0273">
        <w:rPr>
          <w:rFonts w:asciiTheme="minorHAnsi" w:hAnsiTheme="minorHAnsi" w:cstheme="minorHAnsi"/>
        </w:rPr>
        <w:t xml:space="preserve"> (yeniden kullanılabilir)</w:t>
      </w:r>
      <w:r w:rsidRPr="00DE0273">
        <w:rPr>
          <w:rFonts w:asciiTheme="minorHAnsi" w:hAnsiTheme="minorHAnsi" w:cstheme="minorHAnsi"/>
        </w:rPr>
        <w:tab/>
        <w:t>olması</w:t>
      </w:r>
      <w:r w:rsidR="00FD3021" w:rsidRPr="00DE0273">
        <w:rPr>
          <w:rFonts w:asciiTheme="minorHAnsi" w:hAnsiTheme="minorHAnsi" w:cstheme="minorHAnsi"/>
        </w:rPr>
        <w:t xml:space="preserve"> </w:t>
      </w:r>
      <w:r w:rsidRPr="00DE0273">
        <w:rPr>
          <w:rFonts w:asciiTheme="minorHAnsi" w:hAnsiTheme="minorHAnsi" w:cstheme="minorHAnsi"/>
        </w:rPr>
        <w:t>prensiplerine</w:t>
      </w:r>
      <w:r w:rsidRPr="00DE0273">
        <w:rPr>
          <w:rFonts w:asciiTheme="minorHAnsi" w:hAnsiTheme="minorHAnsi" w:cstheme="minorHAnsi"/>
        </w:rPr>
        <w:tab/>
        <w:t xml:space="preserve">dayanmaktadır.  </w:t>
      </w:r>
      <w:hyperlink r:id="rId10" w:history="1">
        <w:r w:rsidRPr="00DE0273">
          <w:rPr>
            <w:rStyle w:val="Kpr"/>
            <w:rFonts w:asciiTheme="minorHAnsi" w:hAnsiTheme="minorHAnsi" w:cstheme="minorHAnsi"/>
            <w:color w:val="auto"/>
            <w:spacing w:val="-1"/>
          </w:rPr>
          <w:t>https://www.go-fair.org/fair-</w:t>
        </w:r>
      </w:hyperlink>
      <w:hyperlink r:id="rId11">
        <w:r w:rsidRPr="00DE0273">
          <w:rPr>
            <w:rFonts w:asciiTheme="minorHAnsi" w:hAnsiTheme="minorHAnsi" w:cstheme="minorHAnsi"/>
            <w:u w:val="single" w:color="006FC0"/>
          </w:rPr>
          <w:t>principles/</w:t>
        </w:r>
      </w:hyperlink>
    </w:p>
    <w:p w14:paraId="58CA9BFE" w14:textId="77777777" w:rsidR="00A8339E" w:rsidRPr="00DE0273" w:rsidRDefault="00BD5EAC" w:rsidP="00A8339E">
      <w:pPr>
        <w:pStyle w:val="GvdeMetni"/>
        <w:spacing w:before="93" w:line="360" w:lineRule="auto"/>
        <w:ind w:left="400" w:right="118"/>
        <w:jc w:val="both"/>
        <w:rPr>
          <w:rFonts w:asciiTheme="minorHAnsi" w:hAnsiTheme="minorHAnsi" w:cstheme="minorHAnsi"/>
        </w:rPr>
      </w:pPr>
      <w:r w:rsidRPr="00DE0273">
        <w:rPr>
          <w:rFonts w:asciiTheme="minorHAnsi" w:hAnsiTheme="minorHAnsi" w:cstheme="minorHAnsi"/>
          <w:b/>
        </w:rPr>
        <w:t>Dicle</w:t>
      </w:r>
      <w:r w:rsidR="00EB6E9D" w:rsidRPr="00DE0273">
        <w:rPr>
          <w:rFonts w:asciiTheme="minorHAnsi" w:hAnsiTheme="minorHAnsi" w:cstheme="minorHAnsi"/>
          <w:b/>
        </w:rPr>
        <w:t xml:space="preserve"> Üniversitesi</w:t>
      </w:r>
      <w:r w:rsidR="00A8339E" w:rsidRPr="00DE0273">
        <w:rPr>
          <w:rFonts w:asciiTheme="minorHAnsi" w:hAnsiTheme="minorHAnsi" w:cstheme="minorHAnsi"/>
          <w:b/>
        </w:rPr>
        <w:t xml:space="preserve"> Akademik </w:t>
      </w:r>
      <w:r w:rsidR="00A8339E" w:rsidRPr="00DE0273">
        <w:rPr>
          <w:rFonts w:asciiTheme="minorHAnsi" w:hAnsiTheme="minorHAnsi" w:cstheme="minorHAnsi"/>
          <w:b/>
          <w:spacing w:val="-3"/>
        </w:rPr>
        <w:t>Arşivi</w:t>
      </w:r>
      <w:r w:rsidR="00A8339E" w:rsidRPr="00DE0273">
        <w:rPr>
          <w:rFonts w:asciiTheme="minorHAnsi" w:hAnsiTheme="minorHAnsi" w:cstheme="minorHAnsi"/>
          <w:b/>
        </w:rPr>
        <w:t xml:space="preserve">: </w:t>
      </w:r>
      <w:bookmarkStart w:id="1" w:name="_Hlk11135962"/>
      <w:r w:rsidRPr="00DE0273">
        <w:rPr>
          <w:rFonts w:asciiTheme="minorHAnsi" w:hAnsiTheme="minorHAnsi" w:cstheme="minorHAnsi"/>
        </w:rPr>
        <w:t>Dicle</w:t>
      </w:r>
      <w:r w:rsidR="00EB6E9D" w:rsidRPr="00DE0273">
        <w:rPr>
          <w:rFonts w:asciiTheme="minorHAnsi" w:hAnsiTheme="minorHAnsi" w:cstheme="minorHAnsi"/>
        </w:rPr>
        <w:t xml:space="preserve"> Üniversitesi </w:t>
      </w:r>
      <w:bookmarkEnd w:id="1"/>
      <w:r w:rsidR="00A8339E" w:rsidRPr="00DE0273">
        <w:rPr>
          <w:rFonts w:asciiTheme="minorHAnsi" w:hAnsiTheme="minorHAnsi" w:cstheme="minorHAnsi"/>
        </w:rPr>
        <w:t>araştırmacılarının yayınlarına ve araştırma</w:t>
      </w:r>
      <w:r w:rsidR="00CD21BB" w:rsidRPr="00DE0273">
        <w:rPr>
          <w:rFonts w:asciiTheme="minorHAnsi" w:hAnsiTheme="minorHAnsi" w:cstheme="minorHAnsi"/>
        </w:rPr>
        <w:t xml:space="preserve"> </w:t>
      </w:r>
      <w:r w:rsidR="00A8339E" w:rsidRPr="00DE0273">
        <w:rPr>
          <w:rFonts w:asciiTheme="minorHAnsi" w:hAnsiTheme="minorHAnsi" w:cstheme="minorHAnsi"/>
        </w:rPr>
        <w:t>verilerine</w:t>
      </w:r>
      <w:r w:rsidR="00CD21BB" w:rsidRPr="00DE0273">
        <w:rPr>
          <w:rFonts w:asciiTheme="minorHAnsi" w:hAnsiTheme="minorHAnsi" w:cstheme="minorHAnsi"/>
        </w:rPr>
        <w:t xml:space="preserve"> </w:t>
      </w:r>
      <w:r w:rsidR="00A8339E" w:rsidRPr="00DE0273">
        <w:rPr>
          <w:rFonts w:asciiTheme="minorHAnsi" w:hAnsiTheme="minorHAnsi" w:cstheme="minorHAnsi"/>
        </w:rPr>
        <w:t>açık</w:t>
      </w:r>
      <w:r w:rsidR="00CD21BB" w:rsidRPr="00DE0273">
        <w:rPr>
          <w:rFonts w:asciiTheme="minorHAnsi" w:hAnsiTheme="minorHAnsi" w:cstheme="minorHAnsi"/>
        </w:rPr>
        <w:t xml:space="preserve"> </w:t>
      </w:r>
      <w:r w:rsidR="00A8339E" w:rsidRPr="00DE0273">
        <w:rPr>
          <w:rFonts w:asciiTheme="minorHAnsi" w:hAnsiTheme="minorHAnsi" w:cstheme="minorHAnsi"/>
        </w:rPr>
        <w:t>erişim</w:t>
      </w:r>
      <w:r w:rsidR="00CD21BB" w:rsidRPr="00DE0273">
        <w:rPr>
          <w:rFonts w:asciiTheme="minorHAnsi" w:hAnsiTheme="minorHAnsi" w:cstheme="minorHAnsi"/>
        </w:rPr>
        <w:t xml:space="preserve"> </w:t>
      </w:r>
      <w:r w:rsidR="00A8339E" w:rsidRPr="00DE0273">
        <w:rPr>
          <w:rFonts w:asciiTheme="minorHAnsi" w:hAnsiTheme="minorHAnsi" w:cstheme="minorHAnsi"/>
        </w:rPr>
        <w:t>sağlayan</w:t>
      </w:r>
      <w:r w:rsidR="00CD21BB" w:rsidRPr="00DE0273">
        <w:rPr>
          <w:rFonts w:asciiTheme="minorHAnsi" w:hAnsiTheme="minorHAnsi" w:cstheme="minorHAnsi"/>
        </w:rPr>
        <w:t xml:space="preserve"> </w:t>
      </w:r>
      <w:r w:rsidR="00A8339E" w:rsidRPr="00DE0273">
        <w:rPr>
          <w:rFonts w:asciiTheme="minorHAnsi" w:hAnsiTheme="minorHAnsi" w:cstheme="minorHAnsi"/>
        </w:rPr>
        <w:t>arşiv.</w:t>
      </w:r>
      <w:r w:rsidR="00CD21BB" w:rsidRPr="00DE0273">
        <w:rPr>
          <w:rFonts w:asciiTheme="minorHAnsi" w:hAnsiTheme="minorHAnsi" w:cstheme="minorHAnsi"/>
        </w:rPr>
        <w:t xml:space="preserve"> </w:t>
      </w:r>
      <w:r w:rsidRPr="00DE0273">
        <w:rPr>
          <w:rFonts w:asciiTheme="minorHAnsi" w:hAnsiTheme="minorHAnsi" w:cstheme="minorHAnsi"/>
        </w:rPr>
        <w:t>Dicle</w:t>
      </w:r>
      <w:r w:rsidR="00EB6E9D" w:rsidRPr="00DE0273">
        <w:rPr>
          <w:rFonts w:asciiTheme="minorHAnsi" w:hAnsiTheme="minorHAnsi" w:cstheme="minorHAnsi"/>
        </w:rPr>
        <w:t xml:space="preserve"> Üniversitesi</w:t>
      </w:r>
      <w:r w:rsidR="00CD21BB" w:rsidRPr="00DE0273">
        <w:rPr>
          <w:rFonts w:asciiTheme="minorHAnsi" w:hAnsiTheme="minorHAnsi" w:cstheme="minorHAnsi"/>
        </w:rPr>
        <w:t xml:space="preserve"> </w:t>
      </w:r>
      <w:r w:rsidR="00A8339E" w:rsidRPr="00DE0273">
        <w:rPr>
          <w:rFonts w:asciiTheme="minorHAnsi" w:hAnsiTheme="minorHAnsi" w:cstheme="minorHAnsi"/>
        </w:rPr>
        <w:t>Akademik</w:t>
      </w:r>
      <w:r w:rsidR="00CD21BB" w:rsidRPr="00DE0273">
        <w:rPr>
          <w:rFonts w:asciiTheme="minorHAnsi" w:hAnsiTheme="minorHAnsi" w:cstheme="minorHAnsi"/>
        </w:rPr>
        <w:t xml:space="preserve"> </w:t>
      </w:r>
      <w:r w:rsidR="00A8339E" w:rsidRPr="00DE0273">
        <w:rPr>
          <w:rFonts w:asciiTheme="minorHAnsi" w:hAnsiTheme="minorHAnsi" w:cstheme="minorHAnsi"/>
        </w:rPr>
        <w:t>Arşivi</w:t>
      </w:r>
      <w:r w:rsidR="00CD21BB" w:rsidRPr="00DE0273">
        <w:rPr>
          <w:rFonts w:asciiTheme="minorHAnsi" w:hAnsiTheme="minorHAnsi" w:cstheme="minorHAnsi"/>
        </w:rPr>
        <w:t xml:space="preserve"> </w:t>
      </w:r>
      <w:proofErr w:type="spellStart"/>
      <w:r w:rsidR="00A8339E" w:rsidRPr="00DE0273">
        <w:rPr>
          <w:rFonts w:asciiTheme="minorHAnsi" w:hAnsiTheme="minorHAnsi" w:cstheme="minorHAnsi"/>
        </w:rPr>
        <w:t>DSpace</w:t>
      </w:r>
      <w:proofErr w:type="spellEnd"/>
      <w:r w:rsidR="00CD21BB" w:rsidRPr="00DE0273">
        <w:rPr>
          <w:rFonts w:asciiTheme="minorHAnsi" w:hAnsiTheme="minorHAnsi" w:cstheme="minorHAnsi"/>
        </w:rPr>
        <w:t xml:space="preserve"> </w:t>
      </w:r>
      <w:r w:rsidR="00A8339E" w:rsidRPr="00DE0273">
        <w:rPr>
          <w:rFonts w:asciiTheme="minorHAnsi" w:hAnsiTheme="minorHAnsi" w:cstheme="minorHAnsi"/>
        </w:rPr>
        <w:t>yazılımı aracılığıyla depolanmaktadır.</w:t>
      </w:r>
      <w:r w:rsidR="00CD21BB" w:rsidRPr="00DE0273">
        <w:rPr>
          <w:rFonts w:asciiTheme="minorHAnsi" w:hAnsiTheme="minorHAnsi" w:cstheme="minorHAnsi"/>
        </w:rPr>
        <w:t xml:space="preserve"> </w:t>
      </w:r>
      <w:hyperlink r:id="rId12" w:history="1">
        <w:r w:rsidR="00190F27" w:rsidRPr="00DE0273">
          <w:rPr>
            <w:rStyle w:val="Kpr"/>
            <w:rFonts w:asciiTheme="minorHAnsi" w:hAnsiTheme="minorHAnsi" w:cstheme="minorHAnsi"/>
            <w:color w:val="auto"/>
          </w:rPr>
          <w:t>http://acikerisim.dicle.edu.tr</w:t>
        </w:r>
      </w:hyperlink>
      <w:r w:rsidR="00CC6BE4" w:rsidRPr="00DE0273">
        <w:rPr>
          <w:rFonts w:asciiTheme="minorHAnsi" w:hAnsiTheme="minorHAnsi" w:cstheme="minorHAnsi"/>
        </w:rPr>
        <w:t xml:space="preserve">    </w:t>
      </w:r>
    </w:p>
    <w:p w14:paraId="6FCF32F7" w14:textId="77777777" w:rsidR="00A8339E" w:rsidRPr="00DE0273" w:rsidRDefault="00BD5EAC" w:rsidP="00A8339E">
      <w:pPr>
        <w:pStyle w:val="GvdeMetni"/>
        <w:spacing w:before="93" w:line="362" w:lineRule="auto"/>
        <w:ind w:left="400" w:right="121"/>
        <w:jc w:val="both"/>
        <w:rPr>
          <w:rFonts w:asciiTheme="minorHAnsi" w:hAnsiTheme="minorHAnsi" w:cstheme="minorHAnsi"/>
        </w:rPr>
      </w:pPr>
      <w:r w:rsidRPr="00DE0273">
        <w:rPr>
          <w:rFonts w:asciiTheme="minorHAnsi" w:hAnsiTheme="minorHAnsi" w:cstheme="minorHAnsi"/>
          <w:b/>
        </w:rPr>
        <w:t>Dicle</w:t>
      </w:r>
      <w:r w:rsidR="00EB6E9D" w:rsidRPr="00DE0273">
        <w:rPr>
          <w:rFonts w:asciiTheme="minorHAnsi" w:hAnsiTheme="minorHAnsi" w:cstheme="minorHAnsi"/>
          <w:b/>
        </w:rPr>
        <w:t xml:space="preserve"> Üniversitesi</w:t>
      </w:r>
      <w:r w:rsidR="00A8339E" w:rsidRPr="00DE0273">
        <w:rPr>
          <w:rFonts w:asciiTheme="minorHAnsi" w:hAnsiTheme="minorHAnsi" w:cstheme="minorHAnsi"/>
          <w:b/>
        </w:rPr>
        <w:t xml:space="preserve"> Mensubu: </w:t>
      </w:r>
      <w:r w:rsidRPr="00DE0273">
        <w:rPr>
          <w:rFonts w:asciiTheme="minorHAnsi" w:hAnsiTheme="minorHAnsi" w:cstheme="minorHAnsi"/>
        </w:rPr>
        <w:t>Dicle</w:t>
      </w:r>
      <w:r w:rsidR="00EB6E9D" w:rsidRPr="00DE0273">
        <w:rPr>
          <w:rFonts w:asciiTheme="minorHAnsi" w:hAnsiTheme="minorHAnsi" w:cstheme="minorHAnsi"/>
        </w:rPr>
        <w:t xml:space="preserve"> Üniversitesi</w:t>
      </w:r>
      <w:r w:rsidR="00A8339E" w:rsidRPr="00DE0273">
        <w:rPr>
          <w:rFonts w:asciiTheme="minorHAnsi" w:hAnsiTheme="minorHAnsi" w:cstheme="minorHAnsi"/>
        </w:rPr>
        <w:t xml:space="preserve"> Akademisyenleri, personeli ve öğrencileri "</w:t>
      </w:r>
      <w:r w:rsidR="00EB6E9D" w:rsidRPr="00DE0273">
        <w:rPr>
          <w:rFonts w:asciiTheme="minorHAnsi" w:hAnsiTheme="minorHAnsi" w:cstheme="minorHAnsi"/>
        </w:rPr>
        <w:t xml:space="preserve"> </w:t>
      </w:r>
      <w:r w:rsidRPr="00DE0273">
        <w:rPr>
          <w:rFonts w:asciiTheme="minorHAnsi" w:hAnsiTheme="minorHAnsi" w:cstheme="minorHAnsi"/>
        </w:rPr>
        <w:t>Dicle</w:t>
      </w:r>
      <w:r w:rsidR="00EB6E9D" w:rsidRPr="00DE0273">
        <w:rPr>
          <w:rFonts w:asciiTheme="minorHAnsi" w:hAnsiTheme="minorHAnsi" w:cstheme="minorHAnsi"/>
        </w:rPr>
        <w:t xml:space="preserve"> Üniversitesi</w:t>
      </w:r>
      <w:r w:rsidR="00A8339E" w:rsidRPr="00DE0273">
        <w:rPr>
          <w:rFonts w:asciiTheme="minorHAnsi" w:hAnsiTheme="minorHAnsi" w:cstheme="minorHAnsi"/>
        </w:rPr>
        <w:t xml:space="preserve"> Mensupları" olarak adlandırılmıştır.</w:t>
      </w:r>
    </w:p>
    <w:p w14:paraId="7AE329CF" w14:textId="77777777" w:rsidR="00815932" w:rsidRPr="00DE0273" w:rsidRDefault="00815932" w:rsidP="00A8339E">
      <w:pPr>
        <w:pStyle w:val="GvdeMetni"/>
        <w:spacing w:before="93" w:line="362" w:lineRule="auto"/>
        <w:ind w:left="400" w:right="121"/>
        <w:jc w:val="both"/>
        <w:rPr>
          <w:rFonts w:asciiTheme="minorHAnsi" w:hAnsiTheme="minorHAnsi" w:cstheme="minorHAnsi"/>
        </w:rPr>
      </w:pPr>
    </w:p>
    <w:p w14:paraId="77C7E29B" w14:textId="77777777" w:rsidR="00A8339E" w:rsidRPr="00DE0273" w:rsidRDefault="00A8339E" w:rsidP="00A8339E">
      <w:pPr>
        <w:pStyle w:val="GvdeMetni"/>
        <w:spacing w:line="360" w:lineRule="auto"/>
        <w:ind w:left="400" w:right="114"/>
        <w:jc w:val="both"/>
        <w:rPr>
          <w:rFonts w:asciiTheme="minorHAnsi" w:hAnsiTheme="minorHAnsi" w:cstheme="minorHAnsi"/>
        </w:rPr>
      </w:pPr>
      <w:proofErr w:type="spellStart"/>
      <w:r w:rsidRPr="00DE0273">
        <w:rPr>
          <w:rFonts w:asciiTheme="minorHAnsi" w:hAnsiTheme="minorHAnsi" w:cstheme="minorHAnsi"/>
          <w:b/>
        </w:rPr>
        <w:t>OpenAIRE</w:t>
      </w:r>
      <w:proofErr w:type="spellEnd"/>
      <w:r w:rsidRPr="00DE0273">
        <w:rPr>
          <w:rFonts w:asciiTheme="minorHAnsi" w:hAnsiTheme="minorHAnsi" w:cstheme="minorHAnsi"/>
          <w:b/>
        </w:rPr>
        <w:t xml:space="preserve">: </w:t>
      </w:r>
      <w:r w:rsidR="00190F27" w:rsidRPr="00DE0273">
        <w:rPr>
          <w:rFonts w:asciiTheme="minorHAnsi" w:hAnsiTheme="minorHAnsi" w:cstheme="minorHAnsi"/>
        </w:rPr>
        <w:t>Dicle Üniversitesi Kütüphane ve Dokümantasyon Daire Başkanlığının ortağı olduğu</w:t>
      </w:r>
      <w:r w:rsidR="00190F27" w:rsidRPr="00DE0273">
        <w:rPr>
          <w:rFonts w:asciiTheme="minorHAnsi" w:hAnsiTheme="minorHAnsi" w:cstheme="minorHAnsi"/>
          <w:b/>
        </w:rPr>
        <w:t xml:space="preserve"> </w:t>
      </w:r>
      <w:proofErr w:type="spellStart"/>
      <w:r w:rsidRPr="00DE0273">
        <w:rPr>
          <w:rFonts w:asciiTheme="minorHAnsi" w:hAnsiTheme="minorHAnsi" w:cstheme="minorHAnsi"/>
        </w:rPr>
        <w:t>OpenAIRE</w:t>
      </w:r>
      <w:proofErr w:type="spellEnd"/>
      <w:r w:rsidRPr="00DE0273">
        <w:rPr>
          <w:rFonts w:asciiTheme="minorHAnsi" w:hAnsiTheme="minorHAnsi" w:cstheme="minorHAnsi"/>
        </w:rPr>
        <w:t xml:space="preserve"> Projesi, Avrupa Komisyonunun açık bilim hedefleri doğrultusunda bilimsel yayın çıktılarına, açık araştırma verilerine ve araştırma bilgisine erişime, verileri analiz etmeye olanak sağlayan ve içerik sağlayıcılara çeşitli servisler sunan teknik açık erişim altyapı projesidir. </w:t>
      </w:r>
      <w:hyperlink r:id="rId13">
        <w:r w:rsidRPr="00DE0273">
          <w:rPr>
            <w:rFonts w:asciiTheme="minorHAnsi" w:hAnsiTheme="minorHAnsi" w:cstheme="minorHAnsi"/>
            <w:u w:val="single" w:color="006FC0"/>
          </w:rPr>
          <w:t>www.openaire.eu</w:t>
        </w:r>
      </w:hyperlink>
    </w:p>
    <w:p w14:paraId="4A4D509D" w14:textId="77777777" w:rsidR="00A8339E" w:rsidRPr="001B7905" w:rsidRDefault="00A8339E" w:rsidP="00A8339E">
      <w:pPr>
        <w:spacing w:before="94" w:line="360" w:lineRule="auto"/>
        <w:ind w:left="400" w:right="114"/>
        <w:jc w:val="both"/>
        <w:rPr>
          <w:rFonts w:asciiTheme="minorHAnsi" w:hAnsiTheme="minorHAnsi" w:cstheme="minorHAnsi"/>
        </w:rPr>
      </w:pPr>
      <w:r w:rsidRPr="00DE0273">
        <w:rPr>
          <w:rFonts w:asciiTheme="minorHAnsi" w:hAnsiTheme="minorHAnsi" w:cstheme="minorHAnsi"/>
          <w:b/>
        </w:rPr>
        <w:t xml:space="preserve">ORCID (Open </w:t>
      </w:r>
      <w:proofErr w:type="spellStart"/>
      <w:r w:rsidRPr="00DE0273">
        <w:rPr>
          <w:rFonts w:asciiTheme="minorHAnsi" w:hAnsiTheme="minorHAnsi" w:cstheme="minorHAnsi"/>
          <w:b/>
        </w:rPr>
        <w:t>Researcher</w:t>
      </w:r>
      <w:proofErr w:type="spellEnd"/>
      <w:r w:rsidR="00190F27" w:rsidRPr="00DE0273">
        <w:rPr>
          <w:rFonts w:asciiTheme="minorHAnsi" w:hAnsiTheme="minorHAnsi" w:cstheme="minorHAnsi"/>
          <w:b/>
        </w:rPr>
        <w:t xml:space="preserve"> </w:t>
      </w:r>
      <w:proofErr w:type="spellStart"/>
      <w:r w:rsidRPr="00DE0273">
        <w:rPr>
          <w:rFonts w:asciiTheme="minorHAnsi" w:hAnsiTheme="minorHAnsi" w:cstheme="minorHAnsi"/>
          <w:b/>
        </w:rPr>
        <w:t>and</w:t>
      </w:r>
      <w:proofErr w:type="spellEnd"/>
      <w:r w:rsidR="00190F27" w:rsidRPr="00DE0273">
        <w:rPr>
          <w:rFonts w:asciiTheme="minorHAnsi" w:hAnsiTheme="minorHAnsi" w:cstheme="minorHAnsi"/>
          <w:b/>
        </w:rPr>
        <w:t xml:space="preserve"> </w:t>
      </w:r>
      <w:proofErr w:type="spellStart"/>
      <w:r w:rsidRPr="00DE0273">
        <w:rPr>
          <w:rFonts w:asciiTheme="minorHAnsi" w:hAnsiTheme="minorHAnsi" w:cstheme="minorHAnsi"/>
          <w:b/>
        </w:rPr>
        <w:t>Contributor</w:t>
      </w:r>
      <w:proofErr w:type="spellEnd"/>
      <w:r w:rsidRPr="00DE0273">
        <w:rPr>
          <w:rFonts w:asciiTheme="minorHAnsi" w:hAnsiTheme="minorHAnsi" w:cstheme="minorHAnsi"/>
          <w:b/>
        </w:rPr>
        <w:t xml:space="preserve"> ID): </w:t>
      </w:r>
      <w:r w:rsidRPr="00DE0273">
        <w:rPr>
          <w:rFonts w:asciiTheme="minorHAnsi" w:hAnsiTheme="minorHAnsi" w:cstheme="minorHAnsi"/>
        </w:rPr>
        <w:t>Bilim insanlarını ve akademik o</w:t>
      </w:r>
      <w:r w:rsidRPr="001B7905">
        <w:rPr>
          <w:rFonts w:asciiTheme="minorHAnsi" w:hAnsiTheme="minorHAnsi" w:cstheme="minorHAnsi"/>
        </w:rPr>
        <w:t xml:space="preserve">toriteleri benzersiz olarak tanımlamak için kullanılan alfanümerik koddur. </w:t>
      </w:r>
      <w:hyperlink r:id="rId14">
        <w:r w:rsidRPr="001B7905">
          <w:rPr>
            <w:rFonts w:asciiTheme="minorHAnsi" w:hAnsiTheme="minorHAnsi" w:cstheme="minorHAnsi"/>
            <w:u w:val="single" w:color="006FC0"/>
          </w:rPr>
          <w:t>https://orcid.org/</w:t>
        </w:r>
      </w:hyperlink>
    </w:p>
    <w:p w14:paraId="131A7E11" w14:textId="77777777" w:rsidR="00A8339E" w:rsidRPr="001B7905" w:rsidRDefault="00A8339E" w:rsidP="00A8339E">
      <w:pPr>
        <w:pStyle w:val="GvdeMetni"/>
        <w:spacing w:before="93" w:line="362" w:lineRule="auto"/>
        <w:ind w:left="400" w:right="119"/>
        <w:jc w:val="both"/>
        <w:rPr>
          <w:rFonts w:asciiTheme="minorHAnsi" w:hAnsiTheme="minorHAnsi" w:cstheme="minorHAnsi"/>
        </w:rPr>
      </w:pPr>
      <w:r w:rsidRPr="001B7905">
        <w:rPr>
          <w:rFonts w:asciiTheme="minorHAnsi" w:hAnsiTheme="minorHAnsi" w:cstheme="minorHAnsi"/>
          <w:b/>
        </w:rPr>
        <w:t xml:space="preserve">Telif Hakkı: </w:t>
      </w:r>
      <w:r w:rsidRPr="001B7905">
        <w:rPr>
          <w:rFonts w:asciiTheme="minorHAnsi" w:hAnsiTheme="minorHAnsi" w:cstheme="minorHAnsi"/>
        </w:rPr>
        <w:t>Kişinin her türlü fikri çabası ile ürettiği ürünler üzerinde hukuken sahip olduğu maddi ve manevi hakların tamamıdır.</w:t>
      </w:r>
    </w:p>
    <w:p w14:paraId="7A62FC48" w14:textId="77777777" w:rsidR="00A8339E" w:rsidRPr="001B7905" w:rsidRDefault="00A8339E" w:rsidP="00A8339E">
      <w:pPr>
        <w:pStyle w:val="GvdeMetni"/>
        <w:spacing w:before="1" w:line="362" w:lineRule="auto"/>
        <w:ind w:left="400" w:right="117"/>
        <w:jc w:val="both"/>
        <w:rPr>
          <w:rFonts w:asciiTheme="minorHAnsi" w:hAnsiTheme="minorHAnsi" w:cstheme="minorHAnsi"/>
        </w:rPr>
      </w:pPr>
      <w:r w:rsidRPr="001B7905">
        <w:rPr>
          <w:rFonts w:asciiTheme="minorHAnsi" w:hAnsiTheme="minorHAnsi" w:cstheme="minorHAnsi"/>
          <w:b/>
        </w:rPr>
        <w:t xml:space="preserve">Uygun Arşiv: </w:t>
      </w:r>
      <w:r w:rsidRPr="001B7905">
        <w:rPr>
          <w:rFonts w:asciiTheme="minorHAnsi" w:hAnsiTheme="minorHAnsi" w:cstheme="minorHAnsi"/>
        </w:rPr>
        <w:t xml:space="preserve">FAIR Prensipleri, </w:t>
      </w:r>
      <w:proofErr w:type="spellStart"/>
      <w:r w:rsidRPr="001B7905">
        <w:rPr>
          <w:rFonts w:asciiTheme="minorHAnsi" w:hAnsiTheme="minorHAnsi" w:cstheme="minorHAnsi"/>
        </w:rPr>
        <w:t>OpenAIRE</w:t>
      </w:r>
      <w:proofErr w:type="spellEnd"/>
      <w:r w:rsidRPr="001B7905">
        <w:rPr>
          <w:rFonts w:asciiTheme="minorHAnsi" w:hAnsiTheme="minorHAnsi" w:cstheme="minorHAnsi"/>
        </w:rPr>
        <w:t xml:space="preserve"> uyumluluğu, </w:t>
      </w:r>
      <w:proofErr w:type="spellStart"/>
      <w:r w:rsidRPr="001B7905">
        <w:rPr>
          <w:rFonts w:asciiTheme="minorHAnsi" w:hAnsiTheme="minorHAnsi" w:cstheme="minorHAnsi"/>
        </w:rPr>
        <w:t>CoreTrust</w:t>
      </w:r>
      <w:proofErr w:type="spellEnd"/>
      <w:r w:rsidR="00190F27" w:rsidRPr="001B7905">
        <w:rPr>
          <w:rFonts w:asciiTheme="minorHAnsi" w:hAnsiTheme="minorHAnsi" w:cstheme="minorHAnsi"/>
        </w:rPr>
        <w:t xml:space="preserve"> </w:t>
      </w:r>
      <w:proofErr w:type="spellStart"/>
      <w:r w:rsidRPr="001B7905">
        <w:rPr>
          <w:rFonts w:asciiTheme="minorHAnsi" w:hAnsiTheme="minorHAnsi" w:cstheme="minorHAnsi"/>
        </w:rPr>
        <w:t>Seal</w:t>
      </w:r>
      <w:proofErr w:type="spellEnd"/>
      <w:r w:rsidRPr="001B7905">
        <w:rPr>
          <w:rFonts w:asciiTheme="minorHAnsi" w:hAnsiTheme="minorHAnsi" w:cstheme="minorHAnsi"/>
        </w:rPr>
        <w:t xml:space="preserve"> gibi kalite standartlarını karşılayan arşivdir.</w:t>
      </w:r>
    </w:p>
    <w:p w14:paraId="42755981" w14:textId="77777777" w:rsidR="00A8339E" w:rsidRPr="001B7905" w:rsidRDefault="00A8339E" w:rsidP="00A8339E">
      <w:pPr>
        <w:pStyle w:val="GvdeMetni"/>
        <w:spacing w:before="9"/>
        <w:rPr>
          <w:rFonts w:asciiTheme="minorHAnsi" w:hAnsiTheme="minorHAnsi" w:cstheme="minorHAnsi"/>
          <w:sz w:val="20"/>
        </w:rPr>
      </w:pPr>
    </w:p>
    <w:p w14:paraId="2AF793BD" w14:textId="77777777" w:rsidR="00A8339E" w:rsidRPr="001B7905" w:rsidRDefault="00A8339E" w:rsidP="00A8339E">
      <w:pPr>
        <w:pStyle w:val="GvdeMetni"/>
        <w:spacing w:line="360" w:lineRule="auto"/>
        <w:ind w:left="400" w:right="115"/>
        <w:jc w:val="both"/>
        <w:rPr>
          <w:rFonts w:asciiTheme="minorHAnsi" w:hAnsiTheme="minorHAnsi" w:cstheme="minorHAnsi"/>
        </w:rPr>
      </w:pPr>
      <w:r w:rsidRPr="001B7905">
        <w:rPr>
          <w:rFonts w:asciiTheme="minorHAnsi" w:hAnsiTheme="minorHAnsi" w:cstheme="minorHAnsi"/>
          <w:b/>
        </w:rPr>
        <w:t xml:space="preserve">Üst Veri: </w:t>
      </w:r>
      <w:r w:rsidRPr="001B7905">
        <w:rPr>
          <w:rFonts w:asciiTheme="minorHAnsi" w:hAnsiTheme="minorHAnsi" w:cstheme="minorHAnsi"/>
        </w:rPr>
        <w:t>Bir bilgi kaynağını tanımlayan veri kümesi. Başka bir ifadeyle, sayısal bilgilerin ve bilgi kaynaklarının bulunması, kimliklendirilmesi, kullanımı ve yönetimi ile ilgili yapılandırılmış, tanımlayıcı bilgidir.</w:t>
      </w:r>
    </w:p>
    <w:p w14:paraId="76EB8662" w14:textId="77777777" w:rsidR="00A8339E" w:rsidRPr="001B7905" w:rsidRDefault="00A8339E" w:rsidP="00A8339E">
      <w:pPr>
        <w:spacing w:before="93" w:line="360" w:lineRule="auto"/>
        <w:ind w:left="400" w:right="117"/>
        <w:jc w:val="both"/>
        <w:rPr>
          <w:rFonts w:asciiTheme="minorHAnsi" w:hAnsiTheme="minorHAnsi" w:cstheme="minorHAnsi"/>
        </w:rPr>
      </w:pPr>
      <w:r w:rsidRPr="001B7905">
        <w:rPr>
          <w:rFonts w:asciiTheme="minorHAnsi" w:hAnsiTheme="minorHAnsi" w:cstheme="minorHAnsi"/>
          <w:b/>
        </w:rPr>
        <w:t>Veri</w:t>
      </w:r>
      <w:r w:rsidR="00190F27" w:rsidRPr="001B7905">
        <w:rPr>
          <w:rFonts w:asciiTheme="minorHAnsi" w:hAnsiTheme="minorHAnsi" w:cstheme="minorHAnsi"/>
          <w:b/>
        </w:rPr>
        <w:t xml:space="preserve"> </w:t>
      </w:r>
      <w:r w:rsidRPr="001B7905">
        <w:rPr>
          <w:rFonts w:asciiTheme="minorHAnsi" w:hAnsiTheme="minorHAnsi" w:cstheme="minorHAnsi"/>
          <w:b/>
        </w:rPr>
        <w:t>Yönetim</w:t>
      </w:r>
      <w:r w:rsidR="00190F27" w:rsidRPr="001B7905">
        <w:rPr>
          <w:rFonts w:asciiTheme="minorHAnsi" w:hAnsiTheme="minorHAnsi" w:cstheme="minorHAnsi"/>
          <w:b/>
        </w:rPr>
        <w:t xml:space="preserve"> </w:t>
      </w:r>
      <w:r w:rsidRPr="001B7905">
        <w:rPr>
          <w:rFonts w:asciiTheme="minorHAnsi" w:hAnsiTheme="minorHAnsi" w:cstheme="minorHAnsi"/>
          <w:b/>
        </w:rPr>
        <w:t>Planı</w:t>
      </w:r>
      <w:r w:rsidR="00190F27" w:rsidRPr="001B7905">
        <w:rPr>
          <w:rFonts w:asciiTheme="minorHAnsi" w:hAnsiTheme="minorHAnsi" w:cstheme="minorHAnsi"/>
          <w:b/>
        </w:rPr>
        <w:t xml:space="preserve"> </w:t>
      </w:r>
      <w:r w:rsidRPr="001B7905">
        <w:rPr>
          <w:rFonts w:asciiTheme="minorHAnsi" w:hAnsiTheme="minorHAnsi" w:cstheme="minorHAnsi"/>
          <w:b/>
        </w:rPr>
        <w:t>(Data</w:t>
      </w:r>
      <w:r w:rsidR="00190F27" w:rsidRPr="001B7905">
        <w:rPr>
          <w:rFonts w:asciiTheme="minorHAnsi" w:hAnsiTheme="minorHAnsi" w:cstheme="minorHAnsi"/>
          <w:b/>
        </w:rPr>
        <w:t xml:space="preserve"> </w:t>
      </w:r>
      <w:r w:rsidRPr="001B7905">
        <w:rPr>
          <w:rFonts w:asciiTheme="minorHAnsi" w:hAnsiTheme="minorHAnsi" w:cstheme="minorHAnsi"/>
          <w:b/>
        </w:rPr>
        <w:t>Management</w:t>
      </w:r>
      <w:r w:rsidR="00190F27" w:rsidRPr="001B7905">
        <w:rPr>
          <w:rFonts w:asciiTheme="minorHAnsi" w:hAnsiTheme="minorHAnsi" w:cstheme="minorHAnsi"/>
          <w:b/>
        </w:rPr>
        <w:t xml:space="preserve"> </w:t>
      </w:r>
      <w:r w:rsidRPr="001B7905">
        <w:rPr>
          <w:rFonts w:asciiTheme="minorHAnsi" w:hAnsiTheme="minorHAnsi" w:cstheme="minorHAnsi"/>
          <w:b/>
        </w:rPr>
        <w:t>Plan):</w:t>
      </w:r>
      <w:r w:rsidR="00190F27" w:rsidRPr="001B7905">
        <w:rPr>
          <w:rFonts w:asciiTheme="minorHAnsi" w:hAnsiTheme="minorHAnsi" w:cstheme="minorHAnsi"/>
          <w:b/>
        </w:rPr>
        <w:t xml:space="preserve"> </w:t>
      </w:r>
      <w:r w:rsidRPr="001B7905">
        <w:rPr>
          <w:rFonts w:asciiTheme="minorHAnsi" w:hAnsiTheme="minorHAnsi" w:cstheme="minorHAnsi"/>
        </w:rPr>
        <w:t>Araştırmacıların</w:t>
      </w:r>
      <w:r w:rsidR="00190F27" w:rsidRPr="001B7905">
        <w:rPr>
          <w:rFonts w:asciiTheme="minorHAnsi" w:hAnsiTheme="minorHAnsi" w:cstheme="minorHAnsi"/>
        </w:rPr>
        <w:t xml:space="preserve"> </w:t>
      </w:r>
      <w:r w:rsidRPr="001B7905">
        <w:rPr>
          <w:rFonts w:asciiTheme="minorHAnsi" w:hAnsiTheme="minorHAnsi" w:cstheme="minorHAnsi"/>
        </w:rPr>
        <w:t>araştırma</w:t>
      </w:r>
      <w:r w:rsidR="00190F27" w:rsidRPr="001B7905">
        <w:rPr>
          <w:rFonts w:asciiTheme="minorHAnsi" w:hAnsiTheme="minorHAnsi" w:cstheme="minorHAnsi"/>
        </w:rPr>
        <w:t xml:space="preserve"> </w:t>
      </w:r>
      <w:r w:rsidRPr="001B7905">
        <w:rPr>
          <w:rFonts w:asciiTheme="minorHAnsi" w:hAnsiTheme="minorHAnsi" w:cstheme="minorHAnsi"/>
        </w:rPr>
        <w:t>veri</w:t>
      </w:r>
      <w:r w:rsidR="00190F27" w:rsidRPr="001B7905">
        <w:rPr>
          <w:rFonts w:asciiTheme="minorHAnsi" w:hAnsiTheme="minorHAnsi" w:cstheme="minorHAnsi"/>
        </w:rPr>
        <w:t xml:space="preserve"> </w:t>
      </w:r>
      <w:r w:rsidRPr="001B7905">
        <w:rPr>
          <w:rFonts w:asciiTheme="minorHAnsi" w:hAnsiTheme="minorHAnsi" w:cstheme="minorHAnsi"/>
        </w:rPr>
        <w:t>kalitesi, veri paylaşımı ve veri güvenliği konusundaki sorumluluklarını nasıl karşılayacaklarını gösteren bir</w:t>
      </w:r>
      <w:r w:rsidR="00190F27" w:rsidRPr="001B7905">
        <w:rPr>
          <w:rFonts w:asciiTheme="minorHAnsi" w:hAnsiTheme="minorHAnsi" w:cstheme="minorHAnsi"/>
        </w:rPr>
        <w:t xml:space="preserve"> </w:t>
      </w:r>
      <w:r w:rsidRPr="001B7905">
        <w:rPr>
          <w:rFonts w:asciiTheme="minorHAnsi" w:hAnsiTheme="minorHAnsi" w:cstheme="minorHAnsi"/>
        </w:rPr>
        <w:t>araçtır.</w:t>
      </w:r>
    </w:p>
    <w:p w14:paraId="448F5DCE" w14:textId="77777777" w:rsidR="00A8339E" w:rsidRPr="001B7905" w:rsidRDefault="00A8339E" w:rsidP="00A8339E">
      <w:pPr>
        <w:pStyle w:val="GvdeMetni"/>
        <w:spacing w:before="1" w:line="362" w:lineRule="auto"/>
        <w:ind w:left="400" w:right="118"/>
        <w:jc w:val="both"/>
        <w:rPr>
          <w:rFonts w:asciiTheme="minorHAnsi" w:hAnsiTheme="minorHAnsi" w:cstheme="minorHAnsi"/>
        </w:rPr>
      </w:pPr>
      <w:r w:rsidRPr="001B7905">
        <w:rPr>
          <w:rFonts w:asciiTheme="minorHAnsi" w:hAnsiTheme="minorHAnsi" w:cstheme="minorHAnsi"/>
          <w:b/>
        </w:rPr>
        <w:t xml:space="preserve">Yayın: </w:t>
      </w:r>
      <w:r w:rsidRPr="001B7905">
        <w:rPr>
          <w:rFonts w:asciiTheme="minorHAnsi" w:hAnsiTheme="minorHAnsi" w:cstheme="minorHAnsi"/>
        </w:rPr>
        <w:t>Kurumda bulunan araştırmacıların hakemli yayınlanmış (veya yayınlanmakta olan) çalışmaları olarak tanımlanır.</w:t>
      </w:r>
    </w:p>
    <w:p w14:paraId="4B0E7995" w14:textId="77777777" w:rsidR="00212F70" w:rsidRPr="00C128B1" w:rsidRDefault="00212F70" w:rsidP="00212F70">
      <w:pPr>
        <w:pStyle w:val="GvdeMetni"/>
        <w:spacing w:before="126"/>
        <w:ind w:left="400"/>
        <w:rPr>
          <w:rFonts w:asciiTheme="minorHAnsi" w:hAnsiTheme="minorHAnsi" w:cstheme="minorHAnsi"/>
        </w:rPr>
      </w:pPr>
    </w:p>
    <w:p w14:paraId="055B297E" w14:textId="77777777" w:rsidR="00E153BA" w:rsidRPr="00C128B1" w:rsidRDefault="00E153BA" w:rsidP="00E153BA">
      <w:pPr>
        <w:spacing w:line="362" w:lineRule="auto"/>
        <w:ind w:left="400" w:right="112" w:firstLine="719"/>
        <w:jc w:val="both"/>
        <w:rPr>
          <w:rFonts w:asciiTheme="minorHAnsi" w:hAnsiTheme="minorHAnsi" w:cstheme="minorHAnsi"/>
        </w:rPr>
      </w:pPr>
    </w:p>
    <w:p w14:paraId="15536A84" w14:textId="77777777" w:rsidR="00E153BA" w:rsidRPr="00C128B1" w:rsidRDefault="00E153BA" w:rsidP="00E153BA">
      <w:pPr>
        <w:pStyle w:val="ListeParagraf"/>
        <w:tabs>
          <w:tab w:val="left" w:pos="761"/>
        </w:tabs>
        <w:spacing w:line="360" w:lineRule="auto"/>
        <w:ind w:right="113" w:firstLine="0"/>
        <w:rPr>
          <w:rFonts w:asciiTheme="minorHAnsi" w:hAnsiTheme="minorHAnsi" w:cstheme="minorHAnsi"/>
        </w:rPr>
      </w:pPr>
    </w:p>
    <w:p w14:paraId="3C2A1615" w14:textId="77777777" w:rsidR="00E153BA" w:rsidRPr="00C128B1" w:rsidRDefault="00E153BA" w:rsidP="00E153BA">
      <w:pPr>
        <w:rPr>
          <w:rFonts w:asciiTheme="minorHAnsi" w:hAnsiTheme="minorHAnsi" w:cstheme="minorHAnsi"/>
          <w:b/>
        </w:rPr>
      </w:pPr>
    </w:p>
    <w:sectPr w:rsidR="00E153BA" w:rsidRPr="00C128B1" w:rsidSect="00FC6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538"/>
    <w:multiLevelType w:val="hybridMultilevel"/>
    <w:tmpl w:val="F8DCBA68"/>
    <w:lvl w:ilvl="0" w:tplc="CD5CB808">
      <w:start w:val="1"/>
      <w:numFmt w:val="decimal"/>
      <w:lvlText w:val="%1."/>
      <w:lvlJc w:val="left"/>
      <w:pPr>
        <w:ind w:left="760" w:hanging="360"/>
      </w:pPr>
      <w:rPr>
        <w:rFonts w:ascii="Arial" w:eastAsia="Arial" w:hAnsi="Arial" w:cs="Arial" w:hint="default"/>
        <w:spacing w:val="-1"/>
        <w:w w:val="100"/>
        <w:sz w:val="22"/>
        <w:szCs w:val="22"/>
        <w:lang w:val="tr-TR" w:eastAsia="tr-TR" w:bidi="tr-TR"/>
      </w:rPr>
    </w:lvl>
    <w:lvl w:ilvl="1" w:tplc="8A6CD1C6">
      <w:numFmt w:val="bullet"/>
      <w:lvlText w:val="•"/>
      <w:lvlJc w:val="left"/>
      <w:pPr>
        <w:ind w:left="1565" w:hanging="360"/>
      </w:pPr>
      <w:rPr>
        <w:rFonts w:hint="default"/>
        <w:lang w:val="tr-TR" w:eastAsia="tr-TR" w:bidi="tr-TR"/>
      </w:rPr>
    </w:lvl>
    <w:lvl w:ilvl="2" w:tplc="42E4AF2C">
      <w:numFmt w:val="bullet"/>
      <w:lvlText w:val="•"/>
      <w:lvlJc w:val="left"/>
      <w:pPr>
        <w:ind w:left="2371" w:hanging="360"/>
      </w:pPr>
      <w:rPr>
        <w:rFonts w:hint="default"/>
        <w:lang w:val="tr-TR" w:eastAsia="tr-TR" w:bidi="tr-TR"/>
      </w:rPr>
    </w:lvl>
    <w:lvl w:ilvl="3" w:tplc="9756497E">
      <w:numFmt w:val="bullet"/>
      <w:lvlText w:val="•"/>
      <w:lvlJc w:val="left"/>
      <w:pPr>
        <w:ind w:left="3177" w:hanging="360"/>
      </w:pPr>
      <w:rPr>
        <w:rFonts w:hint="default"/>
        <w:lang w:val="tr-TR" w:eastAsia="tr-TR" w:bidi="tr-TR"/>
      </w:rPr>
    </w:lvl>
    <w:lvl w:ilvl="4" w:tplc="CDA61704">
      <w:numFmt w:val="bullet"/>
      <w:lvlText w:val="•"/>
      <w:lvlJc w:val="left"/>
      <w:pPr>
        <w:ind w:left="3983" w:hanging="360"/>
      </w:pPr>
      <w:rPr>
        <w:rFonts w:hint="default"/>
        <w:lang w:val="tr-TR" w:eastAsia="tr-TR" w:bidi="tr-TR"/>
      </w:rPr>
    </w:lvl>
    <w:lvl w:ilvl="5" w:tplc="37DC7E50">
      <w:numFmt w:val="bullet"/>
      <w:lvlText w:val="•"/>
      <w:lvlJc w:val="left"/>
      <w:pPr>
        <w:ind w:left="4789" w:hanging="360"/>
      </w:pPr>
      <w:rPr>
        <w:rFonts w:hint="default"/>
        <w:lang w:val="tr-TR" w:eastAsia="tr-TR" w:bidi="tr-TR"/>
      </w:rPr>
    </w:lvl>
    <w:lvl w:ilvl="6" w:tplc="4B927824">
      <w:numFmt w:val="bullet"/>
      <w:lvlText w:val="•"/>
      <w:lvlJc w:val="left"/>
      <w:pPr>
        <w:ind w:left="5595" w:hanging="360"/>
      </w:pPr>
      <w:rPr>
        <w:rFonts w:hint="default"/>
        <w:lang w:val="tr-TR" w:eastAsia="tr-TR" w:bidi="tr-TR"/>
      </w:rPr>
    </w:lvl>
    <w:lvl w:ilvl="7" w:tplc="5D52A96A">
      <w:numFmt w:val="bullet"/>
      <w:lvlText w:val="•"/>
      <w:lvlJc w:val="left"/>
      <w:pPr>
        <w:ind w:left="6401" w:hanging="360"/>
      </w:pPr>
      <w:rPr>
        <w:rFonts w:hint="default"/>
        <w:lang w:val="tr-TR" w:eastAsia="tr-TR" w:bidi="tr-TR"/>
      </w:rPr>
    </w:lvl>
    <w:lvl w:ilvl="8" w:tplc="B13619AC">
      <w:numFmt w:val="bullet"/>
      <w:lvlText w:val="•"/>
      <w:lvlJc w:val="left"/>
      <w:pPr>
        <w:ind w:left="7207" w:hanging="360"/>
      </w:pPr>
      <w:rPr>
        <w:rFonts w:hint="default"/>
        <w:lang w:val="tr-TR" w:eastAsia="tr-TR" w:bidi="tr-TR"/>
      </w:rPr>
    </w:lvl>
  </w:abstractNum>
  <w:abstractNum w:abstractNumId="1" w15:restartNumberingAfterBreak="0">
    <w:nsid w:val="1E31797F"/>
    <w:multiLevelType w:val="hybridMultilevel"/>
    <w:tmpl w:val="C17EAE1E"/>
    <w:lvl w:ilvl="0" w:tplc="3974A3AC">
      <w:start w:val="1"/>
      <w:numFmt w:val="decimal"/>
      <w:lvlText w:val="%1."/>
      <w:lvlJc w:val="left"/>
      <w:pPr>
        <w:ind w:left="760" w:hanging="360"/>
      </w:pPr>
      <w:rPr>
        <w:rFonts w:ascii="Arial" w:eastAsia="Arial" w:hAnsi="Arial" w:cs="Arial" w:hint="default"/>
        <w:spacing w:val="-1"/>
        <w:w w:val="100"/>
        <w:sz w:val="22"/>
        <w:szCs w:val="22"/>
        <w:lang w:val="tr-TR" w:eastAsia="tr-TR" w:bidi="tr-TR"/>
      </w:rPr>
    </w:lvl>
    <w:lvl w:ilvl="1" w:tplc="74AECA50">
      <w:numFmt w:val="bullet"/>
      <w:lvlText w:val="•"/>
      <w:lvlJc w:val="left"/>
      <w:pPr>
        <w:ind w:left="1565" w:hanging="360"/>
      </w:pPr>
      <w:rPr>
        <w:rFonts w:hint="default"/>
        <w:lang w:val="tr-TR" w:eastAsia="tr-TR" w:bidi="tr-TR"/>
      </w:rPr>
    </w:lvl>
    <w:lvl w:ilvl="2" w:tplc="DA6AAEDA">
      <w:numFmt w:val="bullet"/>
      <w:lvlText w:val="•"/>
      <w:lvlJc w:val="left"/>
      <w:pPr>
        <w:ind w:left="2371" w:hanging="360"/>
      </w:pPr>
      <w:rPr>
        <w:rFonts w:hint="default"/>
        <w:lang w:val="tr-TR" w:eastAsia="tr-TR" w:bidi="tr-TR"/>
      </w:rPr>
    </w:lvl>
    <w:lvl w:ilvl="3" w:tplc="77FA5692">
      <w:numFmt w:val="bullet"/>
      <w:lvlText w:val="•"/>
      <w:lvlJc w:val="left"/>
      <w:pPr>
        <w:ind w:left="3177" w:hanging="360"/>
      </w:pPr>
      <w:rPr>
        <w:rFonts w:hint="default"/>
        <w:lang w:val="tr-TR" w:eastAsia="tr-TR" w:bidi="tr-TR"/>
      </w:rPr>
    </w:lvl>
    <w:lvl w:ilvl="4" w:tplc="8970ED30">
      <w:numFmt w:val="bullet"/>
      <w:lvlText w:val="•"/>
      <w:lvlJc w:val="left"/>
      <w:pPr>
        <w:ind w:left="3983" w:hanging="360"/>
      </w:pPr>
      <w:rPr>
        <w:rFonts w:hint="default"/>
        <w:lang w:val="tr-TR" w:eastAsia="tr-TR" w:bidi="tr-TR"/>
      </w:rPr>
    </w:lvl>
    <w:lvl w:ilvl="5" w:tplc="E98C3BB8">
      <w:numFmt w:val="bullet"/>
      <w:lvlText w:val="•"/>
      <w:lvlJc w:val="left"/>
      <w:pPr>
        <w:ind w:left="4789" w:hanging="360"/>
      </w:pPr>
      <w:rPr>
        <w:rFonts w:hint="default"/>
        <w:lang w:val="tr-TR" w:eastAsia="tr-TR" w:bidi="tr-TR"/>
      </w:rPr>
    </w:lvl>
    <w:lvl w:ilvl="6" w:tplc="5C14C4C0">
      <w:numFmt w:val="bullet"/>
      <w:lvlText w:val="•"/>
      <w:lvlJc w:val="left"/>
      <w:pPr>
        <w:ind w:left="5595" w:hanging="360"/>
      </w:pPr>
      <w:rPr>
        <w:rFonts w:hint="default"/>
        <w:lang w:val="tr-TR" w:eastAsia="tr-TR" w:bidi="tr-TR"/>
      </w:rPr>
    </w:lvl>
    <w:lvl w:ilvl="7" w:tplc="96886D5C">
      <w:numFmt w:val="bullet"/>
      <w:lvlText w:val="•"/>
      <w:lvlJc w:val="left"/>
      <w:pPr>
        <w:ind w:left="6401" w:hanging="360"/>
      </w:pPr>
      <w:rPr>
        <w:rFonts w:hint="default"/>
        <w:lang w:val="tr-TR" w:eastAsia="tr-TR" w:bidi="tr-TR"/>
      </w:rPr>
    </w:lvl>
    <w:lvl w:ilvl="8" w:tplc="DC0AE6E6">
      <w:numFmt w:val="bullet"/>
      <w:lvlText w:val="•"/>
      <w:lvlJc w:val="left"/>
      <w:pPr>
        <w:ind w:left="7207" w:hanging="360"/>
      </w:pPr>
      <w:rPr>
        <w:rFonts w:hint="default"/>
        <w:lang w:val="tr-TR" w:eastAsia="tr-TR" w:bidi="tr-TR"/>
      </w:rPr>
    </w:lvl>
  </w:abstractNum>
  <w:abstractNum w:abstractNumId="2" w15:restartNumberingAfterBreak="0">
    <w:nsid w:val="29821D34"/>
    <w:multiLevelType w:val="hybridMultilevel"/>
    <w:tmpl w:val="1D163EA0"/>
    <w:lvl w:ilvl="0" w:tplc="DE9CB2DA">
      <w:start w:val="1"/>
      <w:numFmt w:val="decimal"/>
      <w:lvlText w:val="%1."/>
      <w:lvlJc w:val="left"/>
      <w:pPr>
        <w:ind w:left="760" w:hanging="360"/>
      </w:pPr>
      <w:rPr>
        <w:rFonts w:ascii="Arial" w:eastAsia="Arial" w:hAnsi="Arial" w:cs="Arial" w:hint="default"/>
        <w:spacing w:val="-1"/>
        <w:w w:val="100"/>
        <w:sz w:val="22"/>
        <w:szCs w:val="22"/>
        <w:lang w:val="tr-TR" w:eastAsia="tr-TR" w:bidi="tr-TR"/>
      </w:rPr>
    </w:lvl>
    <w:lvl w:ilvl="1" w:tplc="F7983D52">
      <w:numFmt w:val="bullet"/>
      <w:lvlText w:val="•"/>
      <w:lvlJc w:val="left"/>
      <w:pPr>
        <w:ind w:left="1565" w:hanging="360"/>
      </w:pPr>
      <w:rPr>
        <w:rFonts w:hint="default"/>
        <w:lang w:val="tr-TR" w:eastAsia="tr-TR" w:bidi="tr-TR"/>
      </w:rPr>
    </w:lvl>
    <w:lvl w:ilvl="2" w:tplc="D8BE9F58">
      <w:numFmt w:val="bullet"/>
      <w:lvlText w:val="•"/>
      <w:lvlJc w:val="left"/>
      <w:pPr>
        <w:ind w:left="2371" w:hanging="360"/>
      </w:pPr>
      <w:rPr>
        <w:rFonts w:hint="default"/>
        <w:lang w:val="tr-TR" w:eastAsia="tr-TR" w:bidi="tr-TR"/>
      </w:rPr>
    </w:lvl>
    <w:lvl w:ilvl="3" w:tplc="5DC83F9E">
      <w:numFmt w:val="bullet"/>
      <w:lvlText w:val="•"/>
      <w:lvlJc w:val="left"/>
      <w:pPr>
        <w:ind w:left="3177" w:hanging="360"/>
      </w:pPr>
      <w:rPr>
        <w:rFonts w:hint="default"/>
        <w:lang w:val="tr-TR" w:eastAsia="tr-TR" w:bidi="tr-TR"/>
      </w:rPr>
    </w:lvl>
    <w:lvl w:ilvl="4" w:tplc="FCA60746">
      <w:numFmt w:val="bullet"/>
      <w:lvlText w:val="•"/>
      <w:lvlJc w:val="left"/>
      <w:pPr>
        <w:ind w:left="3983" w:hanging="360"/>
      </w:pPr>
      <w:rPr>
        <w:rFonts w:hint="default"/>
        <w:lang w:val="tr-TR" w:eastAsia="tr-TR" w:bidi="tr-TR"/>
      </w:rPr>
    </w:lvl>
    <w:lvl w:ilvl="5" w:tplc="4F6C7AB4">
      <w:numFmt w:val="bullet"/>
      <w:lvlText w:val="•"/>
      <w:lvlJc w:val="left"/>
      <w:pPr>
        <w:ind w:left="4789" w:hanging="360"/>
      </w:pPr>
      <w:rPr>
        <w:rFonts w:hint="default"/>
        <w:lang w:val="tr-TR" w:eastAsia="tr-TR" w:bidi="tr-TR"/>
      </w:rPr>
    </w:lvl>
    <w:lvl w:ilvl="6" w:tplc="E5128C00">
      <w:numFmt w:val="bullet"/>
      <w:lvlText w:val="•"/>
      <w:lvlJc w:val="left"/>
      <w:pPr>
        <w:ind w:left="5595" w:hanging="360"/>
      </w:pPr>
      <w:rPr>
        <w:rFonts w:hint="default"/>
        <w:lang w:val="tr-TR" w:eastAsia="tr-TR" w:bidi="tr-TR"/>
      </w:rPr>
    </w:lvl>
    <w:lvl w:ilvl="7" w:tplc="4BF0BE2A">
      <w:numFmt w:val="bullet"/>
      <w:lvlText w:val="•"/>
      <w:lvlJc w:val="left"/>
      <w:pPr>
        <w:ind w:left="6401" w:hanging="360"/>
      </w:pPr>
      <w:rPr>
        <w:rFonts w:hint="default"/>
        <w:lang w:val="tr-TR" w:eastAsia="tr-TR" w:bidi="tr-TR"/>
      </w:rPr>
    </w:lvl>
    <w:lvl w:ilvl="8" w:tplc="E5884A0A">
      <w:numFmt w:val="bullet"/>
      <w:lvlText w:val="•"/>
      <w:lvlJc w:val="left"/>
      <w:pPr>
        <w:ind w:left="7207" w:hanging="360"/>
      </w:pPr>
      <w:rPr>
        <w:rFonts w:hint="default"/>
        <w:lang w:val="tr-TR" w:eastAsia="tr-TR" w:bidi="tr-TR"/>
      </w:rPr>
    </w:lvl>
  </w:abstractNum>
  <w:abstractNum w:abstractNumId="3" w15:restartNumberingAfterBreak="0">
    <w:nsid w:val="397B60B6"/>
    <w:multiLevelType w:val="hybridMultilevel"/>
    <w:tmpl w:val="CAA8273A"/>
    <w:lvl w:ilvl="0" w:tplc="37F407FE">
      <w:start w:val="1"/>
      <w:numFmt w:val="decimal"/>
      <w:lvlText w:val="%1."/>
      <w:lvlJc w:val="left"/>
      <w:pPr>
        <w:ind w:left="760" w:hanging="360"/>
      </w:pPr>
      <w:rPr>
        <w:rFonts w:hint="default"/>
        <w:spacing w:val="-1"/>
        <w:w w:val="100"/>
        <w:lang w:val="tr-TR" w:eastAsia="tr-TR" w:bidi="tr-TR"/>
      </w:rPr>
    </w:lvl>
    <w:lvl w:ilvl="1" w:tplc="F748106E">
      <w:numFmt w:val="bullet"/>
      <w:lvlText w:val=""/>
      <w:lvlJc w:val="left"/>
      <w:pPr>
        <w:ind w:left="1120" w:hanging="360"/>
      </w:pPr>
      <w:rPr>
        <w:rFonts w:ascii="Symbol" w:eastAsia="Symbol" w:hAnsi="Symbol" w:cs="Symbol" w:hint="default"/>
        <w:w w:val="100"/>
        <w:sz w:val="22"/>
        <w:szCs w:val="22"/>
        <w:lang w:val="tr-TR" w:eastAsia="tr-TR" w:bidi="tr-TR"/>
      </w:rPr>
    </w:lvl>
    <w:lvl w:ilvl="2" w:tplc="98801414">
      <w:numFmt w:val="bullet"/>
      <w:lvlText w:val="•"/>
      <w:lvlJc w:val="left"/>
      <w:pPr>
        <w:ind w:left="1975" w:hanging="360"/>
      </w:pPr>
      <w:rPr>
        <w:rFonts w:hint="default"/>
        <w:lang w:val="tr-TR" w:eastAsia="tr-TR" w:bidi="tr-TR"/>
      </w:rPr>
    </w:lvl>
    <w:lvl w:ilvl="3" w:tplc="A8AA19DC">
      <w:numFmt w:val="bullet"/>
      <w:lvlText w:val="•"/>
      <w:lvlJc w:val="left"/>
      <w:pPr>
        <w:ind w:left="2830" w:hanging="360"/>
      </w:pPr>
      <w:rPr>
        <w:rFonts w:hint="default"/>
        <w:lang w:val="tr-TR" w:eastAsia="tr-TR" w:bidi="tr-TR"/>
      </w:rPr>
    </w:lvl>
    <w:lvl w:ilvl="4" w:tplc="7B3AC34C">
      <w:numFmt w:val="bullet"/>
      <w:lvlText w:val="•"/>
      <w:lvlJc w:val="left"/>
      <w:pPr>
        <w:ind w:left="3686" w:hanging="360"/>
      </w:pPr>
      <w:rPr>
        <w:rFonts w:hint="default"/>
        <w:lang w:val="tr-TR" w:eastAsia="tr-TR" w:bidi="tr-TR"/>
      </w:rPr>
    </w:lvl>
    <w:lvl w:ilvl="5" w:tplc="C04A7472">
      <w:numFmt w:val="bullet"/>
      <w:lvlText w:val="•"/>
      <w:lvlJc w:val="left"/>
      <w:pPr>
        <w:ind w:left="4541" w:hanging="360"/>
      </w:pPr>
      <w:rPr>
        <w:rFonts w:hint="default"/>
        <w:lang w:val="tr-TR" w:eastAsia="tr-TR" w:bidi="tr-TR"/>
      </w:rPr>
    </w:lvl>
    <w:lvl w:ilvl="6" w:tplc="D304F4A2">
      <w:numFmt w:val="bullet"/>
      <w:lvlText w:val="•"/>
      <w:lvlJc w:val="left"/>
      <w:pPr>
        <w:ind w:left="5397" w:hanging="360"/>
      </w:pPr>
      <w:rPr>
        <w:rFonts w:hint="default"/>
        <w:lang w:val="tr-TR" w:eastAsia="tr-TR" w:bidi="tr-TR"/>
      </w:rPr>
    </w:lvl>
    <w:lvl w:ilvl="7" w:tplc="80DE31D0">
      <w:numFmt w:val="bullet"/>
      <w:lvlText w:val="•"/>
      <w:lvlJc w:val="left"/>
      <w:pPr>
        <w:ind w:left="6252" w:hanging="360"/>
      </w:pPr>
      <w:rPr>
        <w:rFonts w:hint="default"/>
        <w:lang w:val="tr-TR" w:eastAsia="tr-TR" w:bidi="tr-TR"/>
      </w:rPr>
    </w:lvl>
    <w:lvl w:ilvl="8" w:tplc="6E542B62">
      <w:numFmt w:val="bullet"/>
      <w:lvlText w:val="•"/>
      <w:lvlJc w:val="left"/>
      <w:pPr>
        <w:ind w:left="7108" w:hanging="360"/>
      </w:pPr>
      <w:rPr>
        <w:rFonts w:hint="default"/>
        <w:lang w:val="tr-TR" w:eastAsia="tr-TR" w:bidi="tr-TR"/>
      </w:rPr>
    </w:lvl>
  </w:abstractNum>
  <w:abstractNum w:abstractNumId="4" w15:restartNumberingAfterBreak="0">
    <w:nsid w:val="50EF266A"/>
    <w:multiLevelType w:val="hybridMultilevel"/>
    <w:tmpl w:val="E2E619AC"/>
    <w:lvl w:ilvl="0" w:tplc="370C124C">
      <w:start w:val="1"/>
      <w:numFmt w:val="decimal"/>
      <w:lvlText w:val="%1."/>
      <w:lvlJc w:val="left"/>
      <w:pPr>
        <w:ind w:left="760" w:hanging="360"/>
      </w:pPr>
      <w:rPr>
        <w:rFonts w:ascii="Arial" w:eastAsia="Arial" w:hAnsi="Arial" w:cs="Arial" w:hint="default"/>
        <w:spacing w:val="-1"/>
        <w:w w:val="100"/>
        <w:sz w:val="22"/>
        <w:szCs w:val="22"/>
        <w:lang w:val="tr-TR" w:eastAsia="tr-TR" w:bidi="tr-TR"/>
      </w:rPr>
    </w:lvl>
    <w:lvl w:ilvl="1" w:tplc="49CECBE6">
      <w:numFmt w:val="bullet"/>
      <w:lvlText w:val="•"/>
      <w:lvlJc w:val="left"/>
      <w:pPr>
        <w:ind w:left="1565" w:hanging="360"/>
      </w:pPr>
      <w:rPr>
        <w:rFonts w:hint="default"/>
        <w:lang w:val="tr-TR" w:eastAsia="tr-TR" w:bidi="tr-TR"/>
      </w:rPr>
    </w:lvl>
    <w:lvl w:ilvl="2" w:tplc="F5A44A80">
      <w:numFmt w:val="bullet"/>
      <w:lvlText w:val="•"/>
      <w:lvlJc w:val="left"/>
      <w:pPr>
        <w:ind w:left="2371" w:hanging="360"/>
      </w:pPr>
      <w:rPr>
        <w:rFonts w:hint="default"/>
        <w:lang w:val="tr-TR" w:eastAsia="tr-TR" w:bidi="tr-TR"/>
      </w:rPr>
    </w:lvl>
    <w:lvl w:ilvl="3" w:tplc="9DB6E69A">
      <w:numFmt w:val="bullet"/>
      <w:lvlText w:val="•"/>
      <w:lvlJc w:val="left"/>
      <w:pPr>
        <w:ind w:left="3177" w:hanging="360"/>
      </w:pPr>
      <w:rPr>
        <w:rFonts w:hint="default"/>
        <w:lang w:val="tr-TR" w:eastAsia="tr-TR" w:bidi="tr-TR"/>
      </w:rPr>
    </w:lvl>
    <w:lvl w:ilvl="4" w:tplc="2A788EB4">
      <w:numFmt w:val="bullet"/>
      <w:lvlText w:val="•"/>
      <w:lvlJc w:val="left"/>
      <w:pPr>
        <w:ind w:left="3983" w:hanging="360"/>
      </w:pPr>
      <w:rPr>
        <w:rFonts w:hint="default"/>
        <w:lang w:val="tr-TR" w:eastAsia="tr-TR" w:bidi="tr-TR"/>
      </w:rPr>
    </w:lvl>
    <w:lvl w:ilvl="5" w:tplc="12967CC6">
      <w:numFmt w:val="bullet"/>
      <w:lvlText w:val="•"/>
      <w:lvlJc w:val="left"/>
      <w:pPr>
        <w:ind w:left="4789" w:hanging="360"/>
      </w:pPr>
      <w:rPr>
        <w:rFonts w:hint="default"/>
        <w:lang w:val="tr-TR" w:eastAsia="tr-TR" w:bidi="tr-TR"/>
      </w:rPr>
    </w:lvl>
    <w:lvl w:ilvl="6" w:tplc="57B070B0">
      <w:numFmt w:val="bullet"/>
      <w:lvlText w:val="•"/>
      <w:lvlJc w:val="left"/>
      <w:pPr>
        <w:ind w:left="5595" w:hanging="360"/>
      </w:pPr>
      <w:rPr>
        <w:rFonts w:hint="default"/>
        <w:lang w:val="tr-TR" w:eastAsia="tr-TR" w:bidi="tr-TR"/>
      </w:rPr>
    </w:lvl>
    <w:lvl w:ilvl="7" w:tplc="8E8E8A6A">
      <w:numFmt w:val="bullet"/>
      <w:lvlText w:val="•"/>
      <w:lvlJc w:val="left"/>
      <w:pPr>
        <w:ind w:left="6401" w:hanging="360"/>
      </w:pPr>
      <w:rPr>
        <w:rFonts w:hint="default"/>
        <w:lang w:val="tr-TR" w:eastAsia="tr-TR" w:bidi="tr-TR"/>
      </w:rPr>
    </w:lvl>
    <w:lvl w:ilvl="8" w:tplc="912EFEA0">
      <w:numFmt w:val="bullet"/>
      <w:lvlText w:val="•"/>
      <w:lvlJc w:val="left"/>
      <w:pPr>
        <w:ind w:left="7207" w:hanging="360"/>
      </w:pPr>
      <w:rPr>
        <w:rFonts w:hint="default"/>
        <w:lang w:val="tr-TR" w:eastAsia="tr-TR" w:bidi="tr-TR"/>
      </w:rPr>
    </w:lvl>
  </w:abstractNum>
  <w:abstractNum w:abstractNumId="5" w15:restartNumberingAfterBreak="0">
    <w:nsid w:val="5EEF4AA1"/>
    <w:multiLevelType w:val="hybridMultilevel"/>
    <w:tmpl w:val="A0DA418A"/>
    <w:lvl w:ilvl="0" w:tplc="BAE475D4">
      <w:start w:val="1"/>
      <w:numFmt w:val="decimal"/>
      <w:lvlText w:val="%1."/>
      <w:lvlJc w:val="left"/>
      <w:pPr>
        <w:ind w:left="760" w:hanging="360"/>
      </w:pPr>
      <w:rPr>
        <w:rFonts w:ascii="Arial" w:eastAsia="Arial" w:hAnsi="Arial" w:cs="Arial" w:hint="default"/>
        <w:spacing w:val="-1"/>
        <w:w w:val="100"/>
        <w:sz w:val="22"/>
        <w:szCs w:val="22"/>
        <w:lang w:val="tr-TR" w:eastAsia="tr-TR" w:bidi="tr-TR"/>
      </w:rPr>
    </w:lvl>
    <w:lvl w:ilvl="1" w:tplc="B1A47ECC">
      <w:numFmt w:val="bullet"/>
      <w:lvlText w:val="•"/>
      <w:lvlJc w:val="left"/>
      <w:pPr>
        <w:ind w:left="1565" w:hanging="360"/>
      </w:pPr>
      <w:rPr>
        <w:rFonts w:hint="default"/>
        <w:lang w:val="tr-TR" w:eastAsia="tr-TR" w:bidi="tr-TR"/>
      </w:rPr>
    </w:lvl>
    <w:lvl w:ilvl="2" w:tplc="E2BA85BE">
      <w:numFmt w:val="bullet"/>
      <w:lvlText w:val="•"/>
      <w:lvlJc w:val="left"/>
      <w:pPr>
        <w:ind w:left="2371" w:hanging="360"/>
      </w:pPr>
      <w:rPr>
        <w:rFonts w:hint="default"/>
        <w:lang w:val="tr-TR" w:eastAsia="tr-TR" w:bidi="tr-TR"/>
      </w:rPr>
    </w:lvl>
    <w:lvl w:ilvl="3" w:tplc="5ED0BCCC">
      <w:numFmt w:val="bullet"/>
      <w:lvlText w:val="•"/>
      <w:lvlJc w:val="left"/>
      <w:pPr>
        <w:ind w:left="3177" w:hanging="360"/>
      </w:pPr>
      <w:rPr>
        <w:rFonts w:hint="default"/>
        <w:lang w:val="tr-TR" w:eastAsia="tr-TR" w:bidi="tr-TR"/>
      </w:rPr>
    </w:lvl>
    <w:lvl w:ilvl="4" w:tplc="7C1A9374">
      <w:numFmt w:val="bullet"/>
      <w:lvlText w:val="•"/>
      <w:lvlJc w:val="left"/>
      <w:pPr>
        <w:ind w:left="3983" w:hanging="360"/>
      </w:pPr>
      <w:rPr>
        <w:rFonts w:hint="default"/>
        <w:lang w:val="tr-TR" w:eastAsia="tr-TR" w:bidi="tr-TR"/>
      </w:rPr>
    </w:lvl>
    <w:lvl w:ilvl="5" w:tplc="31166F42">
      <w:numFmt w:val="bullet"/>
      <w:lvlText w:val="•"/>
      <w:lvlJc w:val="left"/>
      <w:pPr>
        <w:ind w:left="4789" w:hanging="360"/>
      </w:pPr>
      <w:rPr>
        <w:rFonts w:hint="default"/>
        <w:lang w:val="tr-TR" w:eastAsia="tr-TR" w:bidi="tr-TR"/>
      </w:rPr>
    </w:lvl>
    <w:lvl w:ilvl="6" w:tplc="9670C0A8">
      <w:numFmt w:val="bullet"/>
      <w:lvlText w:val="•"/>
      <w:lvlJc w:val="left"/>
      <w:pPr>
        <w:ind w:left="5595" w:hanging="360"/>
      </w:pPr>
      <w:rPr>
        <w:rFonts w:hint="default"/>
        <w:lang w:val="tr-TR" w:eastAsia="tr-TR" w:bidi="tr-TR"/>
      </w:rPr>
    </w:lvl>
    <w:lvl w:ilvl="7" w:tplc="6978B18A">
      <w:numFmt w:val="bullet"/>
      <w:lvlText w:val="•"/>
      <w:lvlJc w:val="left"/>
      <w:pPr>
        <w:ind w:left="6401" w:hanging="360"/>
      </w:pPr>
      <w:rPr>
        <w:rFonts w:hint="default"/>
        <w:lang w:val="tr-TR" w:eastAsia="tr-TR" w:bidi="tr-TR"/>
      </w:rPr>
    </w:lvl>
    <w:lvl w:ilvl="8" w:tplc="9F32BB96">
      <w:numFmt w:val="bullet"/>
      <w:lvlText w:val="•"/>
      <w:lvlJc w:val="left"/>
      <w:pPr>
        <w:ind w:left="7207" w:hanging="360"/>
      </w:pPr>
      <w:rPr>
        <w:rFonts w:hint="default"/>
        <w:lang w:val="tr-TR" w:eastAsia="tr-TR" w:bidi="tr-TR"/>
      </w:rPr>
    </w:lvl>
  </w:abstractNum>
  <w:abstractNum w:abstractNumId="6" w15:restartNumberingAfterBreak="0">
    <w:nsid w:val="612818A3"/>
    <w:multiLevelType w:val="hybridMultilevel"/>
    <w:tmpl w:val="C47EBF30"/>
    <w:lvl w:ilvl="0" w:tplc="27682398">
      <w:start w:val="1"/>
      <w:numFmt w:val="decimal"/>
      <w:lvlText w:val="%1."/>
      <w:lvlJc w:val="left"/>
      <w:pPr>
        <w:ind w:left="760" w:hanging="360"/>
      </w:pPr>
      <w:rPr>
        <w:rFonts w:ascii="Arial" w:eastAsia="Arial" w:hAnsi="Arial" w:cs="Arial" w:hint="default"/>
        <w:spacing w:val="-1"/>
        <w:w w:val="100"/>
        <w:sz w:val="22"/>
        <w:szCs w:val="22"/>
        <w:lang w:val="tr-TR" w:eastAsia="tr-TR" w:bidi="tr-TR"/>
      </w:rPr>
    </w:lvl>
    <w:lvl w:ilvl="1" w:tplc="06D8E01E">
      <w:numFmt w:val="bullet"/>
      <w:lvlText w:val="•"/>
      <w:lvlJc w:val="left"/>
      <w:pPr>
        <w:ind w:left="1565" w:hanging="360"/>
      </w:pPr>
      <w:rPr>
        <w:rFonts w:hint="default"/>
        <w:lang w:val="tr-TR" w:eastAsia="tr-TR" w:bidi="tr-TR"/>
      </w:rPr>
    </w:lvl>
    <w:lvl w:ilvl="2" w:tplc="7F38F7AC">
      <w:numFmt w:val="bullet"/>
      <w:lvlText w:val="•"/>
      <w:lvlJc w:val="left"/>
      <w:pPr>
        <w:ind w:left="2371" w:hanging="360"/>
      </w:pPr>
      <w:rPr>
        <w:rFonts w:hint="default"/>
        <w:lang w:val="tr-TR" w:eastAsia="tr-TR" w:bidi="tr-TR"/>
      </w:rPr>
    </w:lvl>
    <w:lvl w:ilvl="3" w:tplc="2E283F34">
      <w:numFmt w:val="bullet"/>
      <w:lvlText w:val="•"/>
      <w:lvlJc w:val="left"/>
      <w:pPr>
        <w:ind w:left="3177" w:hanging="360"/>
      </w:pPr>
      <w:rPr>
        <w:rFonts w:hint="default"/>
        <w:lang w:val="tr-TR" w:eastAsia="tr-TR" w:bidi="tr-TR"/>
      </w:rPr>
    </w:lvl>
    <w:lvl w:ilvl="4" w:tplc="296C7C54">
      <w:numFmt w:val="bullet"/>
      <w:lvlText w:val="•"/>
      <w:lvlJc w:val="left"/>
      <w:pPr>
        <w:ind w:left="3983" w:hanging="360"/>
      </w:pPr>
      <w:rPr>
        <w:rFonts w:hint="default"/>
        <w:lang w:val="tr-TR" w:eastAsia="tr-TR" w:bidi="tr-TR"/>
      </w:rPr>
    </w:lvl>
    <w:lvl w:ilvl="5" w:tplc="0DC49CCC">
      <w:numFmt w:val="bullet"/>
      <w:lvlText w:val="•"/>
      <w:lvlJc w:val="left"/>
      <w:pPr>
        <w:ind w:left="4789" w:hanging="360"/>
      </w:pPr>
      <w:rPr>
        <w:rFonts w:hint="default"/>
        <w:lang w:val="tr-TR" w:eastAsia="tr-TR" w:bidi="tr-TR"/>
      </w:rPr>
    </w:lvl>
    <w:lvl w:ilvl="6" w:tplc="AFBC515E">
      <w:numFmt w:val="bullet"/>
      <w:lvlText w:val="•"/>
      <w:lvlJc w:val="left"/>
      <w:pPr>
        <w:ind w:left="5595" w:hanging="360"/>
      </w:pPr>
      <w:rPr>
        <w:rFonts w:hint="default"/>
        <w:lang w:val="tr-TR" w:eastAsia="tr-TR" w:bidi="tr-TR"/>
      </w:rPr>
    </w:lvl>
    <w:lvl w:ilvl="7" w:tplc="F76EE3C0">
      <w:numFmt w:val="bullet"/>
      <w:lvlText w:val="•"/>
      <w:lvlJc w:val="left"/>
      <w:pPr>
        <w:ind w:left="6401" w:hanging="360"/>
      </w:pPr>
      <w:rPr>
        <w:rFonts w:hint="default"/>
        <w:lang w:val="tr-TR" w:eastAsia="tr-TR" w:bidi="tr-TR"/>
      </w:rPr>
    </w:lvl>
    <w:lvl w:ilvl="8" w:tplc="C8DC17CE">
      <w:numFmt w:val="bullet"/>
      <w:lvlText w:val="•"/>
      <w:lvlJc w:val="left"/>
      <w:pPr>
        <w:ind w:left="7207" w:hanging="360"/>
      </w:pPr>
      <w:rPr>
        <w:rFonts w:hint="default"/>
        <w:lang w:val="tr-TR" w:eastAsia="tr-TR" w:bidi="tr-TR"/>
      </w:rPr>
    </w:lvl>
  </w:abstractNum>
  <w:abstractNum w:abstractNumId="7" w15:restartNumberingAfterBreak="0">
    <w:nsid w:val="6B155DE0"/>
    <w:multiLevelType w:val="hybridMultilevel"/>
    <w:tmpl w:val="350A4EB6"/>
    <w:lvl w:ilvl="0" w:tplc="FEE0978E">
      <w:start w:val="1"/>
      <w:numFmt w:val="decimal"/>
      <w:lvlText w:val="%1."/>
      <w:lvlJc w:val="left"/>
      <w:pPr>
        <w:ind w:left="760" w:hanging="360"/>
      </w:pPr>
      <w:rPr>
        <w:rFonts w:ascii="Arial" w:eastAsia="Arial" w:hAnsi="Arial" w:cs="Arial" w:hint="default"/>
        <w:spacing w:val="-1"/>
        <w:w w:val="99"/>
        <w:sz w:val="20"/>
        <w:szCs w:val="20"/>
        <w:lang w:val="tr-TR" w:eastAsia="tr-TR" w:bidi="tr-TR"/>
      </w:rPr>
    </w:lvl>
    <w:lvl w:ilvl="1" w:tplc="C9427C3A">
      <w:numFmt w:val="bullet"/>
      <w:lvlText w:val="•"/>
      <w:lvlJc w:val="left"/>
      <w:pPr>
        <w:ind w:left="1565" w:hanging="360"/>
      </w:pPr>
      <w:rPr>
        <w:rFonts w:hint="default"/>
        <w:lang w:val="tr-TR" w:eastAsia="tr-TR" w:bidi="tr-TR"/>
      </w:rPr>
    </w:lvl>
    <w:lvl w:ilvl="2" w:tplc="4B765A66">
      <w:numFmt w:val="bullet"/>
      <w:lvlText w:val="•"/>
      <w:lvlJc w:val="left"/>
      <w:pPr>
        <w:ind w:left="2371" w:hanging="360"/>
      </w:pPr>
      <w:rPr>
        <w:rFonts w:hint="default"/>
        <w:lang w:val="tr-TR" w:eastAsia="tr-TR" w:bidi="tr-TR"/>
      </w:rPr>
    </w:lvl>
    <w:lvl w:ilvl="3" w:tplc="8A8CC38A">
      <w:numFmt w:val="bullet"/>
      <w:lvlText w:val="•"/>
      <w:lvlJc w:val="left"/>
      <w:pPr>
        <w:ind w:left="3177" w:hanging="360"/>
      </w:pPr>
      <w:rPr>
        <w:rFonts w:hint="default"/>
        <w:lang w:val="tr-TR" w:eastAsia="tr-TR" w:bidi="tr-TR"/>
      </w:rPr>
    </w:lvl>
    <w:lvl w:ilvl="4" w:tplc="1A8249D8">
      <w:numFmt w:val="bullet"/>
      <w:lvlText w:val="•"/>
      <w:lvlJc w:val="left"/>
      <w:pPr>
        <w:ind w:left="3983" w:hanging="360"/>
      </w:pPr>
      <w:rPr>
        <w:rFonts w:hint="default"/>
        <w:lang w:val="tr-TR" w:eastAsia="tr-TR" w:bidi="tr-TR"/>
      </w:rPr>
    </w:lvl>
    <w:lvl w:ilvl="5" w:tplc="6504D786">
      <w:numFmt w:val="bullet"/>
      <w:lvlText w:val="•"/>
      <w:lvlJc w:val="left"/>
      <w:pPr>
        <w:ind w:left="4789" w:hanging="360"/>
      </w:pPr>
      <w:rPr>
        <w:rFonts w:hint="default"/>
        <w:lang w:val="tr-TR" w:eastAsia="tr-TR" w:bidi="tr-TR"/>
      </w:rPr>
    </w:lvl>
    <w:lvl w:ilvl="6" w:tplc="C3587E86">
      <w:numFmt w:val="bullet"/>
      <w:lvlText w:val="•"/>
      <w:lvlJc w:val="left"/>
      <w:pPr>
        <w:ind w:left="5595" w:hanging="360"/>
      </w:pPr>
      <w:rPr>
        <w:rFonts w:hint="default"/>
        <w:lang w:val="tr-TR" w:eastAsia="tr-TR" w:bidi="tr-TR"/>
      </w:rPr>
    </w:lvl>
    <w:lvl w:ilvl="7" w:tplc="5396FBBE">
      <w:numFmt w:val="bullet"/>
      <w:lvlText w:val="•"/>
      <w:lvlJc w:val="left"/>
      <w:pPr>
        <w:ind w:left="6401" w:hanging="360"/>
      </w:pPr>
      <w:rPr>
        <w:rFonts w:hint="default"/>
        <w:lang w:val="tr-TR" w:eastAsia="tr-TR" w:bidi="tr-TR"/>
      </w:rPr>
    </w:lvl>
    <w:lvl w:ilvl="8" w:tplc="39502BC4">
      <w:numFmt w:val="bullet"/>
      <w:lvlText w:val="•"/>
      <w:lvlJc w:val="left"/>
      <w:pPr>
        <w:ind w:left="7207" w:hanging="360"/>
      </w:pPr>
      <w:rPr>
        <w:rFonts w:hint="default"/>
        <w:lang w:val="tr-TR" w:eastAsia="tr-TR" w:bidi="tr-TR"/>
      </w:rPr>
    </w:lvl>
  </w:abstractNum>
  <w:num w:numId="1" w16cid:durableId="1823887919">
    <w:abstractNumId w:val="2"/>
  </w:num>
  <w:num w:numId="2" w16cid:durableId="1860004340">
    <w:abstractNumId w:val="7"/>
  </w:num>
  <w:num w:numId="3" w16cid:durableId="1566380068">
    <w:abstractNumId w:val="6"/>
  </w:num>
  <w:num w:numId="4" w16cid:durableId="903369032">
    <w:abstractNumId w:val="4"/>
  </w:num>
  <w:num w:numId="5" w16cid:durableId="1077676400">
    <w:abstractNumId w:val="1"/>
  </w:num>
  <w:num w:numId="6" w16cid:durableId="1397123317">
    <w:abstractNumId w:val="0"/>
  </w:num>
  <w:num w:numId="7" w16cid:durableId="401299110">
    <w:abstractNumId w:val="3"/>
  </w:num>
  <w:num w:numId="8" w16cid:durableId="1663005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5EE"/>
    <w:rsid w:val="00013AB7"/>
    <w:rsid w:val="0003628A"/>
    <w:rsid w:val="00075C76"/>
    <w:rsid w:val="00145805"/>
    <w:rsid w:val="00165B15"/>
    <w:rsid w:val="0017170A"/>
    <w:rsid w:val="001778E9"/>
    <w:rsid w:val="00190F27"/>
    <w:rsid w:val="001B7905"/>
    <w:rsid w:val="001C3B9C"/>
    <w:rsid w:val="001D06EA"/>
    <w:rsid w:val="001E6490"/>
    <w:rsid w:val="001F1F60"/>
    <w:rsid w:val="0020231B"/>
    <w:rsid w:val="00210E52"/>
    <w:rsid w:val="00212F70"/>
    <w:rsid w:val="002207D6"/>
    <w:rsid w:val="00223EAC"/>
    <w:rsid w:val="00235F37"/>
    <w:rsid w:val="00281B00"/>
    <w:rsid w:val="002948E1"/>
    <w:rsid w:val="00295E5B"/>
    <w:rsid w:val="002A4707"/>
    <w:rsid w:val="00300C17"/>
    <w:rsid w:val="0031450A"/>
    <w:rsid w:val="00314C91"/>
    <w:rsid w:val="00347A42"/>
    <w:rsid w:val="003A38A6"/>
    <w:rsid w:val="003B770A"/>
    <w:rsid w:val="003D0A3A"/>
    <w:rsid w:val="003D0A46"/>
    <w:rsid w:val="003D79ED"/>
    <w:rsid w:val="003F13B4"/>
    <w:rsid w:val="00442411"/>
    <w:rsid w:val="0049140F"/>
    <w:rsid w:val="00494146"/>
    <w:rsid w:val="004C2566"/>
    <w:rsid w:val="004C2596"/>
    <w:rsid w:val="004E0143"/>
    <w:rsid w:val="005155C7"/>
    <w:rsid w:val="00527890"/>
    <w:rsid w:val="00572709"/>
    <w:rsid w:val="00585172"/>
    <w:rsid w:val="00597AD4"/>
    <w:rsid w:val="005B6101"/>
    <w:rsid w:val="005E3A44"/>
    <w:rsid w:val="006038AB"/>
    <w:rsid w:val="0067401A"/>
    <w:rsid w:val="006E6984"/>
    <w:rsid w:val="00702B3C"/>
    <w:rsid w:val="00754E02"/>
    <w:rsid w:val="0077426A"/>
    <w:rsid w:val="007B482D"/>
    <w:rsid w:val="007C1AA9"/>
    <w:rsid w:val="007C1CCC"/>
    <w:rsid w:val="00815932"/>
    <w:rsid w:val="0087587A"/>
    <w:rsid w:val="008D41CC"/>
    <w:rsid w:val="008E3A78"/>
    <w:rsid w:val="009148DD"/>
    <w:rsid w:val="00917B7C"/>
    <w:rsid w:val="009468A3"/>
    <w:rsid w:val="009A0481"/>
    <w:rsid w:val="009B5FED"/>
    <w:rsid w:val="009E5497"/>
    <w:rsid w:val="00A062A1"/>
    <w:rsid w:val="00A1720A"/>
    <w:rsid w:val="00A44B72"/>
    <w:rsid w:val="00A53FB2"/>
    <w:rsid w:val="00A672DF"/>
    <w:rsid w:val="00A763AC"/>
    <w:rsid w:val="00A8339E"/>
    <w:rsid w:val="00AA0C38"/>
    <w:rsid w:val="00AC5782"/>
    <w:rsid w:val="00AD4593"/>
    <w:rsid w:val="00AF2DC6"/>
    <w:rsid w:val="00B0197B"/>
    <w:rsid w:val="00B514EF"/>
    <w:rsid w:val="00BC43E5"/>
    <w:rsid w:val="00BD12BC"/>
    <w:rsid w:val="00BD5EAC"/>
    <w:rsid w:val="00C128B1"/>
    <w:rsid w:val="00C20629"/>
    <w:rsid w:val="00C23B76"/>
    <w:rsid w:val="00C80677"/>
    <w:rsid w:val="00C87838"/>
    <w:rsid w:val="00CC6BE4"/>
    <w:rsid w:val="00CD21BB"/>
    <w:rsid w:val="00D076BE"/>
    <w:rsid w:val="00D17A19"/>
    <w:rsid w:val="00D275EE"/>
    <w:rsid w:val="00D30FB6"/>
    <w:rsid w:val="00D501EA"/>
    <w:rsid w:val="00D600EE"/>
    <w:rsid w:val="00D75DAC"/>
    <w:rsid w:val="00D82C39"/>
    <w:rsid w:val="00D9093C"/>
    <w:rsid w:val="00DD33EA"/>
    <w:rsid w:val="00DE0273"/>
    <w:rsid w:val="00DE4937"/>
    <w:rsid w:val="00E025CD"/>
    <w:rsid w:val="00E03474"/>
    <w:rsid w:val="00E078E9"/>
    <w:rsid w:val="00E153BA"/>
    <w:rsid w:val="00E74984"/>
    <w:rsid w:val="00E92E83"/>
    <w:rsid w:val="00EB5992"/>
    <w:rsid w:val="00EB6E9D"/>
    <w:rsid w:val="00EC20D6"/>
    <w:rsid w:val="00EC3C7E"/>
    <w:rsid w:val="00F5283F"/>
    <w:rsid w:val="00F65832"/>
    <w:rsid w:val="00F70482"/>
    <w:rsid w:val="00FC6EDF"/>
    <w:rsid w:val="00FD302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D446"/>
  <w15:docId w15:val="{8C39E006-3CD6-405C-B314-9B649789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3BA"/>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link w:val="Balk1Char"/>
    <w:uiPriority w:val="9"/>
    <w:qFormat/>
    <w:rsid w:val="00E153BA"/>
    <w:pPr>
      <w:ind w:left="400"/>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53BA"/>
    <w:rPr>
      <w:rFonts w:ascii="Arial" w:eastAsia="Arial" w:hAnsi="Arial" w:cs="Arial"/>
      <w:b/>
      <w:bCs/>
      <w:lang w:eastAsia="tr-TR" w:bidi="tr-TR"/>
    </w:rPr>
  </w:style>
  <w:style w:type="paragraph" w:styleId="GvdeMetni">
    <w:name w:val="Body Text"/>
    <w:basedOn w:val="Normal"/>
    <w:link w:val="GvdeMetniChar"/>
    <w:uiPriority w:val="1"/>
    <w:qFormat/>
    <w:rsid w:val="00E153BA"/>
  </w:style>
  <w:style w:type="character" w:customStyle="1" w:styleId="GvdeMetniChar">
    <w:name w:val="Gövde Metni Char"/>
    <w:basedOn w:val="VarsaylanParagrafYazTipi"/>
    <w:link w:val="GvdeMetni"/>
    <w:uiPriority w:val="1"/>
    <w:rsid w:val="00E153BA"/>
    <w:rPr>
      <w:rFonts w:ascii="Arial" w:eastAsia="Arial" w:hAnsi="Arial" w:cs="Arial"/>
      <w:lang w:eastAsia="tr-TR" w:bidi="tr-TR"/>
    </w:rPr>
  </w:style>
  <w:style w:type="paragraph" w:styleId="ListeParagraf">
    <w:name w:val="List Paragraph"/>
    <w:basedOn w:val="Normal"/>
    <w:uiPriority w:val="1"/>
    <w:qFormat/>
    <w:rsid w:val="00E153BA"/>
    <w:pPr>
      <w:ind w:left="760" w:hanging="360"/>
      <w:jc w:val="both"/>
    </w:pPr>
  </w:style>
  <w:style w:type="character" w:styleId="Kpr">
    <w:name w:val="Hyperlink"/>
    <w:basedOn w:val="VarsaylanParagrafYazTipi"/>
    <w:uiPriority w:val="99"/>
    <w:unhideWhenUsed/>
    <w:rsid w:val="00212F70"/>
    <w:rPr>
      <w:color w:val="0563C1" w:themeColor="hyperlink"/>
      <w:u w:val="single"/>
    </w:rPr>
  </w:style>
  <w:style w:type="character" w:customStyle="1" w:styleId="zmlenmeyenBahsetme1">
    <w:name w:val="Çözümlenmeyen Bahsetme1"/>
    <w:basedOn w:val="VarsaylanParagrafYazTipi"/>
    <w:uiPriority w:val="99"/>
    <w:semiHidden/>
    <w:unhideWhenUsed/>
    <w:rsid w:val="00212F70"/>
    <w:rPr>
      <w:color w:val="605E5C"/>
      <w:shd w:val="clear" w:color="auto" w:fill="E1DFDD"/>
    </w:rPr>
  </w:style>
  <w:style w:type="paragraph" w:styleId="AralkYok">
    <w:name w:val="No Spacing"/>
    <w:uiPriority w:val="1"/>
    <w:qFormat/>
    <w:rsid w:val="001778E9"/>
    <w:pPr>
      <w:widowControl w:val="0"/>
      <w:autoSpaceDE w:val="0"/>
      <w:autoSpaceDN w:val="0"/>
      <w:spacing w:after="0" w:line="240" w:lineRule="auto"/>
    </w:pPr>
    <w:rPr>
      <w:rFonts w:ascii="Arial" w:eastAsia="Arial" w:hAnsi="Arial" w:cs="Arial"/>
      <w:lang w:eastAsia="tr-TR" w:bidi="tr-TR"/>
    </w:rPr>
  </w:style>
  <w:style w:type="paragraph" w:styleId="BalonMetni">
    <w:name w:val="Balloon Text"/>
    <w:basedOn w:val="Normal"/>
    <w:link w:val="BalonMetniChar"/>
    <w:uiPriority w:val="99"/>
    <w:semiHidden/>
    <w:unhideWhenUsed/>
    <w:rsid w:val="00235F3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35F37"/>
    <w:rPr>
      <w:rFonts w:ascii="Segoe UI" w:eastAsia="Arial" w:hAnsi="Segoe UI" w:cs="Segoe UI"/>
      <w:sz w:val="18"/>
      <w:szCs w:val="18"/>
      <w:lang w:eastAsia="tr-TR" w:bidi="tr-TR"/>
    </w:rPr>
  </w:style>
  <w:style w:type="table" w:styleId="TabloKlavuzu">
    <w:name w:val="Table Grid"/>
    <w:basedOn w:val="NormalTablo"/>
    <w:uiPriority w:val="39"/>
    <w:rsid w:val="00D8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1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search/openscience/index.cfm?pg=open-science-cloud" TargetMode="External"/><Relationship Id="rId13" Type="http://schemas.openxmlformats.org/officeDocument/2006/relationships/hyperlink" Target="http://www.openaire.eu/" TargetMode="External"/><Relationship Id="rId3" Type="http://schemas.openxmlformats.org/officeDocument/2006/relationships/styles" Target="styles.xml"/><Relationship Id="rId7" Type="http://schemas.openxmlformats.org/officeDocument/2006/relationships/hyperlink" Target="https://sparcopen.org/wp-content/uploads/2016/01/Access-Reuse_Addendum.pdf" TargetMode="External"/><Relationship Id="rId12" Type="http://schemas.openxmlformats.org/officeDocument/2006/relationships/hyperlink" Target="http://acikerisim.dicle.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parcopen.org/wp-content/uploads/2016/01/Access-Reuse_Addendum.pdf" TargetMode="External"/><Relationship Id="rId11" Type="http://schemas.openxmlformats.org/officeDocument/2006/relationships/hyperlink" Target="https://www.go-fair.org/fair-princip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fair.org/fair-" TargetMode="External"/><Relationship Id="rId4" Type="http://schemas.openxmlformats.org/officeDocument/2006/relationships/settings" Target="settings.xml"/><Relationship Id="rId9" Type="http://schemas.openxmlformats.org/officeDocument/2006/relationships/hyperlink" Target="https://www.doi.org/" TargetMode="External"/><Relationship Id="rId14" Type="http://schemas.openxmlformats.org/officeDocument/2006/relationships/hyperlink" Target="https://orcid.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BAAAB-B9B9-40A9-970C-714851DA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2927</Words>
  <Characters>16685</Characters>
  <Application>Microsoft Office Word</Application>
  <DocSecurity>0</DocSecurity>
  <Lines>139</Lines>
  <Paragraphs>39</Paragraphs>
  <ScaleCrop>false</ScaleCrop>
  <HeadingPairs>
    <vt:vector size="4" baseType="variant">
      <vt:variant>
        <vt:lpstr>Konu Başlığı</vt:lpstr>
      </vt:variant>
      <vt:variant>
        <vt:i4>1</vt:i4>
      </vt:variant>
      <vt:variant>
        <vt:lpstr>Başlıklar</vt:lpstr>
      </vt:variant>
      <vt:variant>
        <vt:i4>33</vt:i4>
      </vt:variant>
    </vt:vector>
  </HeadingPairs>
  <TitlesOfParts>
    <vt:vector size="34" baseType="lpstr">
      <vt:lpstr/>
      <vt:lpstr>Bağlam</vt:lpstr>
      <vt:lpstr/>
      <vt:lpstr/>
      <vt:lpstr/>
      <vt:lpstr>Yetki Alanı ve Politikanın Etkisi</vt:lpstr>
      <vt:lpstr>Haklar, Sorumluluklar ve Görevler   </vt:lpstr>
      <vt:lpstr>Dicle Üniversitesi şunlardan sorumludur:</vt:lpstr>
      <vt:lpstr>Araştırmacılar şunlardan sorumludur:</vt:lpstr>
      <vt:lpstr>Yayınlara Açık Erişim</vt:lpstr>
      <vt:lpstr/>
      <vt:lpstr>Araştırma Verilerine Açık Erişim</vt:lpstr>
      <vt:lpstr>Açık Bilim</vt:lpstr>
      <vt:lpstr/>
      <vt:lpstr/>
      <vt:lpstr>Altyapı</vt:lpstr>
      <vt:lpstr>Araştırma Değerlendirme ve Ölçme</vt:lpstr>
      <vt:lpstr>Eğitim</vt:lpstr>
      <vt:lpstr>Politikanın Geçerliliği</vt:lpstr>
      <vt:lpstr/>
      <vt:lpstr/>
      <vt:lpstr/>
      <vt:lpstr/>
      <vt:lpstr/>
      <vt:lpstr/>
      <vt:lpstr/>
      <vt:lpstr/>
      <vt:lpstr/>
      <vt:lpstr/>
      <vt:lpstr/>
      <vt:lpstr/>
      <vt:lpstr/>
      <vt:lpstr/>
      <vt:lpstr>EK: Tanımlar</vt:lpstr>
    </vt:vector>
  </TitlesOfParts>
  <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dc:creator>
  <cp:keywords/>
  <dc:description/>
  <cp:lastModifiedBy>Ersen Murat ATEŞAL</cp:lastModifiedBy>
  <cp:revision>11</cp:revision>
  <cp:lastPrinted>2022-09-02T12:04:00Z</cp:lastPrinted>
  <dcterms:created xsi:type="dcterms:W3CDTF">2024-02-12T11:19:00Z</dcterms:created>
  <dcterms:modified xsi:type="dcterms:W3CDTF">2024-02-12T13:21:00Z</dcterms:modified>
</cp:coreProperties>
</file>