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830A8" w:rsidRDefault="00D4376A" w:rsidP="002F2A1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830A8">
              <w:rPr>
                <w:rFonts w:ascii="Times New Roman" w:hAnsi="Times New Roman" w:cs="Times New Roman"/>
                <w:b/>
                <w:sz w:val="30"/>
                <w:szCs w:val="30"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09666E" w:rsidRDefault="00D4376A">
            <w:pPr>
              <w:rPr>
                <w:rFonts w:ascii="Times New Roman" w:hAnsi="Times New Roman" w:cs="Times New Roman"/>
                <w:b/>
              </w:rPr>
            </w:pPr>
            <w:r w:rsidRPr="0009666E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09666E" w:rsidRDefault="00FF40B8" w:rsidP="00FF40B8">
            <w:pPr>
              <w:rPr>
                <w:rFonts w:ascii="Times New Roman" w:hAnsi="Times New Roman" w:cs="Times New Roman"/>
              </w:rPr>
            </w:pPr>
            <w:r w:rsidRPr="0009666E">
              <w:rPr>
                <w:rFonts w:ascii="Times New Roman" w:hAnsi="Times New Roman" w:cs="Times New Roman"/>
              </w:rPr>
              <w:t xml:space="preserve">Diyarbakır Tarım Meslek </w:t>
            </w:r>
            <w:r w:rsidR="00E628E1" w:rsidRPr="0009666E">
              <w:rPr>
                <w:rFonts w:ascii="Times New Roman" w:hAnsi="Times New Roman" w:cs="Times New Roman"/>
              </w:rPr>
              <w:t>Yü</w:t>
            </w:r>
            <w:r w:rsidR="00D84413" w:rsidRPr="0009666E">
              <w:rPr>
                <w:rFonts w:ascii="Times New Roman" w:hAnsi="Times New Roman" w:cs="Times New Roman"/>
              </w:rPr>
              <w:t xml:space="preserve">ksekokulu / </w:t>
            </w:r>
            <w:r w:rsidR="00620972" w:rsidRPr="0009666E">
              <w:rPr>
                <w:rFonts w:ascii="Times New Roman" w:hAnsi="Times New Roman" w:cs="Times New Roman"/>
              </w:rPr>
              <w:t>Taşınır Kayıt Birimi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09666E" w:rsidRDefault="00D4376A">
            <w:pPr>
              <w:rPr>
                <w:rFonts w:ascii="Times New Roman" w:hAnsi="Times New Roman" w:cs="Times New Roman"/>
                <w:b/>
              </w:rPr>
            </w:pPr>
            <w:r w:rsidRPr="0009666E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09666E" w:rsidRDefault="00BD502F" w:rsidP="00BD502F">
            <w:pPr>
              <w:rPr>
                <w:rFonts w:ascii="Times New Roman" w:hAnsi="Times New Roman" w:cs="Times New Roman"/>
              </w:rPr>
            </w:pPr>
            <w:r w:rsidRPr="0009666E">
              <w:rPr>
                <w:rFonts w:ascii="Times New Roman" w:hAnsi="Times New Roman" w:cs="Times New Roman"/>
              </w:rPr>
              <w:t xml:space="preserve"> </w:t>
            </w:r>
            <w:r w:rsidR="00054B87" w:rsidRPr="0009666E">
              <w:rPr>
                <w:rFonts w:ascii="Times New Roman" w:hAnsi="Times New Roman" w:cs="Times New Roman"/>
              </w:rPr>
              <w:t xml:space="preserve">[ </w:t>
            </w:r>
            <w:r w:rsidR="004C48B7" w:rsidRPr="0009666E">
              <w:rPr>
                <w:rFonts w:ascii="Times New Roman" w:hAnsi="Times New Roman" w:cs="Times New Roman"/>
              </w:rPr>
              <w:t>X</w:t>
            </w:r>
            <w:r w:rsidR="00187A69" w:rsidRPr="0009666E">
              <w:rPr>
                <w:rFonts w:ascii="Times New Roman" w:hAnsi="Times New Roman" w:cs="Times New Roman"/>
              </w:rPr>
              <w:t xml:space="preserve"> ]</w:t>
            </w:r>
            <w:r w:rsidR="00E628E1" w:rsidRPr="0009666E">
              <w:rPr>
                <w:rFonts w:ascii="Times New Roman" w:hAnsi="Times New Roman" w:cs="Times New Roman"/>
              </w:rPr>
              <w:t xml:space="preserve"> MEMUR</w:t>
            </w:r>
            <w:r w:rsidRPr="0009666E">
              <w:rPr>
                <w:rFonts w:ascii="Times New Roman" w:hAnsi="Times New Roman" w:cs="Times New Roman"/>
              </w:rPr>
              <w:t xml:space="preserve">         </w:t>
            </w:r>
            <w:r w:rsidR="00F90086" w:rsidRPr="0009666E">
              <w:rPr>
                <w:rFonts w:ascii="Times New Roman" w:hAnsi="Times New Roman" w:cs="Times New Roman"/>
              </w:rPr>
              <w:t xml:space="preserve">  </w:t>
            </w:r>
            <w:r w:rsidR="00D04C9B" w:rsidRPr="0009666E">
              <w:rPr>
                <w:rFonts w:ascii="Times New Roman" w:hAnsi="Times New Roman" w:cs="Times New Roman"/>
              </w:rPr>
              <w:t xml:space="preserve">[ ] </w:t>
            </w:r>
            <w:r w:rsidRPr="0009666E">
              <w:rPr>
                <w:rFonts w:ascii="Times New Roman" w:hAnsi="Times New Roman" w:cs="Times New Roman"/>
              </w:rPr>
              <w:t>SÖZLEŞMELİ</w:t>
            </w:r>
            <w:r w:rsidR="00E628E1" w:rsidRPr="0009666E">
              <w:rPr>
                <w:rFonts w:ascii="Times New Roman" w:hAnsi="Times New Roman" w:cs="Times New Roman"/>
              </w:rPr>
              <w:t xml:space="preserve"> PERSONEL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09666E" w:rsidRDefault="00D4376A">
            <w:pPr>
              <w:rPr>
                <w:rFonts w:ascii="Times New Roman" w:hAnsi="Times New Roman" w:cs="Times New Roman"/>
                <w:b/>
              </w:rPr>
            </w:pPr>
            <w:r w:rsidRPr="0009666E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09666E" w:rsidRDefault="006B38A2">
            <w:pPr>
              <w:rPr>
                <w:rFonts w:ascii="Times New Roman" w:hAnsi="Times New Roman" w:cs="Times New Roman"/>
              </w:rPr>
            </w:pPr>
            <w:r w:rsidRPr="0009666E">
              <w:rPr>
                <w:rFonts w:ascii="Times New Roman" w:hAnsi="Times New Roman" w:cs="Times New Roman"/>
              </w:rPr>
              <w:t>BİLGİSAYAR İŞLETMENİ.</w:t>
            </w:r>
            <w:r w:rsidR="00FF40B8" w:rsidRPr="0009666E">
              <w:rPr>
                <w:rFonts w:ascii="Times New Roman" w:hAnsi="Times New Roman" w:cs="Times New Roman"/>
              </w:rPr>
              <w:t xml:space="preserve"> </w:t>
            </w:r>
            <w:r w:rsidRPr="0009666E">
              <w:rPr>
                <w:rFonts w:ascii="Times New Roman" w:hAnsi="Times New Roman" w:cs="Times New Roman"/>
              </w:rPr>
              <w:t>MEMUR,</w:t>
            </w:r>
            <w:r w:rsidR="00FF40B8" w:rsidRPr="0009666E">
              <w:rPr>
                <w:rFonts w:ascii="Times New Roman" w:hAnsi="Times New Roman" w:cs="Times New Roman"/>
              </w:rPr>
              <w:t xml:space="preserve"> </w:t>
            </w:r>
            <w:r w:rsidRPr="0009666E">
              <w:rPr>
                <w:rFonts w:ascii="Times New Roman" w:hAnsi="Times New Roman" w:cs="Times New Roman"/>
              </w:rPr>
              <w:t>AMBAR MEMURU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09666E" w:rsidRDefault="00D4376A">
            <w:pPr>
              <w:rPr>
                <w:rFonts w:ascii="Times New Roman" w:hAnsi="Times New Roman" w:cs="Times New Roman"/>
                <w:b/>
              </w:rPr>
            </w:pPr>
            <w:r w:rsidRPr="0009666E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09666E" w:rsidRDefault="00620972">
            <w:pPr>
              <w:rPr>
                <w:rFonts w:ascii="Times New Roman" w:hAnsi="Times New Roman" w:cs="Times New Roman"/>
              </w:rPr>
            </w:pPr>
            <w:r w:rsidRPr="0009666E">
              <w:rPr>
                <w:rFonts w:ascii="Times New Roman" w:hAnsi="Times New Roman" w:cs="Times New Roman"/>
              </w:rPr>
              <w:t>TAŞINIR KAYIT YETKİLİSİ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09666E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09666E">
              <w:rPr>
                <w:rFonts w:ascii="Times New Roman" w:hAnsi="Times New Roman" w:cs="Times New Roman"/>
                <w:b/>
              </w:rPr>
              <w:t>SINIFI</w:t>
            </w:r>
            <w:r w:rsidR="00475E07" w:rsidRPr="0009666E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09666E" w:rsidRDefault="00E628E1">
            <w:pPr>
              <w:rPr>
                <w:rFonts w:ascii="Times New Roman" w:hAnsi="Times New Roman" w:cs="Times New Roman"/>
              </w:rPr>
            </w:pPr>
            <w:r w:rsidRPr="0009666E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09666E" w:rsidRDefault="00D4376A">
            <w:pPr>
              <w:rPr>
                <w:rFonts w:ascii="Times New Roman" w:hAnsi="Times New Roman" w:cs="Times New Roman"/>
                <w:b/>
              </w:rPr>
            </w:pPr>
            <w:r w:rsidRPr="0009666E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09666E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09666E" w:rsidRDefault="00D4376A">
            <w:pPr>
              <w:rPr>
                <w:rFonts w:ascii="Times New Roman" w:hAnsi="Times New Roman" w:cs="Times New Roman"/>
                <w:b/>
              </w:rPr>
            </w:pPr>
            <w:r w:rsidRPr="0009666E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09666E" w:rsidRDefault="00BD502F">
            <w:pPr>
              <w:rPr>
                <w:rFonts w:ascii="Times New Roman" w:hAnsi="Times New Roman" w:cs="Times New Roman"/>
              </w:rPr>
            </w:pPr>
            <w:r w:rsidRPr="0009666E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09666E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09666E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09666E" w:rsidRDefault="00D84413" w:rsidP="00187A69">
            <w:pPr>
              <w:rPr>
                <w:rFonts w:ascii="Times New Roman" w:hAnsi="Times New Roman" w:cs="Times New Roman"/>
              </w:rPr>
            </w:pPr>
            <w:r w:rsidRPr="0009666E">
              <w:rPr>
                <w:rFonts w:ascii="Times New Roman" w:hAnsi="Times New Roman" w:cs="Times New Roman"/>
              </w:rPr>
              <w:t xml:space="preserve">YÜKSEKOKUL SEKRETERİ, </w:t>
            </w:r>
            <w:r w:rsidR="00E628E1" w:rsidRPr="0009666E"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09666E" w:rsidRDefault="00D4376A">
            <w:pPr>
              <w:rPr>
                <w:rFonts w:ascii="Times New Roman" w:hAnsi="Times New Roman" w:cs="Times New Roman"/>
                <w:b/>
              </w:rPr>
            </w:pPr>
            <w:r w:rsidRPr="0009666E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09666E" w:rsidRDefault="00D84413">
            <w:pPr>
              <w:rPr>
                <w:rFonts w:ascii="Times New Roman" w:hAnsi="Times New Roman" w:cs="Times New Roman"/>
              </w:rPr>
            </w:pPr>
            <w:r w:rsidRPr="0009666E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09666E" w:rsidRDefault="00D4376A">
            <w:pPr>
              <w:rPr>
                <w:rFonts w:ascii="Times New Roman" w:hAnsi="Times New Roman" w:cs="Times New Roman"/>
                <w:b/>
              </w:rPr>
            </w:pPr>
            <w:r w:rsidRPr="0009666E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09666E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09666E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09666E" w:rsidRDefault="006B38A2" w:rsidP="00F90086">
            <w:pPr>
              <w:rPr>
                <w:rFonts w:ascii="Times New Roman" w:hAnsi="Times New Roman" w:cs="Times New Roman"/>
              </w:rPr>
            </w:pPr>
            <w:r w:rsidRPr="0009666E">
              <w:rPr>
                <w:rFonts w:ascii="Times New Roman" w:hAnsi="Times New Roman" w:cs="Times New Roman"/>
              </w:rPr>
              <w:t xml:space="preserve">            </w:t>
            </w:r>
            <w:r w:rsidR="00620972" w:rsidRPr="0009666E">
              <w:rPr>
                <w:rFonts w:ascii="Times New Roman" w:hAnsi="Times New Roman" w:cs="Times New Roman"/>
              </w:rPr>
              <w:t>Taşınır Mal Yönetmeliği doğrultusunda, Yüksekokula ait taşınır mallarının giriş ve çıkış işlemleri, muhafazası ve kullanımı ile yönetim hesabının verilmesi görevlerinin yürütülmesi.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09666E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09666E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09666E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:rsidR="005F45FD" w:rsidRPr="0009666E" w:rsidRDefault="005F45FD" w:rsidP="005F45FD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09666E">
              <w:rPr>
                <w:rFonts w:ascii="Times New Roman" w:hAnsi="Times New Roman" w:cs="Times New Roman"/>
              </w:rPr>
              <w:t xml:space="preserve">Taşınır Kayıt Yetkilisin yaptığı işler ile ilgili yürürlükteki mevzuata uygun yazışmaları hazırlayarak EBYS üzerinden imza ve onaya sunmak, </w:t>
            </w:r>
          </w:p>
          <w:p w:rsidR="005F45FD" w:rsidRPr="0009666E" w:rsidRDefault="005F45FD" w:rsidP="005F45FD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09666E">
              <w:rPr>
                <w:rFonts w:ascii="Times New Roman" w:hAnsi="Times New Roman" w:cs="Times New Roman"/>
              </w:rPr>
              <w:t xml:space="preserve">Yüksekokula ait taşınırların muhafazası ve taşınmazlara ilişkin kayıtları tutmak, icmal cetvellerini düzenlemek, </w:t>
            </w:r>
          </w:p>
          <w:p w:rsidR="005F45FD" w:rsidRPr="0009666E" w:rsidRDefault="005F45FD" w:rsidP="005F45FD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09666E">
              <w:rPr>
                <w:rFonts w:ascii="Times New Roman" w:hAnsi="Times New Roman" w:cs="Times New Roman"/>
              </w:rPr>
              <w:t xml:space="preserve">Birimlerin kullandığı büro malzemeleri, bilgisayar, laboratuvar malzemeleri, demirbaş kayıtlarını tutmak, zimmet fişi karşılığı kullanıma vermek, zimmet listelerini hazırlamak,  güncellemek ve demirbaş listesini odalara asılmasını sağlamak. </w:t>
            </w:r>
          </w:p>
          <w:p w:rsidR="005F45FD" w:rsidRPr="0009666E" w:rsidRDefault="005F45FD" w:rsidP="005F45FD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09666E">
              <w:rPr>
                <w:rFonts w:ascii="Times New Roman" w:hAnsi="Times New Roman" w:cs="Times New Roman"/>
              </w:rPr>
              <w:t>Taşınırların giriş ve çıkışına ilişkin kayıtları tutmak, bunlara iliş</w:t>
            </w:r>
            <w:r w:rsidR="00FF40B8" w:rsidRPr="0009666E">
              <w:rPr>
                <w:rFonts w:ascii="Times New Roman" w:hAnsi="Times New Roman" w:cs="Times New Roman"/>
              </w:rPr>
              <w:t xml:space="preserve">kin belge </w:t>
            </w:r>
            <w:r w:rsidR="00C41EEF" w:rsidRPr="0009666E">
              <w:rPr>
                <w:rFonts w:ascii="Times New Roman" w:hAnsi="Times New Roman" w:cs="Times New Roman"/>
              </w:rPr>
              <w:t>ve cetvelleri (Komisyonlar göz</w:t>
            </w:r>
            <w:r w:rsidR="005D57F1" w:rsidRPr="0009666E">
              <w:rPr>
                <w:rFonts w:ascii="Times New Roman" w:hAnsi="Times New Roman" w:cs="Times New Roman"/>
              </w:rPr>
              <w:t>etiminde ambar sayımları yapmak</w:t>
            </w:r>
            <w:r w:rsidR="00C41EEF" w:rsidRPr="0009666E">
              <w:rPr>
                <w:rFonts w:ascii="Times New Roman" w:hAnsi="Times New Roman" w:cs="Times New Roman"/>
              </w:rPr>
              <w:t xml:space="preserve"> Örnek</w:t>
            </w:r>
            <w:r w:rsidR="00D05C31" w:rsidRPr="0009666E">
              <w:rPr>
                <w:rFonts w:ascii="Times New Roman" w:hAnsi="Times New Roman" w:cs="Times New Roman"/>
              </w:rPr>
              <w:t xml:space="preserve"> 12,13,14 hazırlanır, imzalanır onaylatılır) düzenlemek ve </w:t>
            </w:r>
            <w:r w:rsidRPr="0009666E">
              <w:rPr>
                <w:rFonts w:ascii="Times New Roman" w:hAnsi="Times New Roman" w:cs="Times New Roman"/>
              </w:rPr>
              <w:t>ta</w:t>
            </w:r>
            <w:r w:rsidR="00D05C31" w:rsidRPr="0009666E">
              <w:rPr>
                <w:rFonts w:ascii="Times New Roman" w:hAnsi="Times New Roman" w:cs="Times New Roman"/>
              </w:rPr>
              <w:t xml:space="preserve">şınır yönetim hesap cetvellerini </w:t>
            </w:r>
            <w:proofErr w:type="gramStart"/>
            <w:r w:rsidR="00FF40B8" w:rsidRPr="0009666E">
              <w:rPr>
                <w:rFonts w:ascii="Times New Roman" w:hAnsi="Times New Roman" w:cs="Times New Roman"/>
              </w:rPr>
              <w:t>k</w:t>
            </w:r>
            <w:r w:rsidRPr="0009666E">
              <w:rPr>
                <w:rFonts w:ascii="Times New Roman" w:hAnsi="Times New Roman" w:cs="Times New Roman"/>
              </w:rPr>
              <w:t>onsolide</w:t>
            </w:r>
            <w:proofErr w:type="gramEnd"/>
            <w:r w:rsidRPr="0009666E">
              <w:rPr>
                <w:rFonts w:ascii="Times New Roman" w:hAnsi="Times New Roman" w:cs="Times New Roman"/>
              </w:rPr>
              <w:t xml:space="preserve"> Görevlisine gön</w:t>
            </w:r>
            <w:r w:rsidR="00D05C31" w:rsidRPr="0009666E">
              <w:rPr>
                <w:rFonts w:ascii="Times New Roman" w:hAnsi="Times New Roman" w:cs="Times New Roman"/>
              </w:rPr>
              <w:t>dermek.</w:t>
            </w:r>
            <w:r w:rsidRPr="0009666E">
              <w:rPr>
                <w:rFonts w:ascii="Times New Roman" w:hAnsi="Times New Roman" w:cs="Times New Roman"/>
              </w:rPr>
              <w:t xml:space="preserve">  </w:t>
            </w:r>
          </w:p>
          <w:p w:rsidR="005F45FD" w:rsidRPr="0009666E" w:rsidRDefault="005F45FD" w:rsidP="005F45FD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09666E">
              <w:rPr>
                <w:rFonts w:ascii="Times New Roman" w:hAnsi="Times New Roman" w:cs="Times New Roman"/>
              </w:rPr>
              <w:t xml:space="preserve">Satın alınan taşınırlar için, teslim alındıktan sonra, taşınır kod listesindeki hesap kodları itibariyle taşınır işlem fişi düzenlemek. </w:t>
            </w:r>
          </w:p>
          <w:p w:rsidR="005F45FD" w:rsidRPr="0009666E" w:rsidRDefault="005F45FD" w:rsidP="005F45FD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09666E">
              <w:rPr>
                <w:rFonts w:ascii="Times New Roman" w:hAnsi="Times New Roman" w:cs="Times New Roman"/>
              </w:rPr>
              <w:t xml:space="preserve">Kaybolma, fire, çalınma, vs. durumlar için kayıtlardan çıkarılması, hurdaya ayrılan malzemeler ile </w:t>
            </w:r>
            <w:r w:rsidR="00C41EEF" w:rsidRPr="0009666E">
              <w:rPr>
                <w:rFonts w:ascii="Times New Roman" w:hAnsi="Times New Roman" w:cs="Times New Roman"/>
              </w:rPr>
              <w:t>ilgili iş ve işlemleri</w:t>
            </w:r>
            <w:r w:rsidR="006E01D5" w:rsidRPr="0009666E">
              <w:rPr>
                <w:rFonts w:ascii="Times New Roman" w:hAnsi="Times New Roman" w:cs="Times New Roman"/>
              </w:rPr>
              <w:t xml:space="preserve"> </w:t>
            </w:r>
            <w:r w:rsidR="00C41EEF" w:rsidRPr="0009666E">
              <w:rPr>
                <w:rFonts w:ascii="Times New Roman" w:hAnsi="Times New Roman" w:cs="Times New Roman"/>
              </w:rPr>
              <w:t>yapmak.</w:t>
            </w:r>
          </w:p>
          <w:p w:rsidR="005F45FD" w:rsidRPr="0009666E" w:rsidRDefault="005F45FD" w:rsidP="005F45FD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09666E">
              <w:rPr>
                <w:rFonts w:ascii="Times New Roman" w:hAnsi="Times New Roman" w:cs="Times New Roman"/>
              </w:rPr>
              <w:t xml:space="preserve">Yılsonu kesin taşınır hesaplarını yapmak ve raporları hazırlamak ve hazırlanan evrakların ıslak imzalı bir nüshasını </w:t>
            </w:r>
            <w:proofErr w:type="gramStart"/>
            <w:r w:rsidRPr="0009666E">
              <w:rPr>
                <w:rFonts w:ascii="Times New Roman" w:hAnsi="Times New Roman" w:cs="Times New Roman"/>
              </w:rPr>
              <w:t>konsolide</w:t>
            </w:r>
            <w:proofErr w:type="gramEnd"/>
            <w:r w:rsidRPr="0009666E">
              <w:rPr>
                <w:rFonts w:ascii="Times New Roman" w:hAnsi="Times New Roman" w:cs="Times New Roman"/>
              </w:rPr>
              <w:t xml:space="preserve"> görevlisine teslim etmek. </w:t>
            </w:r>
          </w:p>
          <w:p w:rsidR="005F45FD" w:rsidRPr="0009666E" w:rsidRDefault="005F45FD" w:rsidP="005F45FD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09666E">
              <w:rPr>
                <w:rFonts w:ascii="Times New Roman" w:hAnsi="Times New Roman" w:cs="Times New Roman"/>
              </w:rPr>
              <w:t xml:space="preserve">Her eğitim öğretim yılı başında akademik ve idari birimlerin Yüksekokul Sekreteri ile koordineli bir şekilde tüketim ihtiyaçlarının dağıtılmasını yapmak. </w:t>
            </w:r>
          </w:p>
          <w:p w:rsidR="00D4376A" w:rsidRPr="0009666E" w:rsidRDefault="005F45FD" w:rsidP="005F45FD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09666E">
              <w:rPr>
                <w:rFonts w:ascii="Times New Roman" w:hAnsi="Times New Roman" w:cs="Times New Roman"/>
              </w:rPr>
              <w:t>Tüketime veya kullanıma verilmesi harcama yetkilisi tarafından uygun görülen taşınırları ilgililere teslim etmek.</w:t>
            </w:r>
          </w:p>
          <w:p w:rsidR="005F45FD" w:rsidRPr="0009666E" w:rsidRDefault="005F45FD" w:rsidP="005F45FD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09666E">
              <w:rPr>
                <w:rFonts w:ascii="Times New Roman" w:hAnsi="Times New Roman" w:cs="Times New Roman"/>
              </w:rPr>
              <w:t xml:space="preserve">Yüksekokula devir ya da bağış yoluyla gelen demirbaş eşyadan bedeli belli olmayanların bedelinin belirlenmesi ve ayniyata kazandırılması işlemlerini yapmak. </w:t>
            </w:r>
          </w:p>
          <w:p w:rsidR="005F45FD" w:rsidRPr="0009666E" w:rsidRDefault="005F45FD" w:rsidP="006E01D5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09666E">
              <w:rPr>
                <w:rFonts w:ascii="Times New Roman" w:hAnsi="Times New Roman" w:cs="Times New Roman"/>
              </w:rPr>
              <w:t xml:space="preserve">Asgarî stok seviyesinin altına düşen taşınırları satın alma işlemi yapılması için harcama yetkilisine bildirmek.  </w:t>
            </w:r>
          </w:p>
          <w:p w:rsidR="005F45FD" w:rsidRPr="0009666E" w:rsidRDefault="005F45FD" w:rsidP="005F45FD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09666E">
              <w:rPr>
                <w:rFonts w:ascii="Times New Roman" w:hAnsi="Times New Roman" w:cs="Times New Roman"/>
              </w:rPr>
              <w:t xml:space="preserve">Taşınırların yangına, ıslanmaya, bozulmaya, çalınmaya ve benzeri tehlikelere karşı korunması için gerekli tedbirleri almak ve alınmasını sağlamak. </w:t>
            </w:r>
          </w:p>
          <w:p w:rsidR="00FF40B8" w:rsidRPr="0009666E" w:rsidRDefault="005F45FD" w:rsidP="00FF40B8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09666E">
              <w:rPr>
                <w:rFonts w:ascii="Times New Roman" w:hAnsi="Times New Roman" w:cs="Times New Roman"/>
              </w:rPr>
              <w:t>Demirbaşların ve tüketime yönelik malzemelerin yerinde ve ek</w:t>
            </w:r>
            <w:r w:rsidR="00FF40B8" w:rsidRPr="0009666E">
              <w:rPr>
                <w:rFonts w:ascii="Times New Roman" w:hAnsi="Times New Roman" w:cs="Times New Roman"/>
              </w:rPr>
              <w:t>onomik kullanılmasını sağlamak</w:t>
            </w:r>
          </w:p>
          <w:p w:rsidR="005F45FD" w:rsidRPr="0009666E" w:rsidRDefault="005F45FD" w:rsidP="005F45FD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09666E">
              <w:rPr>
                <w:rFonts w:ascii="Times New Roman" w:hAnsi="Times New Roman" w:cs="Times New Roman"/>
              </w:rPr>
              <w:t xml:space="preserve">Ambarda çalınma veya olağanüstü nedenlerden dolayı meydana gelen azalmaları harcama yetkilisine bildirmek, </w:t>
            </w:r>
          </w:p>
          <w:p w:rsidR="005F45FD" w:rsidRPr="0009666E" w:rsidRDefault="005F45FD" w:rsidP="005F45FD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09666E">
              <w:rPr>
                <w:rFonts w:ascii="Times New Roman" w:hAnsi="Times New Roman" w:cs="Times New Roman"/>
              </w:rPr>
              <w:t xml:space="preserve">Kullanımda bulunan dayanıklı taşınırları bulundukları yerlerde kontrol etmek, sayımlarını yapmak ve yaptırmak, </w:t>
            </w:r>
          </w:p>
          <w:p w:rsidR="005F45FD" w:rsidRPr="0009666E" w:rsidRDefault="005F45FD" w:rsidP="005F45FD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09666E">
              <w:rPr>
                <w:rFonts w:ascii="Times New Roman" w:hAnsi="Times New Roman" w:cs="Times New Roman"/>
              </w:rPr>
              <w:t xml:space="preserve">Harcama biriminin malzeme ihtiyaç planlamasının yapılmasına yardımcı olmak, </w:t>
            </w:r>
          </w:p>
          <w:p w:rsidR="005D57F1" w:rsidRPr="0009666E" w:rsidRDefault="005F45FD" w:rsidP="005F45FD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09666E">
              <w:rPr>
                <w:rFonts w:ascii="Times New Roman" w:hAnsi="Times New Roman" w:cs="Times New Roman"/>
              </w:rPr>
              <w:t xml:space="preserve">Kayıtlarını tuttuğu taşınırların yönetim hesabını hazırlamak ve harcama yetkilisine sunmak, </w:t>
            </w:r>
          </w:p>
          <w:p w:rsidR="005F45FD" w:rsidRPr="0009666E" w:rsidRDefault="005F45FD" w:rsidP="005F45FD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09666E">
              <w:rPr>
                <w:rFonts w:ascii="Times New Roman" w:hAnsi="Times New Roman" w:cs="Times New Roman"/>
              </w:rPr>
              <w:lastRenderedPageBreak/>
              <w:t xml:space="preserve">Sorumlu olduğu depolarda, kasıt, kusur, ihmal veya tedbirsizlik nedeniyle meydana gelebilecek kayıp ve zararları önleyici tedbirleri almak ve harcama yetkilisine bildirmek, </w:t>
            </w:r>
          </w:p>
          <w:p w:rsidR="006E01D5" w:rsidRPr="0009666E" w:rsidRDefault="005F45FD" w:rsidP="006E01D5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09666E">
              <w:rPr>
                <w:rFonts w:ascii="Times New Roman" w:hAnsi="Times New Roman" w:cs="Times New Roman"/>
              </w:rPr>
              <w:t xml:space="preserve">Sorumluğunda bulunan depoları devir teslim yapmadan görevinden ayrılmamak, </w:t>
            </w:r>
          </w:p>
          <w:p w:rsidR="005F45FD" w:rsidRPr="0009666E" w:rsidRDefault="006E01D5" w:rsidP="006E01D5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09666E">
              <w:rPr>
                <w:rFonts w:ascii="Times New Roman" w:hAnsi="Times New Roman" w:cs="Times New Roman"/>
              </w:rPr>
              <w:t>İş sağlığı ve koordinatörlüğü tarafından yayımlanan genelge doğrultusunda</w:t>
            </w:r>
            <w:r w:rsidR="00FF40B8" w:rsidRPr="0009666E">
              <w:rPr>
                <w:rFonts w:ascii="Times New Roman" w:hAnsi="Times New Roman" w:cs="Times New Roman"/>
              </w:rPr>
              <w:t xml:space="preserve"> depoların kontrol edilerek </w:t>
            </w:r>
            <w:r w:rsidR="00C41EEF" w:rsidRPr="0009666E">
              <w:rPr>
                <w:rFonts w:ascii="Times New Roman" w:hAnsi="Times New Roman" w:cs="Times New Roman"/>
              </w:rPr>
              <w:t>depo yerleşim planlarının hazırlanması</w:t>
            </w:r>
            <w:r w:rsidR="005F45FD" w:rsidRPr="0009666E">
              <w:rPr>
                <w:rFonts w:ascii="Times New Roman" w:hAnsi="Times New Roman" w:cs="Times New Roman"/>
              </w:rPr>
              <w:t>,</w:t>
            </w:r>
            <w:r w:rsidR="00C41EEF" w:rsidRPr="0009666E">
              <w:rPr>
                <w:rFonts w:ascii="Times New Roman" w:hAnsi="Times New Roman" w:cs="Times New Roman"/>
              </w:rPr>
              <w:t xml:space="preserve"> plan doğrultusunda</w:t>
            </w:r>
            <w:r w:rsidR="005F45FD" w:rsidRPr="0009666E">
              <w:rPr>
                <w:rFonts w:ascii="Times New Roman" w:hAnsi="Times New Roman" w:cs="Times New Roman"/>
              </w:rPr>
              <w:t xml:space="preserve"> </w:t>
            </w:r>
            <w:r w:rsidR="00FF40B8" w:rsidRPr="0009666E">
              <w:rPr>
                <w:rFonts w:ascii="Times New Roman" w:hAnsi="Times New Roman" w:cs="Times New Roman"/>
              </w:rPr>
              <w:t>düzenlemelerin yapılması</w:t>
            </w:r>
          </w:p>
          <w:p w:rsidR="00C41EEF" w:rsidRPr="0009666E" w:rsidRDefault="00C41EEF" w:rsidP="006E01D5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09666E">
              <w:rPr>
                <w:rFonts w:ascii="Times New Roman" w:hAnsi="Times New Roman" w:cs="Times New Roman"/>
              </w:rPr>
              <w:t>Hassas ve riskli görevleri bulunduğunu bilmek ve buna göre hareket etmek.</w:t>
            </w:r>
          </w:p>
          <w:p w:rsidR="005F45FD" w:rsidRPr="0009666E" w:rsidRDefault="005F45FD" w:rsidP="00D05C31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09666E">
              <w:rPr>
                <w:rFonts w:ascii="Times New Roman" w:hAnsi="Times New Roman" w:cs="Times New Roman"/>
              </w:rPr>
              <w:t>Birimlerce iade edilen demirbaş malzemeyi almak, bozuk, tamiri mümkün olmayanların kayıtlardan silinmesi, hurdaya ayrılan malzemenin imha edilmesi ya da gösterilen yere tutanakla teslim edilmesini sağlamak, .</w:t>
            </w:r>
          </w:p>
          <w:p w:rsidR="005F45FD" w:rsidRPr="0009666E" w:rsidRDefault="005F45FD" w:rsidP="005F45FD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09666E">
              <w:rPr>
                <w:rFonts w:ascii="Times New Roman" w:hAnsi="Times New Roman" w:cs="Times New Roman"/>
              </w:rPr>
              <w:t xml:space="preserve">Yüksekokul Sekreterinin ve Müdürün görev alanı ile ilgili verdiği diğer işleri yapmak. </w:t>
            </w:r>
          </w:p>
          <w:p w:rsidR="00D05C31" w:rsidRPr="0009666E" w:rsidRDefault="00D05C31" w:rsidP="005F45FD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</w:rPr>
            </w:pPr>
            <w:r w:rsidRPr="0009666E">
              <w:rPr>
                <w:rFonts w:ascii="Times New Roman" w:hAnsi="Times New Roman" w:cs="Times New Roman"/>
                <w:b/>
              </w:rPr>
              <w:t>SORUMLULUK</w:t>
            </w:r>
          </w:p>
          <w:p w:rsidR="005F45FD" w:rsidRPr="0009666E" w:rsidRDefault="005D57F1" w:rsidP="005F45FD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</w:rPr>
            </w:pPr>
            <w:r w:rsidRPr="0009666E">
              <w:rPr>
                <w:rFonts w:ascii="Times New Roman" w:hAnsi="Times New Roman" w:cs="Times New Roman"/>
              </w:rPr>
              <w:t>Memur, Taşınır kayıt Yetkilisi y</w:t>
            </w:r>
            <w:r w:rsidR="005F45FD" w:rsidRPr="0009666E">
              <w:rPr>
                <w:rFonts w:ascii="Times New Roman" w:hAnsi="Times New Roman" w:cs="Times New Roman"/>
              </w:rPr>
              <w:t>aptığı iş/işlemlerden dolayı Yüksekokul Sekreterine ve Müdüre karşı sorumludur.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09666E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09666E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09666E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09666E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09666E" w:rsidRDefault="00A0008C" w:rsidP="00A0008C">
            <w:pPr>
              <w:rPr>
                <w:rFonts w:ascii="Times New Roman" w:hAnsi="Times New Roman" w:cs="Times New Roman"/>
              </w:rPr>
            </w:pPr>
            <w:r w:rsidRPr="0009666E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09666E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09666E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09666E" w:rsidRDefault="005F45FD" w:rsidP="00A0008C">
            <w:pPr>
              <w:rPr>
                <w:rFonts w:ascii="Times New Roman" w:hAnsi="Times New Roman" w:cs="Times New Roman"/>
              </w:rPr>
            </w:pPr>
            <w:r w:rsidRPr="0009666E">
              <w:rPr>
                <w:rFonts w:ascii="Times New Roman" w:hAnsi="Times New Roman" w:cs="Times New Roman"/>
              </w:rPr>
              <w:t>Var (</w:t>
            </w:r>
            <w:r w:rsidR="00D84413" w:rsidRPr="0009666E">
              <w:rPr>
                <w:rFonts w:ascii="Times New Roman" w:hAnsi="Times New Roman" w:cs="Times New Roman"/>
              </w:rPr>
              <w:t>Mali, Hukuksal</w:t>
            </w:r>
            <w:r w:rsidR="00A0008C" w:rsidRPr="0009666E">
              <w:rPr>
                <w:rFonts w:ascii="Times New Roman" w:hAnsi="Times New Roman" w:cs="Times New Roman"/>
              </w:rPr>
              <w:t>)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09666E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09666E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3957BB" w:rsidRDefault="00017C48" w:rsidP="003957BB">
            <w:pPr>
              <w:ind w:left="720"/>
              <w:rPr>
                <w:rFonts w:ascii="Times New Roman" w:hAnsi="Times New Roman" w:cs="Times New Roman"/>
              </w:rPr>
            </w:pPr>
            <w:r w:rsidRPr="003957BB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5F45FD" w:rsidRPr="003957BB">
              <w:rPr>
                <w:rFonts w:ascii="Times New Roman" w:hAnsi="Times New Roman" w:cs="Times New Roman"/>
              </w:rPr>
              <w:t>X</w:t>
            </w:r>
            <w:r w:rsidR="005D57F1" w:rsidRPr="003957BB">
              <w:rPr>
                <w:rFonts w:ascii="Times New Roman" w:hAnsi="Times New Roman" w:cs="Times New Roman"/>
              </w:rPr>
              <w:t xml:space="preserve"> ] Her İkisi</w:t>
            </w:r>
            <w:r w:rsidR="003957BB">
              <w:rPr>
                <w:rFonts w:ascii="Times New Roman" w:hAnsi="Times New Roman" w:cs="Times New Roman"/>
              </w:rPr>
              <w:t xml:space="preserve"> </w:t>
            </w:r>
            <w:r w:rsidR="005D57F1" w:rsidRPr="003957BB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09666E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09666E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09666E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9666E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09666E" w:rsidRDefault="00265C2F" w:rsidP="00FF40B8">
            <w:pPr>
              <w:ind w:left="360"/>
              <w:rPr>
                <w:rFonts w:ascii="Times New Roman" w:hAnsi="Times New Roman" w:cs="Times New Roman"/>
              </w:rPr>
            </w:pPr>
            <w:r w:rsidRPr="0009666E">
              <w:rPr>
                <w:rFonts w:ascii="Times New Roman" w:hAnsi="Times New Roman" w:cs="Times New Roman"/>
              </w:rPr>
              <w:t xml:space="preserve">        En az lise/Ön lisans mezunu olmak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09666E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9666E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09666E" w:rsidRDefault="00265C2F" w:rsidP="00D84413">
            <w:pPr>
              <w:ind w:left="360"/>
              <w:rPr>
                <w:rFonts w:ascii="Times New Roman" w:hAnsi="Times New Roman" w:cs="Times New Roman"/>
              </w:rPr>
            </w:pPr>
            <w:r w:rsidRPr="0009666E">
              <w:rPr>
                <w:rFonts w:ascii="Times New Roman" w:hAnsi="Times New Roman" w:cs="Times New Roman"/>
              </w:rPr>
              <w:t xml:space="preserve">        </w:t>
            </w:r>
            <w:r w:rsidR="005F45FD" w:rsidRPr="0009666E">
              <w:rPr>
                <w:rFonts w:ascii="Times New Roman" w:hAnsi="Times New Roman" w:cs="Times New Roman"/>
              </w:rPr>
              <w:t>Alanı</w:t>
            </w:r>
            <w:r w:rsidR="00D05C31" w:rsidRPr="0009666E">
              <w:rPr>
                <w:rFonts w:ascii="Times New Roman" w:hAnsi="Times New Roman" w:cs="Times New Roman"/>
              </w:rPr>
              <w:t xml:space="preserve"> ile ilgili eğitim almış olmak 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09666E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9666E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09666E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09666E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9666E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09666E" w:rsidRDefault="00017C48" w:rsidP="00017C48">
            <w:pPr>
              <w:pStyle w:val="ListeParagraf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09666E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9666E">
              <w:rPr>
                <w:rFonts w:ascii="Times New Roman" w:hAnsi="Times New Roman" w:cs="Times New Roman"/>
                <w:b/>
              </w:rPr>
              <w:t>ÖZ</w:t>
            </w:r>
            <w:r w:rsidR="0018609A" w:rsidRPr="0009666E">
              <w:rPr>
                <w:rFonts w:ascii="Times New Roman" w:hAnsi="Times New Roman" w:cs="Times New Roman"/>
                <w:b/>
              </w:rPr>
              <w:t>EL</w:t>
            </w:r>
            <w:r w:rsidRPr="0009666E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5F45FD" w:rsidRPr="0009666E" w:rsidRDefault="005F45FD" w:rsidP="005F45F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09666E">
              <w:rPr>
                <w:rFonts w:ascii="Times New Roman" w:hAnsi="Times New Roman" w:cs="Times New Roman"/>
              </w:rPr>
              <w:t xml:space="preserve">Güvenilir olma, </w:t>
            </w:r>
          </w:p>
          <w:p w:rsidR="005F45FD" w:rsidRPr="0009666E" w:rsidRDefault="005F45FD" w:rsidP="005F45F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09666E">
              <w:rPr>
                <w:rFonts w:ascii="Times New Roman" w:hAnsi="Times New Roman" w:cs="Times New Roman"/>
              </w:rPr>
              <w:t xml:space="preserve">Taşınır Kayıt ve Yönetim Sistemini kullanabilme bilgisi ve becerisi, </w:t>
            </w:r>
          </w:p>
          <w:p w:rsidR="005F45FD" w:rsidRPr="0009666E" w:rsidRDefault="005F45FD" w:rsidP="005F45F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09666E">
              <w:rPr>
                <w:rFonts w:ascii="Times New Roman" w:hAnsi="Times New Roman" w:cs="Times New Roman"/>
              </w:rPr>
              <w:t xml:space="preserve">Bilgisayarı iyi düzeyde kullanabilme, </w:t>
            </w:r>
          </w:p>
          <w:p w:rsidR="005F45FD" w:rsidRPr="0009666E" w:rsidRDefault="005F45FD" w:rsidP="005F45F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09666E">
              <w:rPr>
                <w:rFonts w:ascii="Times New Roman" w:hAnsi="Times New Roman" w:cs="Times New Roman"/>
              </w:rPr>
              <w:t xml:space="preserve">Görev ile ilgili olarak kanun ve yönetmelikleri yakından takip edebilme. </w:t>
            </w:r>
          </w:p>
          <w:p w:rsidR="00054B87" w:rsidRPr="0009666E" w:rsidRDefault="005F45FD" w:rsidP="005F45F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</w:rPr>
            </w:pPr>
            <w:r w:rsidRPr="0009666E">
              <w:rPr>
                <w:rFonts w:ascii="Times New Roman" w:hAnsi="Times New Roman" w:cs="Times New Roman"/>
              </w:rPr>
              <w:t>Matematiksel kabiliyet.</w:t>
            </w:r>
          </w:p>
        </w:tc>
      </w:tr>
      <w:tr w:rsidR="0009666E" w:rsidRPr="00C23377" w:rsidTr="004C48B7">
        <w:tc>
          <w:tcPr>
            <w:tcW w:w="9883" w:type="dxa"/>
            <w:gridSpan w:val="3"/>
          </w:tcPr>
          <w:p w:rsidR="0009666E" w:rsidRDefault="0009666E" w:rsidP="0009666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dokumanda açıklanan görev tanımımı okudum. Görevimi burada belirtilen kapsamda yerine getirmeyi kabul ve taahhüt ediyorum.</w:t>
            </w:r>
          </w:p>
          <w:p w:rsidR="0009666E" w:rsidRDefault="0009666E" w:rsidP="0009666E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09666E" w:rsidRDefault="0009666E" w:rsidP="0009666E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9666E" w:rsidRDefault="0009666E" w:rsidP="0009666E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09666E" w:rsidRDefault="0009666E" w:rsidP="0009666E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9666E" w:rsidRDefault="0009666E" w:rsidP="000966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3957BB" w:rsidRDefault="003957BB" w:rsidP="000966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666E" w:rsidRPr="00C23377" w:rsidTr="004C48B7">
        <w:tc>
          <w:tcPr>
            <w:tcW w:w="9883" w:type="dxa"/>
            <w:gridSpan w:val="3"/>
          </w:tcPr>
          <w:p w:rsidR="0009666E" w:rsidRDefault="0009666E" w:rsidP="000966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ONAYLAYAN</w:t>
            </w:r>
          </w:p>
          <w:p w:rsidR="0009666E" w:rsidRDefault="0009666E" w:rsidP="0009666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(Müdür)</w:t>
            </w:r>
          </w:p>
          <w:p w:rsidR="0009666E" w:rsidRDefault="0009666E" w:rsidP="0009666E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09666E" w:rsidRDefault="0009666E" w:rsidP="0009666E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9666E" w:rsidRDefault="0009666E" w:rsidP="0009666E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09666E" w:rsidRDefault="0009666E" w:rsidP="0009666E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9666E" w:rsidRDefault="0009666E" w:rsidP="000966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3957BB" w:rsidRDefault="003957BB" w:rsidP="000966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7F5" w:rsidRDefault="001C27F5" w:rsidP="00D4376A">
      <w:pPr>
        <w:spacing w:after="0" w:line="240" w:lineRule="auto"/>
      </w:pPr>
      <w:r>
        <w:separator/>
      </w:r>
    </w:p>
  </w:endnote>
  <w:endnote w:type="continuationSeparator" w:id="0">
    <w:p w:rsidR="001C27F5" w:rsidRDefault="001C27F5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5A7" w:rsidRDefault="00B245A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B245A7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631745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631745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631745"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5A7" w:rsidRDefault="00B245A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7F5" w:rsidRDefault="001C27F5" w:rsidP="00D4376A">
      <w:pPr>
        <w:spacing w:after="0" w:line="240" w:lineRule="auto"/>
      </w:pPr>
      <w:r>
        <w:separator/>
      </w:r>
    </w:p>
  </w:footnote>
  <w:footnote w:type="continuationSeparator" w:id="0">
    <w:p w:rsidR="001C27F5" w:rsidRDefault="001C27F5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5A7" w:rsidRDefault="00B245A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345"/>
      <w:gridCol w:w="1563"/>
      <w:gridCol w:w="1460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631745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7F277D21" wp14:editId="28F85310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09666E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09666E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A128BE" w:rsidRPr="0009666E" w:rsidRDefault="00D4376A" w:rsidP="00A128BE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09666E">
            <w:rPr>
              <w:rFonts w:ascii="Tahoma" w:hAnsi="Tahoma" w:cs="Tahoma"/>
              <w:b/>
              <w:bCs/>
              <w:sz w:val="30"/>
              <w:szCs w:val="30"/>
            </w:rPr>
            <w:t xml:space="preserve"> </w:t>
          </w:r>
          <w:r w:rsidR="00FF40B8" w:rsidRPr="0009666E">
            <w:rPr>
              <w:rFonts w:ascii="Times New Roman" w:hAnsi="Times New Roman" w:cs="Times New Roman"/>
              <w:b/>
              <w:sz w:val="30"/>
              <w:szCs w:val="30"/>
            </w:rPr>
            <w:t xml:space="preserve">DİYARBAKIR TARIM </w:t>
          </w:r>
          <w:r w:rsidR="00704460" w:rsidRPr="0009666E">
            <w:rPr>
              <w:rFonts w:ascii="Times New Roman" w:hAnsi="Times New Roman" w:cs="Times New Roman"/>
              <w:b/>
              <w:sz w:val="30"/>
              <w:szCs w:val="30"/>
            </w:rPr>
            <w:t>MESLEK YÜKSEKOKULU</w:t>
          </w:r>
        </w:p>
        <w:p w:rsidR="00704460" w:rsidRPr="0009666E" w:rsidRDefault="00A128BE" w:rsidP="00A128BE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09666E">
            <w:rPr>
              <w:rFonts w:ascii="Times New Roman" w:hAnsi="Times New Roman" w:cs="Times New Roman"/>
              <w:b/>
              <w:sz w:val="30"/>
              <w:szCs w:val="30"/>
            </w:rPr>
            <w:t>TAŞINIR KAYIT BİRİMİ</w:t>
          </w:r>
        </w:p>
        <w:p w:rsidR="00D4376A" w:rsidRDefault="00A128BE" w:rsidP="00A128BE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09666E">
            <w:rPr>
              <w:rFonts w:ascii="Times New Roman" w:hAnsi="Times New Roman" w:cs="Times New Roman"/>
              <w:sz w:val="30"/>
              <w:szCs w:val="30"/>
            </w:rPr>
            <w:t xml:space="preserve"> </w:t>
          </w:r>
          <w:r w:rsidRPr="0009666E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8B49DC" w:rsidP="0009666E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TMO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1F6101">
            <w:rPr>
              <w:rFonts w:ascii="Times New Roman" w:hAnsi="Times New Roman" w:cs="Times New Roman"/>
              <w:b/>
              <w:bCs/>
              <w:sz w:val="18"/>
              <w:szCs w:val="18"/>
            </w:rPr>
            <w:t>24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3957BB" w:rsidP="008B49DC">
          <w:pPr>
            <w:pStyle w:val="stBilgi"/>
            <w:spacing w:line="256" w:lineRule="auto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</w:t>
          </w:r>
          <w:r w:rsidR="008B49DC">
            <w:rPr>
              <w:rFonts w:ascii="Times New Roman" w:hAnsi="Times New Roman" w:cs="Times New Roman"/>
              <w:b/>
              <w:bCs/>
              <w:sz w:val="18"/>
              <w:szCs w:val="18"/>
            </w:rPr>
            <w:t>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631745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3957BB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5A7" w:rsidRDefault="00B245A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BE20F5"/>
    <w:multiLevelType w:val="hybridMultilevel"/>
    <w:tmpl w:val="AD40F130"/>
    <w:lvl w:ilvl="0" w:tplc="1130ADB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9647D"/>
    <w:multiLevelType w:val="hybridMultilevel"/>
    <w:tmpl w:val="B414035C"/>
    <w:lvl w:ilvl="0" w:tplc="B6D22F30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C82781"/>
    <w:multiLevelType w:val="hybridMultilevel"/>
    <w:tmpl w:val="69FE9416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2EA35E4"/>
    <w:multiLevelType w:val="hybridMultilevel"/>
    <w:tmpl w:val="30523E58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B345B"/>
    <w:multiLevelType w:val="hybridMultilevel"/>
    <w:tmpl w:val="A004546A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0EB37DB"/>
    <w:multiLevelType w:val="hybridMultilevel"/>
    <w:tmpl w:val="33B2B7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90D49"/>
    <w:multiLevelType w:val="hybridMultilevel"/>
    <w:tmpl w:val="93F6D8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80E39"/>
    <w:multiLevelType w:val="hybridMultilevel"/>
    <w:tmpl w:val="BDF4C1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FCB6D1D"/>
    <w:multiLevelType w:val="hybridMultilevel"/>
    <w:tmpl w:val="380C9B2A"/>
    <w:lvl w:ilvl="0" w:tplc="51CA075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</w:num>
  <w:num w:numId="4">
    <w:abstractNumId w:val="18"/>
  </w:num>
  <w:num w:numId="5">
    <w:abstractNumId w:val="3"/>
  </w:num>
  <w:num w:numId="6">
    <w:abstractNumId w:val="14"/>
  </w:num>
  <w:num w:numId="7">
    <w:abstractNumId w:val="6"/>
  </w:num>
  <w:num w:numId="8">
    <w:abstractNumId w:val="0"/>
  </w:num>
  <w:num w:numId="9">
    <w:abstractNumId w:val="11"/>
  </w:num>
  <w:num w:numId="10">
    <w:abstractNumId w:val="9"/>
  </w:num>
  <w:num w:numId="11">
    <w:abstractNumId w:val="19"/>
  </w:num>
  <w:num w:numId="12">
    <w:abstractNumId w:val="7"/>
  </w:num>
  <w:num w:numId="13">
    <w:abstractNumId w:val="15"/>
  </w:num>
  <w:num w:numId="14">
    <w:abstractNumId w:val="20"/>
  </w:num>
  <w:num w:numId="15">
    <w:abstractNumId w:val="12"/>
  </w:num>
  <w:num w:numId="16">
    <w:abstractNumId w:val="16"/>
  </w:num>
  <w:num w:numId="17">
    <w:abstractNumId w:val="1"/>
  </w:num>
  <w:num w:numId="18">
    <w:abstractNumId w:val="8"/>
  </w:num>
  <w:num w:numId="19">
    <w:abstractNumId w:val="5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54B87"/>
    <w:rsid w:val="00061F18"/>
    <w:rsid w:val="000628D2"/>
    <w:rsid w:val="0009666E"/>
    <w:rsid w:val="000C30AB"/>
    <w:rsid w:val="000E128F"/>
    <w:rsid w:val="000E58F2"/>
    <w:rsid w:val="000F0C4A"/>
    <w:rsid w:val="001808C6"/>
    <w:rsid w:val="0018609A"/>
    <w:rsid w:val="00187A69"/>
    <w:rsid w:val="001C27F5"/>
    <w:rsid w:val="001C62A1"/>
    <w:rsid w:val="001E74F5"/>
    <w:rsid w:val="001F6101"/>
    <w:rsid w:val="002305DB"/>
    <w:rsid w:val="00265C2F"/>
    <w:rsid w:val="00287998"/>
    <w:rsid w:val="002F01DE"/>
    <w:rsid w:val="002F2A17"/>
    <w:rsid w:val="002F49FF"/>
    <w:rsid w:val="00333CA3"/>
    <w:rsid w:val="00366BB5"/>
    <w:rsid w:val="003957BB"/>
    <w:rsid w:val="003B1854"/>
    <w:rsid w:val="00416749"/>
    <w:rsid w:val="004423D5"/>
    <w:rsid w:val="00455A8D"/>
    <w:rsid w:val="00474DFB"/>
    <w:rsid w:val="00475E07"/>
    <w:rsid w:val="004908A2"/>
    <w:rsid w:val="004A69DE"/>
    <w:rsid w:val="004B5AE8"/>
    <w:rsid w:val="004C48B7"/>
    <w:rsid w:val="004C5513"/>
    <w:rsid w:val="004C7EE4"/>
    <w:rsid w:val="004F278D"/>
    <w:rsid w:val="00526A0F"/>
    <w:rsid w:val="00553D3D"/>
    <w:rsid w:val="00556536"/>
    <w:rsid w:val="00596DB5"/>
    <w:rsid w:val="005D57F1"/>
    <w:rsid w:val="005F45FD"/>
    <w:rsid w:val="005F644E"/>
    <w:rsid w:val="005F735C"/>
    <w:rsid w:val="00617186"/>
    <w:rsid w:val="00620972"/>
    <w:rsid w:val="00631745"/>
    <w:rsid w:val="00636198"/>
    <w:rsid w:val="00674B81"/>
    <w:rsid w:val="00685ABD"/>
    <w:rsid w:val="00686C05"/>
    <w:rsid w:val="006B38A2"/>
    <w:rsid w:val="006E01D5"/>
    <w:rsid w:val="00704460"/>
    <w:rsid w:val="00762837"/>
    <w:rsid w:val="00834D02"/>
    <w:rsid w:val="00881C26"/>
    <w:rsid w:val="008A54F3"/>
    <w:rsid w:val="008B49DC"/>
    <w:rsid w:val="008C449B"/>
    <w:rsid w:val="00916463"/>
    <w:rsid w:val="00927A3A"/>
    <w:rsid w:val="009301E3"/>
    <w:rsid w:val="0094438F"/>
    <w:rsid w:val="00953311"/>
    <w:rsid w:val="00A0008C"/>
    <w:rsid w:val="00A128BE"/>
    <w:rsid w:val="00A3035A"/>
    <w:rsid w:val="00A64ED7"/>
    <w:rsid w:val="00B02924"/>
    <w:rsid w:val="00B02BAF"/>
    <w:rsid w:val="00B07C9F"/>
    <w:rsid w:val="00B245A7"/>
    <w:rsid w:val="00B40514"/>
    <w:rsid w:val="00B85AF2"/>
    <w:rsid w:val="00BD502F"/>
    <w:rsid w:val="00BD5281"/>
    <w:rsid w:val="00BE560F"/>
    <w:rsid w:val="00C23377"/>
    <w:rsid w:val="00C41EEF"/>
    <w:rsid w:val="00C830A8"/>
    <w:rsid w:val="00CA3A14"/>
    <w:rsid w:val="00CB6719"/>
    <w:rsid w:val="00D04C9B"/>
    <w:rsid w:val="00D05C31"/>
    <w:rsid w:val="00D11501"/>
    <w:rsid w:val="00D328E0"/>
    <w:rsid w:val="00D4376A"/>
    <w:rsid w:val="00D84413"/>
    <w:rsid w:val="00E628E1"/>
    <w:rsid w:val="00E67A00"/>
    <w:rsid w:val="00EF1B90"/>
    <w:rsid w:val="00F2458F"/>
    <w:rsid w:val="00F90086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284512"/>
  <w15:docId w15:val="{BD789B5E-8D21-4D23-93E3-CA5505A4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01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5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11</cp:revision>
  <dcterms:created xsi:type="dcterms:W3CDTF">2018-12-03T06:33:00Z</dcterms:created>
  <dcterms:modified xsi:type="dcterms:W3CDTF">2022-04-01T07:46:00Z</dcterms:modified>
</cp:coreProperties>
</file>