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A34C2C" w:rsidP="00B97B38">
            <w:pPr>
              <w:rPr>
                <w:rFonts w:ascii="Times New Roman" w:hAnsi="Times New Roman" w:cs="Times New Roman"/>
              </w:rPr>
            </w:pPr>
            <w:r>
              <w:rPr>
                <w:rFonts w:ascii="Times New Roman" w:hAnsi="Times New Roman" w:cs="Times New Roman"/>
              </w:rPr>
              <w:t>Sivil Havacılık Yüksekokulu</w:t>
            </w:r>
            <w:r w:rsidR="00D84413">
              <w:rPr>
                <w:rFonts w:ascii="Times New Roman" w:hAnsi="Times New Roman" w:cs="Times New Roman"/>
              </w:rPr>
              <w:t xml:space="preserve"> / </w:t>
            </w:r>
            <w:r w:rsidR="00B97B38" w:rsidRPr="00B97B38">
              <w:rPr>
                <w:rFonts w:ascii="Times New Roman" w:hAnsi="Times New Roman" w:cs="Times New Roman"/>
              </w:rPr>
              <w:t>/</w:t>
            </w:r>
            <w:r w:rsidR="008A275A">
              <w:rPr>
                <w:rFonts w:ascii="Times New Roman" w:hAnsi="Times New Roman" w:cs="Times New Roman"/>
              </w:rPr>
              <w:t xml:space="preserve">Havacılık Yönetimi </w:t>
            </w:r>
            <w:r w:rsidR="00B97B38" w:rsidRPr="00B97B38">
              <w:rPr>
                <w:rFonts w:ascii="Times New Roman" w:hAnsi="Times New Roman" w:cs="Times New Roman"/>
              </w:rPr>
              <w:t>Bölüm Sekreterliği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BD502F" w:rsidP="00BD502F">
            <w:pPr>
              <w:rPr>
                <w:rFonts w:ascii="Times New Roman" w:hAnsi="Times New Roman" w:cs="Times New Roman"/>
              </w:rPr>
            </w:pPr>
            <w:r>
              <w:rPr>
                <w:rFonts w:ascii="Times New Roman" w:hAnsi="Times New Roman" w:cs="Times New Roman"/>
              </w:rPr>
              <w:t xml:space="preserve"> </w:t>
            </w:r>
            <w:r w:rsidR="00054B87"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w:t>
            </w:r>
            <w:r w:rsidR="00E628E1">
              <w:rPr>
                <w:rFonts w:ascii="Times New Roman" w:hAnsi="Times New Roman" w:cs="Times New Roman"/>
              </w:rPr>
              <w:t xml:space="preserve"> MEMUR</w:t>
            </w:r>
            <w:r>
              <w:rPr>
                <w:rFonts w:ascii="Times New Roman" w:hAnsi="Times New Roman" w:cs="Times New Roman"/>
              </w:rPr>
              <w:t xml:space="preserve">         </w:t>
            </w:r>
            <w:r w:rsidR="00F90086">
              <w:rPr>
                <w:rFonts w:ascii="Times New Roman" w:hAnsi="Times New Roman" w:cs="Times New Roman"/>
              </w:rPr>
              <w:t xml:space="preserve">  </w:t>
            </w:r>
            <w:r w:rsidR="00D04C9B" w:rsidRPr="00C23377">
              <w:rPr>
                <w:rFonts w:ascii="Times New Roman" w:hAnsi="Times New Roman" w:cs="Times New Roman"/>
              </w:rPr>
              <w:t xml:space="preserve">[ ] </w:t>
            </w:r>
            <w:r>
              <w:rPr>
                <w:rFonts w:ascii="Times New Roman" w:hAnsi="Times New Roman" w:cs="Times New Roman"/>
              </w:rPr>
              <w:t>SÖZLEŞMELİ</w:t>
            </w:r>
            <w:r w:rsidR="00E628E1">
              <w:rPr>
                <w:rFonts w:ascii="Times New Roman" w:hAnsi="Times New Roman" w:cs="Times New Roman"/>
              </w:rPr>
              <w:t xml:space="preserve">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7B38">
            <w:pPr>
              <w:rPr>
                <w:rFonts w:ascii="Times New Roman" w:hAnsi="Times New Roman" w:cs="Times New Roman"/>
              </w:rPr>
            </w:pPr>
            <w:r w:rsidRPr="00B97B38">
              <w:rPr>
                <w:rFonts w:ascii="Times New Roman" w:hAnsi="Times New Roman" w:cs="Times New Roman"/>
              </w:rPr>
              <w:t>BİLGİSAYAR İŞLETMENİ, MEMUR VEYA SEKRETER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192546">
            <w:pPr>
              <w:rPr>
                <w:rFonts w:ascii="Times New Roman" w:hAnsi="Times New Roman" w:cs="Times New Roman"/>
              </w:rPr>
            </w:pPr>
            <w:r>
              <w:rPr>
                <w:rFonts w:ascii="Times New Roman" w:hAnsi="Times New Roman" w:cs="Times New Roman"/>
              </w:rPr>
              <w:t>MEMUR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E628E1">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BD502F">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192546" w:rsidP="00187A69">
            <w:pPr>
              <w:rPr>
                <w:rFonts w:ascii="Times New Roman" w:hAnsi="Times New Roman" w:cs="Times New Roman"/>
              </w:rPr>
            </w:pPr>
            <w:r>
              <w:rPr>
                <w:rFonts w:ascii="Times New Roman" w:hAnsi="Times New Roman" w:cs="Times New Roman"/>
              </w:rPr>
              <w:t>Yüksekokul Sekreteri</w:t>
            </w:r>
            <w:r w:rsidR="00D84413">
              <w:rPr>
                <w:rFonts w:ascii="Times New Roman" w:hAnsi="Times New Roman" w:cs="Times New Roman"/>
              </w:rPr>
              <w:t xml:space="preserve">, </w:t>
            </w:r>
            <w:r>
              <w:rPr>
                <w:rFonts w:ascii="Times New Roman" w:hAnsi="Times New Roman" w:cs="Times New Roman"/>
              </w:rPr>
              <w:t>Müdür,</w:t>
            </w:r>
            <w:r>
              <w:t xml:space="preserve"> </w:t>
            </w:r>
            <w:r w:rsidRPr="00192546">
              <w:rPr>
                <w:rFonts w:ascii="Times New Roman" w:hAnsi="Times New Roman" w:cs="Times New Roman"/>
              </w:rPr>
              <w:t xml:space="preserve">Bölüm Başkanları </w:t>
            </w:r>
            <w:r>
              <w:rPr>
                <w:rFonts w:ascii="Times New Roman" w:hAnsi="Times New Roman" w:cs="Times New Roman"/>
              </w:rPr>
              <w:t xml:space="preserve">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84413">
            <w:pPr>
              <w:rPr>
                <w:rFonts w:ascii="Times New Roman" w:hAnsi="Times New Roman" w:cs="Times New Roman"/>
              </w:rPr>
            </w:pPr>
            <w:r>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F90086" w:rsidRDefault="008A275A" w:rsidP="00F90086">
            <w:pPr>
              <w:rPr>
                <w:rFonts w:ascii="Times New Roman" w:hAnsi="Times New Roman" w:cs="Times New Roman"/>
              </w:rPr>
            </w:pPr>
            <w:r>
              <w:rPr>
                <w:rFonts w:ascii="Times New Roman" w:hAnsi="Times New Roman" w:cs="Times New Roman"/>
              </w:rPr>
              <w:t>Havacılık Yönetimi</w:t>
            </w:r>
            <w:r w:rsidR="00192546" w:rsidRPr="00192546">
              <w:rPr>
                <w:rFonts w:ascii="Times New Roman" w:hAnsi="Times New Roman" w:cs="Times New Roman"/>
              </w:rPr>
              <w:t xml:space="preserve"> Bölümü</w:t>
            </w:r>
            <w:r w:rsidR="00192546">
              <w:rPr>
                <w:rFonts w:ascii="Times New Roman" w:hAnsi="Times New Roman" w:cs="Times New Roman"/>
              </w:rPr>
              <w:t xml:space="preserve"> ile ilgili </w:t>
            </w:r>
            <w:r w:rsidR="00192546" w:rsidRPr="00192546">
              <w:rPr>
                <w:rFonts w:ascii="Times New Roman" w:hAnsi="Times New Roman" w:cs="Times New Roman"/>
              </w:rPr>
              <w:t>iş ve işlemlerini yürütmek.</w:t>
            </w:r>
            <w:bookmarkStart w:id="0" w:name="_GoBack"/>
            <w:bookmarkEnd w:id="0"/>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Sorumlu olduğu bölümün sekreterlik hizmetlerini (not alma, randevu ayarlama vb.)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 faaliyetlerini ilgilendiren mevzuatı sürekli takip etmek.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Güncel iş takibini yapmak.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Sistem üzerinden gelen yazıları, alınan talimat doğrultusunda, bölüm öğretim elemanlarına duyurmak.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Bölümden giden ve bölüme gelen yazıların evrak kayıtlarını “giden” ve “gelen” olarak işlemek, suretlerini dosyalamak.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 ile ilgili gelen yazıları bölüm başkanına, danışmanlara ve dersin öğretim elemanlarına duyurmak, görüş istenen yazılara görüş yazısı yazmak.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İş akışındaki günlük acil yazılara ilişkin bölüm başkanını bilgilendirmek.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Bölümde okutulan derslerin öğretim elemanlarına dağıtılması ile ilgili bölüm başkanına yardımcı olmak ve gerekli yazışmaları yapmak, Ders programları ve sınav programlarının yapılmasında bölüm başkanına yardımcı olmak, Öğretim elemanlarının mazeretleri nedeniyle yapamadığı dersleri için telafi programının hazırlanmasına yardımcı olmak ve gerekli evrakları hazırlamak, bölümün tüm yazışmalarını hazırlamak ve yürütmek.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Her eğitim-öğretim başlarında bölüm başkanı tarafından belirlenen öğrenci danışmanlarını müdürlüğe bildirmek. </w:t>
            </w:r>
          </w:p>
          <w:p w:rsidR="0061178C"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sehven ders seçimleri ve mazeret-tek ders sınavına girmek için başvuru dilekçelerine yardımcı olarak müdürlüğe üst yazıyla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Bölüm Kurulunun gündemini hazırlamak, ilgililere duyurmak ve alınan kararları bölüm kurulu üyelerine imzalatarak ilgili birimlere göndermek.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Bölümle ilgili yapılacak toplantıları personele duyurmak.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Öğretim elemanlarının yurt içi ve yurt dışı bilimsel toplantılara katılması, inceleme, araştırma ve uygulama yapmak üzere görevlendirmesine ilişkin yazışmalarını yapmak. </w:t>
            </w:r>
          </w:p>
          <w:p w:rsid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Bölümün dosyalama işlemlerini yapmak, arşive devredilecek malzemelerin teslimini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Eğitim-öğretimle ilgili, haftalık ders programları, ders görevlendirmeleri ve sınav programlarının zamanında ilan edilmesini ve öğretim elemanlarına dağıtılmasını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 öğrencilerinin hizmetine sunulan derslik, laboratuvar vb. bakım-onarım işlerini ve eğitimi engelleyen aksaklıkları müdürlüğe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Rapor ve özrü bulunan öğrencileri bölüm başkanına bildirmek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muafiyet talepleri ile ilgili dilekçelerini incelenmek üzere komisyonlara sunarak intibak kararlarının alınmasını sağlamak ve gerekli yazışmaları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YÖK, Senato, Üniversite Yönetim Kurulu, Yüksekokul Kurulu ve Yüksekokul Yönetim Kurulu vb. kararları takip etmek, uygulamasını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Gerektiğinde bölüm işlemleri için kurum içindeki diğer birimlerle işbirliği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Bölümler ile ilgili evrakları arşivlemek,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lastRenderedPageBreak/>
              <w:t xml:space="preserve">Görev süresi bitecek olan öğretim elemanlarının, görev sürelerinin uzatılması için gerekli belgeleri müdürlüğe iletmek.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Öğrenci sınav notu itirazlarının kabul edilmesini ve öğretim elemanlarına sunulmasını sağlamak.  </w:t>
            </w:r>
            <w:proofErr w:type="gramEnd"/>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Öğrencilerle ilgili (not düzeltme, not bildirim, ekle-sil vb.) evrakların danışman tarafından onaylandıktan sonra bölüm başkanlığına ileterek üst yazı ile müdürlük makamına bildirilmesini sağlamak.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Bölüme ait resmi belge ve bilgileri ilgisiz kişilere vermemek, bölümde gizliliğe önem vermek, işlemlerin doğru, hızlı ve güvenilir bir şekilde sonuçlanması ilkesinden ayrılmamak.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Görevleriyle ilgili evrak, taşınır ve taşınmaz malları korumak, saklamak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Bölüm Sekreterliğince yapılamayan işler ve nedenleri konusunda, yüksekokul sekreterine bilgi vermek. </w:t>
            </w:r>
          </w:p>
          <w:p w:rsidR="00192546" w:rsidRPr="00192546" w:rsidRDefault="00192546" w:rsidP="00192546">
            <w:pPr>
              <w:pStyle w:val="ListeParagraf"/>
              <w:numPr>
                <w:ilvl w:val="0"/>
                <w:numId w:val="28"/>
              </w:numPr>
              <w:tabs>
                <w:tab w:val="left" w:pos="5565"/>
              </w:tabs>
              <w:rPr>
                <w:rFonts w:ascii="Times New Roman" w:hAnsi="Times New Roman" w:cs="Times New Roman"/>
              </w:rPr>
            </w:pPr>
            <w:proofErr w:type="gramStart"/>
            <w:r w:rsidRPr="00192546">
              <w:rPr>
                <w:rFonts w:ascii="Times New Roman" w:hAnsi="Times New Roman" w:cs="Times New Roman"/>
              </w:rPr>
              <w:t xml:space="preserve">Yüksekokul Öğrenci Komisyonlarının Yazışmalarını yürütmek ve dosyalamak. </w:t>
            </w:r>
            <w:proofErr w:type="gramEnd"/>
            <w:r w:rsidRPr="00192546">
              <w:rPr>
                <w:rFonts w:ascii="Times New Roman" w:hAnsi="Times New Roman" w:cs="Times New Roman"/>
              </w:rPr>
              <w:t>(Yatay-Dikey geçiş, Staj-Mezuniyet- Muafiyet, Farabi-</w:t>
            </w:r>
            <w:proofErr w:type="spellStart"/>
            <w:r w:rsidRPr="00192546">
              <w:rPr>
                <w:rFonts w:ascii="Times New Roman" w:hAnsi="Times New Roman" w:cs="Times New Roman"/>
              </w:rPr>
              <w:t>Erasmus</w:t>
            </w:r>
            <w:proofErr w:type="spellEnd"/>
            <w:r w:rsidRPr="00192546">
              <w:rPr>
                <w:rFonts w:ascii="Times New Roman" w:hAnsi="Times New Roman" w:cs="Times New Roman"/>
              </w:rPr>
              <w:t xml:space="preserve">)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Öğrencilerin eğitim-öğretim ile ilgili sorularını nazik bir şekilde cevaplamak veya ilgili birime yönlendirmek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Görevleriyle ilgili evrak, taşınır ve taşınmaz malları korumak, saklamak.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İş hacmi yoğun olan birimlere, amirin saptayacağı esaslara göre yardımcı olmak.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Kendisine verilen görevleri zamanında, eksiksiz, işgücü, zaman ve malzeme tasarrufu sağlayacak şekilde yerine getirmek.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Kendi sorumluluğunda olan büro makineleri ve demirbaşların her türlü hasara karşı korunması için gerekli tedbirleri almak. </w:t>
            </w:r>
            <w:proofErr w:type="gramStart"/>
            <w:r w:rsidRPr="00192546">
              <w:rPr>
                <w:rFonts w:ascii="Times New Roman" w:hAnsi="Times New Roman" w:cs="Times New Roman"/>
              </w:rPr>
              <w:t xml:space="preserve">Sorumluluğundaki mevcut araç, gereç ve her türlü malzemenin yerinde ve ekonomik kullanılmasını sağlamak.  </w:t>
            </w:r>
            <w:proofErr w:type="gramEnd"/>
          </w:p>
          <w:p w:rsid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 xml:space="preserve">Yüksekokul </w:t>
            </w:r>
            <w:proofErr w:type="gramStart"/>
            <w:r w:rsidRPr="00192546">
              <w:rPr>
                <w:rFonts w:ascii="Times New Roman" w:hAnsi="Times New Roman" w:cs="Times New Roman"/>
              </w:rPr>
              <w:t>Sekreterinin , Müdürün</w:t>
            </w:r>
            <w:proofErr w:type="gramEnd"/>
            <w:r w:rsidRPr="00192546">
              <w:rPr>
                <w:rFonts w:ascii="Times New Roman" w:hAnsi="Times New Roman" w:cs="Times New Roman"/>
              </w:rPr>
              <w:t xml:space="preserve"> ve Bölüm Başkanının  görev alanı ile ilgili verdiği diğer işleri yapmak. </w:t>
            </w:r>
          </w:p>
          <w:p w:rsidR="00192546" w:rsidRPr="00192546" w:rsidRDefault="00192546" w:rsidP="00192546">
            <w:pPr>
              <w:pStyle w:val="ListeParagraf"/>
              <w:numPr>
                <w:ilvl w:val="0"/>
                <w:numId w:val="28"/>
              </w:numPr>
              <w:tabs>
                <w:tab w:val="left" w:pos="5565"/>
              </w:tabs>
              <w:rPr>
                <w:rFonts w:ascii="Times New Roman" w:hAnsi="Times New Roman" w:cs="Times New Roman"/>
              </w:rPr>
            </w:pPr>
            <w:r w:rsidRPr="00192546">
              <w:rPr>
                <w:rFonts w:ascii="Times New Roman" w:hAnsi="Times New Roman" w:cs="Times New Roman"/>
              </w:rPr>
              <w:t>Bölüm Sekreteri, yaptığı iş/işlemlerden dolayı Bölüm Başkanı’na, Yüksekokul Sekreterine ve Müdür’e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5F45FD" w:rsidP="00A0008C">
            <w:pPr>
              <w:rPr>
                <w:rFonts w:ascii="Times New Roman" w:hAnsi="Times New Roman" w:cs="Times New Roman"/>
              </w:rPr>
            </w:pPr>
            <w:r>
              <w:rPr>
                <w:rFonts w:ascii="Times New Roman" w:hAnsi="Times New Roman" w:cs="Times New Roman"/>
              </w:rPr>
              <w:t>Var (</w:t>
            </w:r>
            <w:r w:rsidR="00192546">
              <w:rPr>
                <w:rFonts w:ascii="Times New Roman" w:hAnsi="Times New Roman" w:cs="Times New Roman"/>
              </w:rPr>
              <w:t>Hukuksal</w:t>
            </w:r>
            <w:r w:rsidR="00A0008C"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192546">
              <w:rPr>
                <w:rFonts w:ascii="Times New Roman" w:hAnsi="Times New Roman" w:cs="Times New Roman"/>
              </w:rPr>
              <w:t>X</w:t>
            </w:r>
            <w:r w:rsidRPr="00C23377">
              <w:rPr>
                <w:rFonts w:ascii="Times New Roman" w:hAnsi="Times New Roman" w:cs="Times New Roman"/>
              </w:rPr>
              <w:t xml:space="preserve"> ] Her </w:t>
            </w:r>
            <w:proofErr w:type="spellStart"/>
            <w:r w:rsidRPr="00C23377">
              <w:rPr>
                <w:rFonts w:ascii="Times New Roman" w:hAnsi="Times New Roman" w:cs="Times New Roman"/>
              </w:rPr>
              <w:t>İkiside</w:t>
            </w:r>
            <w:proofErr w:type="spellEnd"/>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AF1896" w:rsidP="00192546">
            <w:pPr>
              <w:ind w:left="360"/>
              <w:rPr>
                <w:rFonts w:ascii="Times New Roman" w:hAnsi="Times New Roman" w:cs="Times New Roman"/>
              </w:rPr>
            </w:pPr>
            <w:r>
              <w:rPr>
                <w:rFonts w:ascii="Times New Roman" w:hAnsi="Times New Roman" w:cs="Times New Roman"/>
              </w:rPr>
              <w:t xml:space="preserve">En az </w:t>
            </w:r>
            <w:r w:rsidR="00192546">
              <w:rPr>
                <w:rFonts w:ascii="Times New Roman" w:hAnsi="Times New Roman" w:cs="Times New Roman"/>
              </w:rPr>
              <w:t xml:space="preserve">lise </w:t>
            </w:r>
            <w:r>
              <w:rPr>
                <w:rFonts w:ascii="Times New Roman" w:hAnsi="Times New Roman" w:cs="Times New Roman"/>
              </w:rPr>
              <w:t>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84413" w:rsidRDefault="00017C48" w:rsidP="00D84413">
            <w:pPr>
              <w:ind w:left="360"/>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D82418">
              <w:rPr>
                <w:rFonts w:ascii="Times New Roman" w:hAnsi="Times New Roman" w:cs="Times New Roman"/>
                <w:b/>
              </w:rPr>
              <w:t>EL</w:t>
            </w:r>
            <w:r w:rsidRPr="00C23377">
              <w:rPr>
                <w:rFonts w:ascii="Times New Roman" w:hAnsi="Times New Roman" w:cs="Times New Roman"/>
                <w:b/>
              </w:rPr>
              <w:t xml:space="preserve"> NİTELİKLER</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Pozitif bakış açısına sahip.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İletişimi iyi ve güler yüzlü.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Dikkatli.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Değişim ve gelişime açık olma.</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Düzenli ve disiplinli çalışma.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Ekip çalışmasına uyumlu ve katılımcı. </w:t>
            </w:r>
            <w:proofErr w:type="gramEnd"/>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Güçlü hafıza.</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Hızlı düşünme ve karar verebilme.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Ofis programlarını etkin kullanabilme. </w:t>
            </w:r>
            <w:proofErr w:type="gramEnd"/>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Ofis gereçlerini kullanabilme (yazıcı, tarayıcı ve faks vb.).</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Sabırlı olma.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Sorun çözebilme.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lastRenderedPageBreak/>
              <w:t xml:space="preserve">Sonuç odaklı olma.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Sorumluluk alabilme. </w:t>
            </w:r>
          </w:p>
          <w:p w:rsidR="00192546" w:rsidRPr="00192546" w:rsidRDefault="00192546" w:rsidP="00192546">
            <w:pPr>
              <w:pStyle w:val="ListeParagraf"/>
              <w:numPr>
                <w:ilvl w:val="0"/>
                <w:numId w:val="29"/>
              </w:numPr>
              <w:rPr>
                <w:rFonts w:ascii="Times New Roman" w:hAnsi="Times New Roman" w:cs="Times New Roman"/>
              </w:rPr>
            </w:pPr>
            <w:r w:rsidRPr="00192546">
              <w:rPr>
                <w:rFonts w:ascii="Times New Roman" w:hAnsi="Times New Roman" w:cs="Times New Roman"/>
              </w:rPr>
              <w:t xml:space="preserve">Stres yönetimi. </w:t>
            </w:r>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 xml:space="preserve">Üst ve astlarla diyalog. </w:t>
            </w:r>
            <w:proofErr w:type="gramEnd"/>
          </w:p>
          <w:p w:rsidR="00192546" w:rsidRPr="00192546" w:rsidRDefault="00192546" w:rsidP="00192546">
            <w:pPr>
              <w:pStyle w:val="ListeParagraf"/>
              <w:numPr>
                <w:ilvl w:val="0"/>
                <w:numId w:val="29"/>
              </w:numPr>
              <w:rPr>
                <w:rFonts w:ascii="Times New Roman" w:hAnsi="Times New Roman" w:cs="Times New Roman"/>
              </w:rPr>
            </w:pPr>
            <w:proofErr w:type="gramStart"/>
            <w:r w:rsidRPr="00192546">
              <w:rPr>
                <w:rFonts w:ascii="Times New Roman" w:hAnsi="Times New Roman" w:cs="Times New Roman"/>
              </w:rPr>
              <w:t>Yoğun tempoda çalışabilme.</w:t>
            </w:r>
            <w:proofErr w:type="gramEnd"/>
          </w:p>
          <w:p w:rsidR="00054B87" w:rsidRPr="005F45FD" w:rsidRDefault="00192546" w:rsidP="00192546">
            <w:pPr>
              <w:pStyle w:val="ListeParagraf"/>
              <w:numPr>
                <w:ilvl w:val="0"/>
                <w:numId w:val="29"/>
              </w:numPr>
              <w:rPr>
                <w:rFonts w:ascii="Times New Roman" w:hAnsi="Times New Roman" w:cs="Times New Roman"/>
                <w:b/>
              </w:rPr>
            </w:pPr>
            <w:proofErr w:type="gramStart"/>
            <w:r w:rsidRPr="00192546">
              <w:rPr>
                <w:rFonts w:ascii="Times New Roman" w:hAnsi="Times New Roman" w:cs="Times New Roman"/>
              </w:rPr>
              <w:t>Etkili zaman yönetimi.</w:t>
            </w:r>
            <w:proofErr w:type="gramEnd"/>
          </w:p>
        </w:tc>
      </w:tr>
      <w:tr w:rsidR="00017C48" w:rsidRPr="00C23377" w:rsidTr="004C48B7">
        <w:tc>
          <w:tcPr>
            <w:tcW w:w="9883" w:type="dxa"/>
            <w:gridSpan w:val="3"/>
          </w:tcPr>
          <w:p w:rsidR="00017C48" w:rsidRPr="00C23377" w:rsidRDefault="00D82418"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7C48" w:rsidRPr="00C23377" w:rsidRDefault="00017C48" w:rsidP="00017C48">
            <w:pPr>
              <w:pStyle w:val="ListeParagraf"/>
              <w:rPr>
                <w:rFonts w:ascii="Times New Roman" w:hAnsi="Times New Roman" w:cs="Times New Roman"/>
              </w:rPr>
            </w:pPr>
            <w:r w:rsidRPr="00C23377">
              <w:rPr>
                <w:rFonts w:ascii="Times New Roman" w:hAnsi="Times New Roman" w:cs="Times New Roman"/>
              </w:rPr>
              <w:t xml:space="preserve">Adı ve Soyadı: </w:t>
            </w:r>
          </w:p>
          <w:p w:rsidR="00017C48" w:rsidRPr="00C23377" w:rsidRDefault="00017C48" w:rsidP="00017C48">
            <w:pPr>
              <w:pStyle w:val="ListeParagraf"/>
              <w:rPr>
                <w:rFonts w:ascii="Times New Roman" w:hAnsi="Times New Roman" w:cs="Times New Roman"/>
              </w:rPr>
            </w:pPr>
          </w:p>
          <w:p w:rsidR="00017C48" w:rsidRPr="00C23377" w:rsidRDefault="00E67A00" w:rsidP="00017C48">
            <w:pPr>
              <w:pStyle w:val="ListeParagraf"/>
              <w:rPr>
                <w:rFonts w:ascii="Times New Roman" w:hAnsi="Times New Roman" w:cs="Times New Roman"/>
                <w:b/>
              </w:rPr>
            </w:pPr>
            <w:r w:rsidRPr="00C23377">
              <w:rPr>
                <w:rFonts w:ascii="Times New Roman" w:hAnsi="Times New Roman" w:cs="Times New Roman"/>
              </w:rPr>
              <w:t xml:space="preserve">      </w:t>
            </w:r>
            <w:r w:rsidR="00017C48" w:rsidRPr="00C23377">
              <w:rPr>
                <w:rFonts w:ascii="Times New Roman" w:hAnsi="Times New Roman" w:cs="Times New Roman"/>
              </w:rPr>
              <w:t xml:space="preserve">Tarih </w:t>
            </w:r>
            <w:r w:rsidRPr="00C23377">
              <w:rPr>
                <w:rFonts w:ascii="Times New Roman" w:hAnsi="Times New Roman" w:cs="Times New Roman"/>
              </w:rPr>
              <w:t xml:space="preserve">                                                                                                         </w:t>
            </w:r>
            <w:r w:rsidR="00017C48" w:rsidRPr="00C23377">
              <w:rPr>
                <w:rFonts w:ascii="Times New Roman" w:hAnsi="Times New Roman" w:cs="Times New Roman"/>
              </w:rPr>
              <w:t>İmza</w:t>
            </w:r>
          </w:p>
          <w:p w:rsidR="00017C48" w:rsidRPr="00C23377" w:rsidRDefault="00E67A00" w:rsidP="00017C48">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017C48" w:rsidRPr="00C23377" w:rsidRDefault="00017C48" w:rsidP="00017C48">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596DB5" w:rsidRDefault="00054B87" w:rsidP="00017C48">
            <w:pPr>
              <w:pStyle w:val="ListeParagraf"/>
              <w:jc w:val="center"/>
              <w:rPr>
                <w:rFonts w:ascii="Times New Roman" w:hAnsi="Times New Roman" w:cs="Times New Roman"/>
                <w:b/>
              </w:rPr>
            </w:pPr>
            <w:r w:rsidRPr="00596DB5">
              <w:rPr>
                <w:rFonts w:ascii="Times New Roman" w:hAnsi="Times New Roman" w:cs="Times New Roman"/>
                <w:b/>
              </w:rPr>
              <w:t>(</w:t>
            </w:r>
            <w:r w:rsidR="00D84413">
              <w:rPr>
                <w:rFonts w:ascii="Times New Roman" w:hAnsi="Times New Roman" w:cs="Times New Roman"/>
                <w:b/>
              </w:rPr>
              <w:t>Müdür</w:t>
            </w:r>
            <w:r w:rsidR="00E67A00" w:rsidRPr="00596DB5">
              <w:rPr>
                <w:rFonts w:ascii="Times New Roman" w:hAnsi="Times New Roman" w:cs="Times New Roman"/>
                <w:b/>
              </w:rPr>
              <w:t xml:space="preserve">) </w:t>
            </w:r>
          </w:p>
          <w:p w:rsidR="00E67A00" w:rsidRPr="00C23377" w:rsidRDefault="00E67A00" w:rsidP="00017C48">
            <w:pPr>
              <w:pStyle w:val="ListeParagraf"/>
              <w:jc w:val="center"/>
              <w:rPr>
                <w:rFonts w:ascii="Times New Roman" w:hAnsi="Times New Roman" w:cs="Times New Roman"/>
              </w:rPr>
            </w:pPr>
          </w:p>
          <w:p w:rsidR="00E67A00" w:rsidRPr="00C23377" w:rsidRDefault="00E67A00" w:rsidP="00E67A00">
            <w:pPr>
              <w:ind w:firstLine="1021"/>
              <w:rPr>
                <w:rFonts w:ascii="Times New Roman" w:hAnsi="Times New Roman" w:cs="Times New Roman"/>
              </w:rPr>
            </w:pPr>
            <w:r w:rsidRPr="00C23377">
              <w:rPr>
                <w:rFonts w:ascii="Times New Roman" w:hAnsi="Times New Roman" w:cs="Times New Roman"/>
              </w:rPr>
              <w:t>Tarih                                                                                                             İmza</w:t>
            </w:r>
          </w:p>
          <w:p w:rsidR="00E67A00" w:rsidRPr="00C23377" w:rsidRDefault="00E67A00" w:rsidP="00E67A00">
            <w:pPr>
              <w:pStyle w:val="ListeParagraf"/>
              <w:rPr>
                <w:rFonts w:ascii="Times New Roman" w:hAnsi="Times New Roman" w:cs="Times New Roman"/>
                <w:b/>
              </w:rPr>
            </w:pPr>
            <w:proofErr w:type="gramStart"/>
            <w:r w:rsidRPr="00C23377">
              <w:rPr>
                <w:rFonts w:ascii="Times New Roman" w:hAnsi="Times New Roman" w:cs="Times New Roman"/>
                <w:b/>
              </w:rPr>
              <w:t>…..</w:t>
            </w:r>
            <w:proofErr w:type="gramEnd"/>
            <w:r w:rsidRPr="00C23377">
              <w:rPr>
                <w:rFonts w:ascii="Times New Roman" w:hAnsi="Times New Roman" w:cs="Times New Roman"/>
                <w:b/>
              </w:rPr>
              <w:t>/…../……</w:t>
            </w:r>
          </w:p>
          <w:p w:rsidR="00E67A00" w:rsidRPr="00C23377" w:rsidRDefault="00E67A00" w:rsidP="00E67A00">
            <w:pPr>
              <w:ind w:firstLine="1021"/>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default" r:id="rId7"/>
      <w:footerReference w:type="default" r:id="rId8"/>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79" w:rsidRDefault="00B02679" w:rsidP="00D4376A">
      <w:pPr>
        <w:spacing w:after="0" w:line="240" w:lineRule="auto"/>
      </w:pPr>
      <w:r>
        <w:separator/>
      </w:r>
    </w:p>
  </w:endnote>
  <w:endnote w:type="continuationSeparator" w:id="0">
    <w:p w:rsidR="00B02679" w:rsidRDefault="00B0267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KGK-FRM-002/00</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E1D10">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E1D10">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79" w:rsidRDefault="00B02679" w:rsidP="00D4376A">
      <w:pPr>
        <w:spacing w:after="0" w:line="240" w:lineRule="auto"/>
      </w:pPr>
      <w:r>
        <w:separator/>
      </w:r>
    </w:p>
  </w:footnote>
  <w:footnote w:type="continuationSeparator" w:id="0">
    <w:p w:rsidR="00B02679" w:rsidRDefault="00B02679"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D4376A" w:rsidP="00D4376A">
          <w:pPr>
            <w:pStyle w:val="stbilgi"/>
            <w:jc w:val="center"/>
            <w:rPr>
              <w:rFonts w:ascii="Century Gothic" w:hAnsi="Century Gothic"/>
            </w:rPr>
          </w:pPr>
          <w:r>
            <w:rPr>
              <w:noProof/>
              <w:lang w:eastAsia="tr-TR"/>
            </w:rPr>
            <w:drawing>
              <wp:inline distT="0" distB="0" distL="0" distR="0">
                <wp:extent cx="77152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2723" w:type="pct"/>
          <w:vMerge w:val="restart"/>
          <w:vAlign w:val="center"/>
          <w:hideMark/>
        </w:tcPr>
        <w:p w:rsidR="00D4376A" w:rsidRPr="00F52915" w:rsidRDefault="00D4376A" w:rsidP="00D4376A">
          <w:pPr>
            <w:pStyle w:val="stbilgi"/>
            <w:jc w:val="center"/>
            <w:rPr>
              <w:rFonts w:ascii="Times New Roman" w:hAnsi="Times New Roman" w:cs="Times New Roman"/>
              <w:b/>
              <w:sz w:val="28"/>
              <w:szCs w:val="28"/>
            </w:rPr>
          </w:pPr>
          <w:r w:rsidRPr="00F52915">
            <w:rPr>
              <w:rFonts w:ascii="Times New Roman" w:hAnsi="Times New Roman" w:cs="Times New Roman"/>
              <w:b/>
              <w:sz w:val="28"/>
              <w:szCs w:val="28"/>
            </w:rPr>
            <w:t>DİCLE ÜNİVERSİTESİ</w:t>
          </w:r>
        </w:p>
        <w:p w:rsidR="00D4376A" w:rsidRDefault="00F52915" w:rsidP="007E1D10">
          <w:pPr>
            <w:pStyle w:val="stbilgi"/>
            <w:jc w:val="center"/>
            <w:rPr>
              <w:rFonts w:ascii="Tahoma" w:hAnsi="Tahoma" w:cs="Tahoma"/>
              <w:b/>
              <w:bCs/>
              <w:sz w:val="40"/>
              <w:szCs w:val="40"/>
            </w:rPr>
          </w:pPr>
          <w:r w:rsidRPr="00F52915">
            <w:rPr>
              <w:rFonts w:ascii="Times New Roman" w:hAnsi="Times New Roman" w:cs="Times New Roman"/>
              <w:b/>
              <w:sz w:val="28"/>
              <w:szCs w:val="28"/>
            </w:rPr>
            <w:t>SİVİL HAVACILIK YÜKSEKOKULU</w:t>
          </w:r>
          <w:r w:rsidR="000F0A18" w:rsidRPr="00F52915">
            <w:rPr>
              <w:rFonts w:ascii="Times New Roman" w:hAnsi="Times New Roman" w:cs="Times New Roman"/>
              <w:b/>
              <w:sz w:val="28"/>
              <w:szCs w:val="28"/>
            </w:rPr>
            <w:t xml:space="preserve"> </w:t>
          </w:r>
          <w:r w:rsidR="007E1D10">
            <w:rPr>
              <w:rFonts w:ascii="Times New Roman" w:hAnsi="Times New Roman" w:cs="Times New Roman"/>
              <w:b/>
              <w:sz w:val="28"/>
              <w:szCs w:val="28"/>
            </w:rPr>
            <w:t xml:space="preserve">HAVACILIK YÖNETİMİ </w:t>
          </w:r>
          <w:r w:rsidR="000F0A18" w:rsidRPr="00F52915">
            <w:rPr>
              <w:rFonts w:ascii="Times New Roman" w:hAnsi="Times New Roman" w:cs="Times New Roman"/>
              <w:b/>
              <w:sz w:val="28"/>
              <w:szCs w:val="28"/>
            </w:rPr>
            <w:t>BÖLÜM SEKRETERLİĞİ</w:t>
          </w:r>
          <w:r w:rsidR="007E1D10">
            <w:rPr>
              <w:rFonts w:ascii="Times New Roman" w:hAnsi="Times New Roman" w:cs="Times New Roman"/>
              <w:b/>
              <w:sz w:val="28"/>
              <w:szCs w:val="28"/>
            </w:rPr>
            <w:t xml:space="preserve"> </w:t>
          </w:r>
          <w:r w:rsidR="00D4376A" w:rsidRPr="00F52915">
            <w:rPr>
              <w:rFonts w:ascii="Times New Roman" w:hAnsi="Times New Roman" w:cs="Times New Roman"/>
              <w:b/>
              <w:sz w:val="28"/>
              <w:szCs w:val="28"/>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64ED7" w:rsidP="00A64ED7">
          <w:pPr>
            <w:pStyle w:val="stbilgi"/>
            <w:rPr>
              <w:rFonts w:ascii="Times New Roman" w:hAnsi="Times New Roman" w:cs="Times New Roman"/>
              <w:b/>
              <w:bCs/>
              <w:sz w:val="18"/>
              <w:szCs w:val="18"/>
            </w:rPr>
          </w:pPr>
          <w:r>
            <w:rPr>
              <w:rFonts w:ascii="Times New Roman" w:hAnsi="Times New Roman" w:cs="Times New Roman"/>
              <w:b/>
              <w:bCs/>
              <w:sz w:val="18"/>
              <w:szCs w:val="18"/>
            </w:rPr>
            <w:t>PRD</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A4717" w:rsidP="00D4376A">
          <w:pPr>
            <w:pStyle w:val="stbilgi"/>
            <w:rPr>
              <w:rFonts w:ascii="Times New Roman" w:hAnsi="Times New Roman" w:cs="Times New Roman"/>
              <w:b/>
              <w:bCs/>
              <w:sz w:val="18"/>
              <w:szCs w:val="18"/>
            </w:rPr>
          </w:pPr>
          <w:r>
            <w:rPr>
              <w:rFonts w:ascii="Times New Roman" w:hAnsi="Times New Roman" w:cs="Times New Roman"/>
              <w:b/>
              <w:bCs/>
              <w:sz w:val="18"/>
              <w:szCs w:val="18"/>
            </w:rPr>
            <w:t>20.09</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…/00</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B9647D"/>
    <w:multiLevelType w:val="hybridMultilevel"/>
    <w:tmpl w:val="B414035C"/>
    <w:lvl w:ilvl="0" w:tplc="B6D22F3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6393D2D"/>
    <w:multiLevelType w:val="hybridMultilevel"/>
    <w:tmpl w:val="5ED4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C82781"/>
    <w:multiLevelType w:val="hybridMultilevel"/>
    <w:tmpl w:val="69FE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EA35E4"/>
    <w:multiLevelType w:val="hybridMultilevel"/>
    <w:tmpl w:val="30523E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nsid w:val="32936E98"/>
    <w:multiLevelType w:val="hybridMultilevel"/>
    <w:tmpl w:val="FDC048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7A452AA"/>
    <w:multiLevelType w:val="hybridMultilevel"/>
    <w:tmpl w:val="096E1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AA25D8"/>
    <w:multiLevelType w:val="hybridMultilevel"/>
    <w:tmpl w:val="0DFA9C68"/>
    <w:lvl w:ilvl="0" w:tplc="FF54F2E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F52303"/>
    <w:multiLevelType w:val="hybridMultilevel"/>
    <w:tmpl w:val="9FB0A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5476EC"/>
    <w:multiLevelType w:val="hybridMultilevel"/>
    <w:tmpl w:val="297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A1D4D39"/>
    <w:multiLevelType w:val="hybridMultilevel"/>
    <w:tmpl w:val="4BCC2126"/>
    <w:lvl w:ilvl="0" w:tplc="F3383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2E878E7"/>
    <w:multiLevelType w:val="hybridMultilevel"/>
    <w:tmpl w:val="1BAAAB3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7">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25"/>
  </w:num>
  <w:num w:numId="5">
    <w:abstractNumId w:val="3"/>
  </w:num>
  <w:num w:numId="6">
    <w:abstractNumId w:val="19"/>
  </w:num>
  <w:num w:numId="7">
    <w:abstractNumId w:val="7"/>
  </w:num>
  <w:num w:numId="8">
    <w:abstractNumId w:val="0"/>
  </w:num>
  <w:num w:numId="9">
    <w:abstractNumId w:val="14"/>
  </w:num>
  <w:num w:numId="10">
    <w:abstractNumId w:val="11"/>
  </w:num>
  <w:num w:numId="11">
    <w:abstractNumId w:val="27"/>
  </w:num>
  <w:num w:numId="12">
    <w:abstractNumId w:val="8"/>
  </w:num>
  <w:num w:numId="13">
    <w:abstractNumId w:val="20"/>
  </w:num>
  <w:num w:numId="14">
    <w:abstractNumId w:val="28"/>
  </w:num>
  <w:num w:numId="15">
    <w:abstractNumId w:val="16"/>
  </w:num>
  <w:num w:numId="16">
    <w:abstractNumId w:val="22"/>
  </w:num>
  <w:num w:numId="17">
    <w:abstractNumId w:val="1"/>
  </w:num>
  <w:num w:numId="18">
    <w:abstractNumId w:val="9"/>
  </w:num>
  <w:num w:numId="19">
    <w:abstractNumId w:val="6"/>
  </w:num>
  <w:num w:numId="20">
    <w:abstractNumId w:val="2"/>
  </w:num>
  <w:num w:numId="21">
    <w:abstractNumId w:val="5"/>
  </w:num>
  <w:num w:numId="22">
    <w:abstractNumId w:val="4"/>
  </w:num>
  <w:num w:numId="23">
    <w:abstractNumId w:val="15"/>
  </w:num>
  <w:num w:numId="24">
    <w:abstractNumId w:val="21"/>
  </w:num>
  <w:num w:numId="25">
    <w:abstractNumId w:val="10"/>
  </w:num>
  <w:num w:numId="26">
    <w:abstractNumId w:val="12"/>
  </w:num>
  <w:num w:numId="27">
    <w:abstractNumId w:val="23"/>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4C00"/>
    <w:rsid w:val="00054B87"/>
    <w:rsid w:val="00061F18"/>
    <w:rsid w:val="000628D2"/>
    <w:rsid w:val="000C30AB"/>
    <w:rsid w:val="000E128F"/>
    <w:rsid w:val="000E58F2"/>
    <w:rsid w:val="000F0A18"/>
    <w:rsid w:val="000F0C4A"/>
    <w:rsid w:val="001808C6"/>
    <w:rsid w:val="00187A69"/>
    <w:rsid w:val="00192546"/>
    <w:rsid w:val="001E74F5"/>
    <w:rsid w:val="002305DB"/>
    <w:rsid w:val="00284851"/>
    <w:rsid w:val="002F01DE"/>
    <w:rsid w:val="002F2A17"/>
    <w:rsid w:val="002F49FF"/>
    <w:rsid w:val="00333CA3"/>
    <w:rsid w:val="00366BB5"/>
    <w:rsid w:val="003B1854"/>
    <w:rsid w:val="004423D5"/>
    <w:rsid w:val="00455A8D"/>
    <w:rsid w:val="00474DFB"/>
    <w:rsid w:val="00475E07"/>
    <w:rsid w:val="004B5AE8"/>
    <w:rsid w:val="004C48B7"/>
    <w:rsid w:val="004C5513"/>
    <w:rsid w:val="004C7EE4"/>
    <w:rsid w:val="00526A0F"/>
    <w:rsid w:val="00556536"/>
    <w:rsid w:val="00587347"/>
    <w:rsid w:val="00596DB5"/>
    <w:rsid w:val="005F45FD"/>
    <w:rsid w:val="005F644E"/>
    <w:rsid w:val="005F735C"/>
    <w:rsid w:val="0061178C"/>
    <w:rsid w:val="00620972"/>
    <w:rsid w:val="00674B81"/>
    <w:rsid w:val="0068068A"/>
    <w:rsid w:val="00685ABD"/>
    <w:rsid w:val="00686C05"/>
    <w:rsid w:val="00762837"/>
    <w:rsid w:val="007C142B"/>
    <w:rsid w:val="007E1D10"/>
    <w:rsid w:val="00834D02"/>
    <w:rsid w:val="008A275A"/>
    <w:rsid w:val="008A54F3"/>
    <w:rsid w:val="008C449B"/>
    <w:rsid w:val="00916463"/>
    <w:rsid w:val="00927A3A"/>
    <w:rsid w:val="00953311"/>
    <w:rsid w:val="00A0008C"/>
    <w:rsid w:val="00A34C2C"/>
    <w:rsid w:val="00A64ED7"/>
    <w:rsid w:val="00AA4717"/>
    <w:rsid w:val="00AF1896"/>
    <w:rsid w:val="00B02679"/>
    <w:rsid w:val="00B02924"/>
    <w:rsid w:val="00B07C9F"/>
    <w:rsid w:val="00B40514"/>
    <w:rsid w:val="00B97B38"/>
    <w:rsid w:val="00BD36E2"/>
    <w:rsid w:val="00BD502F"/>
    <w:rsid w:val="00BD5281"/>
    <w:rsid w:val="00BE560F"/>
    <w:rsid w:val="00C23377"/>
    <w:rsid w:val="00D04C9B"/>
    <w:rsid w:val="00D11501"/>
    <w:rsid w:val="00D328E0"/>
    <w:rsid w:val="00D4376A"/>
    <w:rsid w:val="00D6654A"/>
    <w:rsid w:val="00D82418"/>
    <w:rsid w:val="00D84413"/>
    <w:rsid w:val="00E628E1"/>
    <w:rsid w:val="00E67A00"/>
    <w:rsid w:val="00EF1B90"/>
    <w:rsid w:val="00F2458F"/>
    <w:rsid w:val="00F52915"/>
    <w:rsid w:val="00F90086"/>
    <w:rsid w:val="00FA3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5336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dcterms:created xsi:type="dcterms:W3CDTF">2018-10-30T10:26:00Z</dcterms:created>
  <dcterms:modified xsi:type="dcterms:W3CDTF">2018-11-21T11:52:00Z</dcterms:modified>
</cp:coreProperties>
</file>