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80478B" w:rsidRDefault="0080478B" w:rsidP="0080478B">
            <w:pPr>
              <w:pStyle w:val="Default"/>
              <w:jc w:val="center"/>
              <w:rPr>
                <w:sz w:val="28"/>
                <w:szCs w:val="28"/>
              </w:rPr>
            </w:pPr>
            <w:r>
              <w:rPr>
                <w:b/>
                <w:bCs/>
                <w:sz w:val="28"/>
                <w:szCs w:val="28"/>
              </w:rPr>
              <w:t xml:space="preserve">ÖĞRETİM GÖREVLİLERİ </w:t>
            </w:r>
          </w:p>
          <w:p w:rsidR="00D4376A" w:rsidRPr="00021CEA" w:rsidRDefault="0080478B" w:rsidP="0080478B">
            <w:pPr>
              <w:jc w:val="center"/>
              <w:rPr>
                <w:rFonts w:ascii="Times New Roman" w:hAnsi="Times New Roman" w:cs="Times New Roman"/>
                <w:b/>
                <w:sz w:val="40"/>
                <w:szCs w:val="40"/>
              </w:rPr>
            </w:pPr>
            <w:r w:rsidRPr="0080478B">
              <w:rPr>
                <w:rFonts w:ascii="Times New Roman" w:hAnsi="Times New Roman" w:cs="Times New Roman"/>
                <w:b/>
                <w:bCs/>
                <w:color w:val="000000"/>
                <w:sz w:val="28"/>
                <w:szCs w:val="28"/>
              </w:rPr>
              <w:t>GÖREV/İŞ YETKİ VE SORUMLULUKLAR</w:t>
            </w:r>
            <w:r>
              <w:rPr>
                <w:b/>
                <w:bCs/>
                <w:sz w:val="28"/>
                <w:szCs w:val="28"/>
              </w:rPr>
              <w:t xml:space="preserve"> </w:t>
            </w:r>
          </w:p>
        </w:tc>
      </w:tr>
      <w:tr w:rsidR="00021CEA" w:rsidRPr="00C23377" w:rsidTr="005A49BD">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Pr="004A0ACE" w:rsidRDefault="00021CEA" w:rsidP="0080478B">
            <w:pPr>
              <w:jc w:val="center"/>
              <w:rPr>
                <w:rFonts w:ascii="Times New Roman" w:hAnsi="Times New Roman" w:cs="Times New Roman"/>
                <w:b/>
                <w:sz w:val="28"/>
                <w:szCs w:val="28"/>
              </w:rPr>
            </w:pPr>
            <w:r w:rsidRPr="004A0ACE">
              <w:rPr>
                <w:rFonts w:ascii="Times New Roman" w:hAnsi="Times New Roman" w:cs="Times New Roman"/>
                <w:b/>
                <w:sz w:val="28"/>
                <w:szCs w:val="28"/>
              </w:rPr>
              <w:t>GENEL BİLGİLER</w:t>
            </w:r>
          </w:p>
          <w:p w:rsidR="0080478B" w:rsidRPr="0080478B" w:rsidRDefault="001A5918" w:rsidP="0080478B">
            <w:pPr>
              <w:pStyle w:val="ListeParagraf"/>
              <w:numPr>
                <w:ilvl w:val="0"/>
                <w:numId w:val="17"/>
              </w:numPr>
              <w:jc w:val="both"/>
              <w:rPr>
                <w:rFonts w:ascii="Times New Roman" w:hAnsi="Times New Roman" w:cs="Times New Roman"/>
                <w:i/>
                <w:sz w:val="28"/>
                <w:szCs w:val="28"/>
              </w:rPr>
            </w:pPr>
            <w:r>
              <w:rPr>
                <w:rFonts w:ascii="Times New Roman" w:hAnsi="Times New Roman" w:cs="Times New Roman"/>
                <w:i/>
                <w:sz w:val="28"/>
                <w:szCs w:val="28"/>
              </w:rPr>
              <w:t xml:space="preserve">Öğretim Görevlisi; </w:t>
            </w:r>
            <w:r w:rsidR="0080478B" w:rsidRPr="0080478B">
              <w:rPr>
                <w:rFonts w:ascii="Times New Roman" w:hAnsi="Times New Roman" w:cs="Times New Roman"/>
                <w:i/>
                <w:sz w:val="28"/>
                <w:szCs w:val="28"/>
              </w:rPr>
              <w:t>Fakültenin herhangi bir dersi ile ilgili özel bilgi ve uzmanlık isteyen konuların eğitim-öğretimini ve uygulamasını yapmak/yaptırmak.</w:t>
            </w:r>
          </w:p>
          <w:p w:rsidR="00D32A0F" w:rsidRDefault="0080478B" w:rsidP="00D32A0F">
            <w:pPr>
              <w:pStyle w:val="ListeParagraf"/>
              <w:numPr>
                <w:ilvl w:val="0"/>
                <w:numId w:val="17"/>
              </w:numPr>
              <w:jc w:val="both"/>
              <w:rPr>
                <w:rFonts w:ascii="Times New Roman" w:hAnsi="Times New Roman" w:cs="Times New Roman"/>
                <w:i/>
                <w:sz w:val="28"/>
                <w:szCs w:val="28"/>
              </w:rPr>
            </w:pPr>
            <w:r w:rsidRPr="0080478B">
              <w:rPr>
                <w:rFonts w:ascii="Times New Roman" w:hAnsi="Times New Roman" w:cs="Times New Roman"/>
                <w:i/>
                <w:sz w:val="28"/>
                <w:szCs w:val="28"/>
              </w:rPr>
              <w:t>Ders vermek ve uygulama yaptırmakla yükümlü bir öğretim elemanıdır.</w:t>
            </w:r>
          </w:p>
          <w:p w:rsidR="005A49BD" w:rsidRPr="00D32A0F" w:rsidRDefault="0080478B" w:rsidP="00D32A0F">
            <w:pPr>
              <w:pStyle w:val="ListeParagraf"/>
              <w:numPr>
                <w:ilvl w:val="0"/>
                <w:numId w:val="17"/>
              </w:numPr>
              <w:jc w:val="both"/>
              <w:rPr>
                <w:rFonts w:ascii="Times New Roman" w:hAnsi="Times New Roman" w:cs="Times New Roman"/>
                <w:i/>
                <w:sz w:val="28"/>
                <w:szCs w:val="28"/>
              </w:rPr>
            </w:pPr>
            <w:r w:rsidRPr="00D32A0F">
              <w:rPr>
                <w:rFonts w:ascii="Times New Roman" w:hAnsi="Times New Roman" w:cs="Times New Roman"/>
                <w:i/>
                <w:sz w:val="28"/>
                <w:szCs w:val="28"/>
              </w:rPr>
              <w:t>Eğitim - öğretim süresince çeşitli öğretim programlarında ortak zorunlu ders olarak belirlenen dersleri okutan veya uygulayan öğretim elemanıdır.</w:t>
            </w:r>
          </w:p>
        </w:tc>
      </w:tr>
      <w:tr w:rsidR="00D4376A" w:rsidRPr="005A49BD" w:rsidTr="005A49BD">
        <w:tc>
          <w:tcPr>
            <w:tcW w:w="9883" w:type="dxa"/>
            <w:shd w:val="clear" w:color="auto" w:fill="auto"/>
          </w:tcPr>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2547 sayılı Yükseköğretim Kanunu’nda ve akademik teşkilat yönetmeliğinde belirtilen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Dicle</w:t>
            </w:r>
            <w:r w:rsidRPr="0080478B">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 tarafından yapılan araştırmalara ve projelere gerektiğinde katkıda bulunmak.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Bölümü ilgilendiren idari konularda verilecek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 içi komisyonlarda gerektiğinde görev almak ve sorumluluklarını yerine getirmek.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YÖKSİS’</w:t>
            </w:r>
            <w:r>
              <w:rPr>
                <w:rFonts w:ascii="Times New Roman" w:hAnsi="Times New Roman" w:cs="Times New Roman"/>
                <w:sz w:val="24"/>
                <w:szCs w:val="24"/>
              </w:rPr>
              <w:t xml:space="preserve"> </w:t>
            </w:r>
            <w:r w:rsidRPr="0080478B">
              <w:rPr>
                <w:rFonts w:ascii="Times New Roman" w:hAnsi="Times New Roman" w:cs="Times New Roman"/>
                <w:sz w:val="24"/>
                <w:szCs w:val="24"/>
              </w:rPr>
              <w:t>teki kişisel bilgilerini sürekli güncel tutmak.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Kendisine ait yeniden atama süreçlerini izlemek, yeniden atama işlemlerini kendisi başlatmak ve takip etmek.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Öğrencilere gerektiğinde rehberlik etmek ve danışmanlık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Sınavlarda gözetmenlik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İhtiyaç duyulduğunda sınav programlarını hazırlamak.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Yükseköğretim Kanunu ve Yönetmeliklerinde belirtilen diğer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Dekanın ve Rektörün görev alanı ile ilgili verdiği diğer görevleri yapmak.</w:t>
            </w:r>
          </w:p>
          <w:p w:rsidR="00021CEA" w:rsidRPr="005A49BD" w:rsidRDefault="0080478B" w:rsidP="001A5918">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Öğretim Görevlileri iş/işlemlerden dolayı Dekana karşı sorumludur.</w:t>
            </w:r>
          </w:p>
        </w:tc>
      </w:tr>
      <w:tr w:rsidR="005A49BD" w:rsidRPr="005A49BD" w:rsidTr="005A49BD">
        <w:tc>
          <w:tcPr>
            <w:tcW w:w="9883" w:type="dxa"/>
            <w:shd w:val="clear" w:color="auto" w:fill="auto"/>
          </w:tcPr>
          <w:p w:rsidR="00451C24" w:rsidRPr="00451C24" w:rsidRDefault="005336B9" w:rsidP="00451C24">
            <w:pPr>
              <w:jc w:val="center"/>
              <w:rPr>
                <w:rFonts w:ascii="Times New Roman" w:hAnsi="Times New Roman" w:cs="Times New Roman"/>
                <w:b/>
                <w:i/>
                <w:sz w:val="24"/>
                <w:szCs w:val="24"/>
              </w:rPr>
            </w:pPr>
            <w:r>
              <w:rPr>
                <w:rFonts w:ascii="Times New Roman" w:hAnsi="Times New Roman" w:cs="Times New Roman"/>
                <w:b/>
                <w:i/>
                <w:sz w:val="24"/>
                <w:szCs w:val="24"/>
              </w:rPr>
              <w:t>Bu dü</w:t>
            </w:r>
            <w:r w:rsidR="00451C24" w:rsidRPr="00451C24">
              <w:rPr>
                <w:rFonts w:ascii="Times New Roman" w:hAnsi="Times New Roman" w:cs="Times New Roman"/>
                <w:b/>
                <w:i/>
                <w:sz w:val="24"/>
                <w:szCs w:val="24"/>
              </w:rPr>
              <w:t>kumanda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D32A0F" w:rsidRDefault="00D32A0F" w:rsidP="00451C24">
            <w:pPr>
              <w:jc w:val="center"/>
              <w:rPr>
                <w:rFonts w:ascii="Times New Roman" w:hAnsi="Times New Roman" w:cs="Times New Roman"/>
                <w:b/>
                <w:i/>
                <w:sz w:val="24"/>
                <w:szCs w:val="24"/>
              </w:rPr>
            </w:pPr>
          </w:p>
          <w:p w:rsidR="00D32A0F" w:rsidRDefault="00D32A0F" w:rsidP="00D32A0F">
            <w:pPr>
              <w:pStyle w:val="ListeParagraf"/>
              <w:rPr>
                <w:rFonts w:ascii="Times New Roman" w:hAnsi="Times New Roman" w:cs="Times New Roman"/>
              </w:rPr>
            </w:pPr>
            <w:r>
              <w:rPr>
                <w:rFonts w:ascii="Times New Roman" w:hAnsi="Times New Roman" w:cs="Times New Roman"/>
              </w:rPr>
              <w:t>Adı ve Soyadı  :</w:t>
            </w:r>
          </w:p>
          <w:p w:rsidR="00D32A0F" w:rsidRDefault="00D32A0F" w:rsidP="00D32A0F">
            <w:pPr>
              <w:pStyle w:val="ListeParagraf"/>
              <w:rPr>
                <w:rFonts w:ascii="Times New Roman" w:hAnsi="Times New Roman" w:cs="Times New Roman"/>
              </w:rPr>
            </w:pPr>
          </w:p>
          <w:p w:rsidR="00D32A0F" w:rsidRDefault="00D32A0F" w:rsidP="00D32A0F">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D32A0F" w:rsidRDefault="00D32A0F" w:rsidP="00D32A0F">
            <w:pPr>
              <w:pStyle w:val="ListeParagraf"/>
              <w:rPr>
                <w:rFonts w:ascii="Times New Roman" w:hAnsi="Times New Roman" w:cs="Times New Roman"/>
              </w:rPr>
            </w:pPr>
          </w:p>
          <w:p w:rsidR="00451C24" w:rsidRPr="005A49BD" w:rsidRDefault="00D32A0F" w:rsidP="00D32A0F">
            <w:pPr>
              <w:ind w:left="708"/>
              <w:jc w:val="both"/>
              <w:rPr>
                <w:rFonts w:ascii="Times New Roman" w:hAnsi="Times New Roman" w:cs="Times New Roman"/>
                <w:sz w:val="24"/>
                <w:szCs w:val="24"/>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5A49BD" w:rsidRPr="005A49BD" w:rsidTr="005A49BD">
        <w:tc>
          <w:tcPr>
            <w:tcW w:w="9883" w:type="dxa"/>
            <w:shd w:val="clear" w:color="auto" w:fill="auto"/>
          </w:tcPr>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D32A0F" w:rsidRDefault="00D32A0F" w:rsidP="00451C24">
            <w:pPr>
              <w:jc w:val="center"/>
              <w:rPr>
                <w:rFonts w:ascii="Times New Roman" w:hAnsi="Times New Roman" w:cs="Times New Roman"/>
                <w:b/>
                <w:sz w:val="24"/>
                <w:szCs w:val="24"/>
              </w:rPr>
            </w:pPr>
          </w:p>
          <w:p w:rsidR="00D32A0F" w:rsidRDefault="00D32A0F" w:rsidP="00D32A0F">
            <w:pPr>
              <w:pStyle w:val="ListeParagraf"/>
              <w:rPr>
                <w:rFonts w:ascii="Times New Roman" w:hAnsi="Times New Roman" w:cs="Times New Roman"/>
              </w:rPr>
            </w:pPr>
            <w:r>
              <w:rPr>
                <w:rFonts w:ascii="Times New Roman" w:hAnsi="Times New Roman" w:cs="Times New Roman"/>
              </w:rPr>
              <w:t>Adı ve Soyadı  :</w:t>
            </w:r>
          </w:p>
          <w:p w:rsidR="00D32A0F" w:rsidRDefault="00D32A0F" w:rsidP="00D32A0F">
            <w:pPr>
              <w:pStyle w:val="ListeParagraf"/>
              <w:rPr>
                <w:rFonts w:ascii="Times New Roman" w:hAnsi="Times New Roman" w:cs="Times New Roman"/>
              </w:rPr>
            </w:pPr>
          </w:p>
          <w:p w:rsidR="00D32A0F" w:rsidRDefault="00D32A0F" w:rsidP="00D32A0F">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D32A0F" w:rsidRDefault="00D32A0F" w:rsidP="00D32A0F">
            <w:pPr>
              <w:pStyle w:val="ListeParagraf"/>
              <w:rPr>
                <w:rFonts w:ascii="Times New Roman" w:hAnsi="Times New Roman" w:cs="Times New Roman"/>
              </w:rPr>
            </w:pPr>
          </w:p>
          <w:p w:rsidR="00451C24" w:rsidRPr="005A49BD" w:rsidRDefault="00D32A0F" w:rsidP="00D32A0F">
            <w:pPr>
              <w:ind w:left="708"/>
              <w:jc w:val="both"/>
              <w:rPr>
                <w:rFonts w:ascii="Times New Roman" w:hAnsi="Times New Roman" w:cs="Times New Roman"/>
                <w:sz w:val="24"/>
                <w:szCs w:val="24"/>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1F2" w:rsidRDefault="005451F2" w:rsidP="00D4376A">
      <w:pPr>
        <w:spacing w:after="0" w:line="240" w:lineRule="auto"/>
      </w:pPr>
      <w:r>
        <w:separator/>
      </w:r>
    </w:p>
  </w:endnote>
  <w:endnote w:type="continuationSeparator" w:id="0">
    <w:p w:rsidR="005451F2" w:rsidRDefault="005451F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2" w:rsidRDefault="00717B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717BE2" w:rsidP="000C30AB">
    <w:pPr>
      <w:pStyle w:val="AltBilgi"/>
      <w:ind w:hanging="426"/>
      <w:rPr>
        <w:rStyle w:val="SayfaNumaras"/>
        <w:rFonts w:ascii="Times New Roman" w:hAnsi="Times New Roman" w:cs="Times New Roman"/>
      </w:rPr>
    </w:pPr>
    <w:r>
      <w:rPr>
        <w:rFonts w:ascii="Times New Roman" w:hAnsi="Times New Roman" w:cs="Times New Roman"/>
      </w:rPr>
      <w:t>KGK-FRM-002/01</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86539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865397" w:rsidRPr="000C30AB">
      <w:rPr>
        <w:rStyle w:val="SayfaNumaras"/>
        <w:rFonts w:ascii="Times New Roman" w:hAnsi="Times New Roman" w:cs="Times New Roman"/>
      </w:rPr>
      <w:fldChar w:fldCharType="separate"/>
    </w:r>
    <w:r w:rsidR="00A6775C">
      <w:rPr>
        <w:rStyle w:val="SayfaNumaras"/>
        <w:rFonts w:ascii="Times New Roman" w:hAnsi="Times New Roman" w:cs="Times New Roman"/>
        <w:noProof/>
      </w:rPr>
      <w:t>1</w:t>
    </w:r>
    <w:r w:rsidR="00865397"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86539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865397" w:rsidRPr="000C30AB">
      <w:rPr>
        <w:rStyle w:val="SayfaNumaras"/>
        <w:rFonts w:ascii="Times New Roman" w:hAnsi="Times New Roman" w:cs="Times New Roman"/>
      </w:rPr>
      <w:fldChar w:fldCharType="separate"/>
    </w:r>
    <w:r w:rsidR="00A6775C">
      <w:rPr>
        <w:rStyle w:val="SayfaNumaras"/>
        <w:rFonts w:ascii="Times New Roman" w:hAnsi="Times New Roman" w:cs="Times New Roman"/>
        <w:noProof/>
      </w:rPr>
      <w:t>1</w:t>
    </w:r>
    <w:r w:rsidR="00865397"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2" w:rsidRDefault="00717B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1F2" w:rsidRDefault="005451F2" w:rsidP="00D4376A">
      <w:pPr>
        <w:spacing w:after="0" w:line="240" w:lineRule="auto"/>
      </w:pPr>
      <w:r>
        <w:separator/>
      </w:r>
    </w:p>
  </w:footnote>
  <w:footnote w:type="continuationSeparator" w:id="0">
    <w:p w:rsidR="005451F2" w:rsidRDefault="005451F2"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2" w:rsidRDefault="00717B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D32A0F">
      <w:trPr>
        <w:cantSplit/>
        <w:trHeight w:val="300"/>
      </w:trPr>
      <w:tc>
        <w:tcPr>
          <w:tcW w:w="722" w:type="pct"/>
          <w:vMerge w:val="restart"/>
          <w:vAlign w:val="center"/>
          <w:hideMark/>
        </w:tcPr>
        <w:p w:rsidR="00D4376A" w:rsidRDefault="00A6775C" w:rsidP="00D4376A">
          <w:pPr>
            <w:pStyle w:val="stBilgi"/>
            <w:jc w:val="center"/>
            <w:rPr>
              <w:rFonts w:ascii="Century Gothic" w:hAnsi="Century Gothic"/>
            </w:rPr>
          </w:pPr>
          <w:r>
            <w:rPr>
              <w:noProof/>
              <w:lang w:eastAsia="tr-TR"/>
            </w:rPr>
            <w:drawing>
              <wp:inline distT="0" distB="0" distL="0" distR="0" wp14:anchorId="4E77DC51" wp14:editId="674BF6E6">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DF4C3C"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 xml:space="preserve">ECZACILIK </w:t>
          </w:r>
          <w:r w:rsidR="00377BAA" w:rsidRPr="00021CEA">
            <w:rPr>
              <w:rFonts w:ascii="Times New Roman" w:hAnsi="Times New Roman" w:cs="Times New Roman"/>
              <w:b/>
              <w:sz w:val="32"/>
              <w:szCs w:val="32"/>
            </w:rPr>
            <w:t>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D32A0F" w:rsidP="00A64ED7">
          <w:pPr>
            <w:pStyle w:val="stBilgi"/>
            <w:rPr>
              <w:rFonts w:ascii="Times New Roman" w:hAnsi="Times New Roman" w:cs="Times New Roman"/>
              <w:b/>
              <w:bCs/>
              <w:sz w:val="18"/>
              <w:szCs w:val="18"/>
            </w:rPr>
          </w:pPr>
          <w:r>
            <w:rPr>
              <w:rFonts w:ascii="Times New Roman" w:hAnsi="Times New Roman" w:cs="Times New Roman"/>
              <w:b/>
              <w:bCs/>
              <w:sz w:val="18"/>
              <w:szCs w:val="18"/>
            </w:rPr>
            <w:t>ECZ</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010</w:t>
          </w:r>
        </w:p>
      </w:tc>
    </w:tr>
    <w:tr w:rsidR="00D4376A" w:rsidTr="00D32A0F">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D32A0F"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D32A0F">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A6775C"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bookmarkStart w:id="0" w:name="_GoBack"/>
          <w:bookmarkEnd w:id="0"/>
        </w:p>
      </w:tc>
    </w:tr>
    <w:tr w:rsidR="00D4376A" w:rsidTr="00D32A0F">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D32A0F">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2" w:rsidRDefault="00717B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144690"/>
    <w:multiLevelType w:val="hybridMultilevel"/>
    <w:tmpl w:val="23F0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1CEA"/>
    <w:rsid w:val="000251AF"/>
    <w:rsid w:val="00054B87"/>
    <w:rsid w:val="00061F18"/>
    <w:rsid w:val="000628D2"/>
    <w:rsid w:val="000C30AB"/>
    <w:rsid w:val="000E58F2"/>
    <w:rsid w:val="000F0C4A"/>
    <w:rsid w:val="001808C6"/>
    <w:rsid w:val="00183383"/>
    <w:rsid w:val="00187A69"/>
    <w:rsid w:val="001A5918"/>
    <w:rsid w:val="001E74F5"/>
    <w:rsid w:val="002305DB"/>
    <w:rsid w:val="00255323"/>
    <w:rsid w:val="00270593"/>
    <w:rsid w:val="002F01DE"/>
    <w:rsid w:val="002F2A17"/>
    <w:rsid w:val="00333CA3"/>
    <w:rsid w:val="00366BB5"/>
    <w:rsid w:val="00377BAA"/>
    <w:rsid w:val="003A339E"/>
    <w:rsid w:val="004423D5"/>
    <w:rsid w:val="00451C24"/>
    <w:rsid w:val="00455A8D"/>
    <w:rsid w:val="00460787"/>
    <w:rsid w:val="00474DFB"/>
    <w:rsid w:val="00475E07"/>
    <w:rsid w:val="004A0ACE"/>
    <w:rsid w:val="004B5AE8"/>
    <w:rsid w:val="004C48B7"/>
    <w:rsid w:val="004C5513"/>
    <w:rsid w:val="00526A0F"/>
    <w:rsid w:val="005336B9"/>
    <w:rsid w:val="005451F2"/>
    <w:rsid w:val="00556536"/>
    <w:rsid w:val="005A49BD"/>
    <w:rsid w:val="005F644E"/>
    <w:rsid w:val="00674B81"/>
    <w:rsid w:val="00686C05"/>
    <w:rsid w:val="00700EE6"/>
    <w:rsid w:val="00717BE2"/>
    <w:rsid w:val="00762837"/>
    <w:rsid w:val="0080478B"/>
    <w:rsid w:val="00834D02"/>
    <w:rsid w:val="00865397"/>
    <w:rsid w:val="008A54F3"/>
    <w:rsid w:val="008C449B"/>
    <w:rsid w:val="00927A3A"/>
    <w:rsid w:val="00953311"/>
    <w:rsid w:val="0095717F"/>
    <w:rsid w:val="0098243B"/>
    <w:rsid w:val="009C347F"/>
    <w:rsid w:val="009F0C73"/>
    <w:rsid w:val="00A0008C"/>
    <w:rsid w:val="00A64ED7"/>
    <w:rsid w:val="00A6775C"/>
    <w:rsid w:val="00A71A06"/>
    <w:rsid w:val="00B02924"/>
    <w:rsid w:val="00B07C9F"/>
    <w:rsid w:val="00B40514"/>
    <w:rsid w:val="00BD5281"/>
    <w:rsid w:val="00BE357B"/>
    <w:rsid w:val="00BE560F"/>
    <w:rsid w:val="00C04225"/>
    <w:rsid w:val="00C23377"/>
    <w:rsid w:val="00CA7397"/>
    <w:rsid w:val="00D04C9B"/>
    <w:rsid w:val="00D11501"/>
    <w:rsid w:val="00D32A0F"/>
    <w:rsid w:val="00D4376A"/>
    <w:rsid w:val="00DF4C3C"/>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C6A02"/>
  <w15:docId w15:val="{DA96AB1C-44EE-4772-ADA8-FB543EC4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3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571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40434">
      <w:bodyDiv w:val="1"/>
      <w:marLeft w:val="0"/>
      <w:marRight w:val="0"/>
      <w:marTop w:val="0"/>
      <w:marBottom w:val="0"/>
      <w:divBdr>
        <w:top w:val="none" w:sz="0" w:space="0" w:color="auto"/>
        <w:left w:val="none" w:sz="0" w:space="0" w:color="auto"/>
        <w:bottom w:val="none" w:sz="0" w:space="0" w:color="auto"/>
        <w:right w:val="none" w:sz="0" w:space="0" w:color="auto"/>
      </w:divBdr>
    </w:div>
    <w:div w:id="87485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8</cp:revision>
  <dcterms:created xsi:type="dcterms:W3CDTF">2018-11-12T05:51:00Z</dcterms:created>
  <dcterms:modified xsi:type="dcterms:W3CDTF">2022-04-01T10:43:00Z</dcterms:modified>
</cp:coreProperties>
</file>