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4394"/>
        <w:gridCol w:w="2158"/>
      </w:tblGrid>
      <w:tr w:rsidR="00A17310" w:rsidTr="00C1144E">
        <w:tc>
          <w:tcPr>
            <w:tcW w:w="2660" w:type="dxa"/>
          </w:tcPr>
          <w:p w:rsidR="00A17310" w:rsidRDefault="00A17310" w:rsidP="002D333D">
            <w:pPr>
              <w:jc w:val="center"/>
              <w:rPr>
                <w:rFonts w:ascii="Times New Roman" w:hAnsi="Times New Roman" w:cs="Times New Roman"/>
                <w:b/>
              </w:rPr>
            </w:pPr>
            <w:r>
              <w:rPr>
                <w:noProof/>
                <w:lang w:eastAsia="tr-TR"/>
              </w:rPr>
              <w:drawing>
                <wp:inline distT="0" distB="0" distL="0" distR="0" wp14:anchorId="0E9B2F28" wp14:editId="726CC4DB">
                  <wp:extent cx="1419225" cy="141922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419225" cy="1419225"/>
                          </a:xfrm>
                          <a:prstGeom prst="rect">
                            <a:avLst/>
                          </a:prstGeom>
                        </pic:spPr>
                      </pic:pic>
                    </a:graphicData>
                  </a:graphic>
                </wp:inline>
              </w:drawing>
            </w:r>
          </w:p>
        </w:tc>
        <w:tc>
          <w:tcPr>
            <w:tcW w:w="4394" w:type="dxa"/>
          </w:tcPr>
          <w:p w:rsidR="00A17310" w:rsidRDefault="00A17310" w:rsidP="00A17310">
            <w:pPr>
              <w:jc w:val="center"/>
              <w:rPr>
                <w:rFonts w:ascii="Times New Roman" w:hAnsi="Times New Roman" w:cs="Times New Roman"/>
                <w:b/>
              </w:rPr>
            </w:pPr>
          </w:p>
          <w:p w:rsidR="00A17310" w:rsidRDefault="00A17310" w:rsidP="00A17310">
            <w:pPr>
              <w:jc w:val="center"/>
              <w:rPr>
                <w:rFonts w:ascii="Times New Roman" w:hAnsi="Times New Roman" w:cs="Times New Roman"/>
                <w:b/>
              </w:rPr>
            </w:pPr>
          </w:p>
          <w:p w:rsidR="00A17310" w:rsidRPr="00A17310" w:rsidRDefault="00A17310" w:rsidP="00A17310">
            <w:pPr>
              <w:jc w:val="center"/>
              <w:rPr>
                <w:rFonts w:ascii="Times New Roman" w:hAnsi="Times New Roman" w:cs="Times New Roman"/>
                <w:b/>
              </w:rPr>
            </w:pPr>
            <w:r w:rsidRPr="00A17310">
              <w:rPr>
                <w:rFonts w:ascii="Times New Roman" w:hAnsi="Times New Roman" w:cs="Times New Roman"/>
                <w:b/>
              </w:rPr>
              <w:t>Dicle Üniversitesi</w:t>
            </w:r>
          </w:p>
          <w:p w:rsidR="00A17310" w:rsidRPr="00A17310" w:rsidRDefault="00A17310" w:rsidP="00A17310">
            <w:pPr>
              <w:jc w:val="center"/>
              <w:rPr>
                <w:rFonts w:ascii="Times New Roman" w:hAnsi="Times New Roman" w:cs="Times New Roman"/>
                <w:b/>
              </w:rPr>
            </w:pPr>
            <w:r w:rsidRPr="00A17310">
              <w:rPr>
                <w:rFonts w:ascii="Times New Roman" w:hAnsi="Times New Roman" w:cs="Times New Roman"/>
                <w:b/>
              </w:rPr>
              <w:t>Mühendislik Fakültesi</w:t>
            </w:r>
          </w:p>
          <w:p w:rsidR="00A17310" w:rsidRPr="00A17310" w:rsidRDefault="00A17310" w:rsidP="00A17310">
            <w:pPr>
              <w:jc w:val="center"/>
              <w:rPr>
                <w:rFonts w:ascii="Times New Roman" w:hAnsi="Times New Roman" w:cs="Times New Roman"/>
                <w:b/>
              </w:rPr>
            </w:pPr>
            <w:r w:rsidRPr="00A17310">
              <w:rPr>
                <w:rFonts w:ascii="Times New Roman" w:hAnsi="Times New Roman" w:cs="Times New Roman"/>
                <w:b/>
              </w:rPr>
              <w:t>Elektrik Elektronik Mühendisliği Bölümü</w:t>
            </w:r>
          </w:p>
          <w:p w:rsidR="00A17310" w:rsidRDefault="00A17310" w:rsidP="00A17310">
            <w:pPr>
              <w:jc w:val="center"/>
              <w:rPr>
                <w:rFonts w:ascii="Times New Roman" w:hAnsi="Times New Roman" w:cs="Times New Roman"/>
                <w:b/>
              </w:rPr>
            </w:pPr>
          </w:p>
        </w:tc>
        <w:tc>
          <w:tcPr>
            <w:tcW w:w="2158" w:type="dxa"/>
          </w:tcPr>
          <w:p w:rsidR="00A17310" w:rsidRDefault="00C1144E" w:rsidP="002D333D">
            <w:pPr>
              <w:jc w:val="center"/>
              <w:rPr>
                <w:rFonts w:ascii="Times New Roman" w:hAnsi="Times New Roman" w:cs="Times New Roman"/>
                <w:b/>
              </w:rPr>
            </w:pPr>
            <w:r>
              <w:rPr>
                <w:rFonts w:ascii="Times New Roman" w:hAnsi="Times New Roman" w:cs="Times New Roman"/>
                <w:b/>
                <w:noProof/>
                <w:lang w:eastAsia="tr-TR"/>
              </w:rPr>
              <w:drawing>
                <wp:inline distT="0" distB="0" distL="0" distR="0" wp14:anchorId="51C8EFA8" wp14:editId="249EE1AA">
                  <wp:extent cx="1130300" cy="1114425"/>
                  <wp:effectExtent l="0" t="0" r="0" b="9525"/>
                  <wp:docPr id="3" name="Resim 3" descr="Description: Description: dicle Ã¼niversitesi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escription: Description: dicle Ã¼niversitesi logo ile ilgili gÃ¶rsel sonuc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0300" cy="1114425"/>
                          </a:xfrm>
                          <a:prstGeom prst="rect">
                            <a:avLst/>
                          </a:prstGeom>
                          <a:noFill/>
                          <a:ln>
                            <a:noFill/>
                          </a:ln>
                        </pic:spPr>
                      </pic:pic>
                    </a:graphicData>
                  </a:graphic>
                </wp:inline>
              </w:drawing>
            </w:r>
          </w:p>
        </w:tc>
      </w:tr>
    </w:tbl>
    <w:p w:rsidR="00A17310" w:rsidRDefault="00A17310" w:rsidP="002D333D">
      <w:pPr>
        <w:jc w:val="center"/>
        <w:rPr>
          <w:rFonts w:ascii="Times New Roman" w:hAnsi="Times New Roman" w:cs="Times New Roman"/>
          <w:b/>
        </w:rPr>
      </w:pPr>
    </w:p>
    <w:p w:rsidR="00A17310" w:rsidRPr="00A17310" w:rsidRDefault="00A17310" w:rsidP="00A17310">
      <w:pPr>
        <w:jc w:val="center"/>
        <w:rPr>
          <w:rFonts w:ascii="Times New Roman" w:hAnsi="Times New Roman" w:cs="Times New Roman"/>
          <w:b/>
        </w:rPr>
      </w:pPr>
      <w:r w:rsidRPr="00A17310">
        <w:rPr>
          <w:rFonts w:ascii="Times New Roman" w:hAnsi="Times New Roman" w:cs="Times New Roman"/>
          <w:b/>
        </w:rPr>
        <w:t>Elektrik Makinaları Laboratuvar Kuralları</w:t>
      </w:r>
    </w:p>
    <w:p w:rsidR="002D333D" w:rsidRPr="00A17310" w:rsidRDefault="002D333D" w:rsidP="002D333D">
      <w:pPr>
        <w:jc w:val="center"/>
        <w:rPr>
          <w:rFonts w:ascii="Times New Roman" w:hAnsi="Times New Roman" w:cs="Times New Roman"/>
        </w:rPr>
      </w:pPr>
    </w:p>
    <w:p w:rsidR="002D333D" w:rsidRPr="00A17310" w:rsidRDefault="002D333D" w:rsidP="002D333D">
      <w:pPr>
        <w:jc w:val="both"/>
        <w:rPr>
          <w:rFonts w:ascii="Times New Roman" w:hAnsi="Times New Roman" w:cs="Times New Roman"/>
        </w:rPr>
      </w:pPr>
      <w:r w:rsidRPr="00A17310">
        <w:rPr>
          <w:rFonts w:ascii="Times New Roman" w:hAnsi="Times New Roman" w:cs="Times New Roman"/>
        </w:rPr>
        <w:t xml:space="preserve">Sevgili </w:t>
      </w:r>
      <w:r w:rsidR="004129EA">
        <w:rPr>
          <w:rFonts w:ascii="Times New Roman" w:hAnsi="Times New Roman" w:cs="Times New Roman"/>
        </w:rPr>
        <w:t>Ö</w:t>
      </w:r>
      <w:r w:rsidRPr="00A17310">
        <w:rPr>
          <w:rFonts w:ascii="Times New Roman" w:hAnsi="Times New Roman" w:cs="Times New Roman"/>
        </w:rPr>
        <w:t xml:space="preserve">ğrenciler, </w:t>
      </w:r>
    </w:p>
    <w:p w:rsidR="002D333D" w:rsidRPr="00A17310" w:rsidRDefault="002D333D" w:rsidP="002D333D">
      <w:pPr>
        <w:jc w:val="both"/>
        <w:rPr>
          <w:rFonts w:ascii="Times New Roman" w:hAnsi="Times New Roman" w:cs="Times New Roman"/>
        </w:rPr>
      </w:pPr>
      <w:r w:rsidRPr="00A17310">
        <w:rPr>
          <w:rFonts w:ascii="Times New Roman" w:hAnsi="Times New Roman" w:cs="Times New Roman"/>
        </w:rPr>
        <w:t>Laboratuvar derslerinin başarılı şekilde yapılabilmesi ve istenmeyen kazaların yaşanmaması için gereken temel kurallar ile iş sağlığı ve güvenliği kuralları aşağıda verilmiştir. Lütfen kurallara uyma konusunda azami hassasiyet gösteriniz.</w:t>
      </w:r>
    </w:p>
    <w:p w:rsidR="002D333D" w:rsidRPr="00A17310" w:rsidRDefault="002D333D" w:rsidP="002D333D">
      <w:pPr>
        <w:jc w:val="both"/>
        <w:rPr>
          <w:rFonts w:ascii="Times New Roman" w:hAnsi="Times New Roman" w:cs="Times New Roman"/>
        </w:rPr>
      </w:pPr>
      <w:bookmarkStart w:id="0" w:name="_GoBack"/>
      <w:bookmarkEnd w:id="0"/>
    </w:p>
    <w:p w:rsidR="002D333D" w:rsidRPr="00A17310" w:rsidRDefault="002D333D" w:rsidP="002D333D">
      <w:pPr>
        <w:pStyle w:val="ListeParagraf"/>
        <w:numPr>
          <w:ilvl w:val="0"/>
          <w:numId w:val="1"/>
        </w:numPr>
        <w:jc w:val="both"/>
        <w:rPr>
          <w:rFonts w:ascii="Times New Roman" w:hAnsi="Times New Roman" w:cs="Times New Roman"/>
        </w:rPr>
      </w:pPr>
      <w:r w:rsidRPr="00A17310">
        <w:rPr>
          <w:rFonts w:ascii="Times New Roman" w:hAnsi="Times New Roman" w:cs="Times New Roman"/>
        </w:rPr>
        <w:t>Laboratuvarda yemek, içmek ve laboratuvar malzemelerinin bu amaçla kullanılması yasaktır.</w:t>
      </w:r>
    </w:p>
    <w:p w:rsidR="002D333D" w:rsidRPr="00A17310" w:rsidRDefault="00E50715" w:rsidP="002D333D">
      <w:pPr>
        <w:pStyle w:val="ListeParagraf"/>
        <w:numPr>
          <w:ilvl w:val="0"/>
          <w:numId w:val="1"/>
        </w:numPr>
        <w:jc w:val="both"/>
        <w:rPr>
          <w:rFonts w:ascii="Times New Roman" w:hAnsi="Times New Roman" w:cs="Times New Roman"/>
        </w:rPr>
      </w:pPr>
      <w:r w:rsidRPr="00A17310">
        <w:rPr>
          <w:rFonts w:ascii="Times New Roman" w:hAnsi="Times New Roman" w:cs="Times New Roman"/>
        </w:rPr>
        <w:t>Laboratuvar sınıfında yüksek sesle ve diğer öğrencilerin dikkatini dağıtacak şekilde konuşulmamalıdır. Diğer gruplarla konuşmak, izinsiz yer değiştirmek ve sınıfı terk etmek yasaktır.</w:t>
      </w:r>
    </w:p>
    <w:p w:rsidR="00E50715" w:rsidRPr="00A17310" w:rsidRDefault="00E50715" w:rsidP="002D333D">
      <w:pPr>
        <w:pStyle w:val="ListeParagraf"/>
        <w:numPr>
          <w:ilvl w:val="0"/>
          <w:numId w:val="1"/>
        </w:numPr>
        <w:jc w:val="both"/>
        <w:rPr>
          <w:rFonts w:ascii="Times New Roman" w:hAnsi="Times New Roman" w:cs="Times New Roman"/>
        </w:rPr>
      </w:pPr>
      <w:r w:rsidRPr="00A17310">
        <w:rPr>
          <w:rFonts w:ascii="Times New Roman" w:hAnsi="Times New Roman" w:cs="Times New Roman"/>
        </w:rPr>
        <w:t>Laboratuvara işi olmayanların girmesi yasaktır. Laboratuvar sorumlusunun izni ve gözetimi olmadan laboratuvarda çalışılmamalıdır.</w:t>
      </w:r>
    </w:p>
    <w:p w:rsidR="002D333D" w:rsidRPr="00A17310" w:rsidRDefault="002D333D" w:rsidP="002D333D">
      <w:pPr>
        <w:pStyle w:val="ListeParagraf"/>
        <w:numPr>
          <w:ilvl w:val="0"/>
          <w:numId w:val="1"/>
        </w:numPr>
        <w:jc w:val="both"/>
        <w:rPr>
          <w:rFonts w:ascii="Times New Roman" w:hAnsi="Times New Roman" w:cs="Times New Roman"/>
        </w:rPr>
      </w:pPr>
      <w:r w:rsidRPr="00A17310">
        <w:rPr>
          <w:rFonts w:ascii="Times New Roman" w:hAnsi="Times New Roman" w:cs="Times New Roman"/>
        </w:rPr>
        <w:t>Laboratuvar sınıfında kullanımınıza sunulan cihazlar dışındaki hiçbir cihaz kullanılmamalıdır. Elektrik tesisatına ve prizlere laboratuvar sorumlusunun izni olmadan müdahale edilmemelidir. Yanlış yapılacak uygulama ciddi yaralanmalara ve fiziksel hasarlara sebep olabilmektedir.</w:t>
      </w:r>
    </w:p>
    <w:p w:rsidR="002D333D" w:rsidRPr="00A17310" w:rsidRDefault="002D333D" w:rsidP="002D333D">
      <w:pPr>
        <w:pStyle w:val="ListeParagraf"/>
        <w:numPr>
          <w:ilvl w:val="0"/>
          <w:numId w:val="1"/>
        </w:numPr>
        <w:jc w:val="both"/>
        <w:rPr>
          <w:rFonts w:ascii="Times New Roman" w:hAnsi="Times New Roman" w:cs="Times New Roman"/>
        </w:rPr>
      </w:pPr>
      <w:r w:rsidRPr="00A17310">
        <w:rPr>
          <w:rFonts w:ascii="Times New Roman" w:hAnsi="Times New Roman" w:cs="Times New Roman"/>
        </w:rPr>
        <w:t xml:space="preserve">13 </w:t>
      </w:r>
      <w:proofErr w:type="spellStart"/>
      <w:r w:rsidRPr="00A17310">
        <w:rPr>
          <w:rFonts w:ascii="Times New Roman" w:hAnsi="Times New Roman" w:cs="Times New Roman"/>
        </w:rPr>
        <w:t>mA’den</w:t>
      </w:r>
      <w:proofErr w:type="spellEnd"/>
      <w:r w:rsidRPr="00A17310">
        <w:rPr>
          <w:rFonts w:ascii="Times New Roman" w:hAnsi="Times New Roman" w:cs="Times New Roman"/>
        </w:rPr>
        <w:t xml:space="preserve"> büyük akım veya 40 </w:t>
      </w:r>
      <w:proofErr w:type="spellStart"/>
      <w:r w:rsidRPr="00A17310">
        <w:rPr>
          <w:rFonts w:ascii="Times New Roman" w:hAnsi="Times New Roman" w:cs="Times New Roman"/>
        </w:rPr>
        <w:t>V’dan</w:t>
      </w:r>
      <w:proofErr w:type="spellEnd"/>
      <w:r w:rsidRPr="00A17310">
        <w:rPr>
          <w:rFonts w:ascii="Times New Roman" w:hAnsi="Times New Roman" w:cs="Times New Roman"/>
        </w:rPr>
        <w:t xml:space="preserve"> büyük voltajlar insan sağlığı için tehlike arz etmektedir ve öldürücü etkisi vardır. Oluşabilecek çeşitli kazalardan ve elektrik çarpmalarından korunmak için size düşen önlemleri alınız ve görevlilerin uyarılarına mutlaka uyunuz. Aksi takdirde oluşacak tüm kaza ve yaralanmalardan tüm sorumluluk size aittir.</w:t>
      </w:r>
    </w:p>
    <w:p w:rsidR="002D333D" w:rsidRPr="00A17310" w:rsidRDefault="002D333D" w:rsidP="002D333D">
      <w:pPr>
        <w:pStyle w:val="ListeParagraf"/>
        <w:numPr>
          <w:ilvl w:val="0"/>
          <w:numId w:val="1"/>
        </w:numPr>
        <w:jc w:val="both"/>
        <w:rPr>
          <w:rFonts w:ascii="Times New Roman" w:hAnsi="Times New Roman" w:cs="Times New Roman"/>
        </w:rPr>
      </w:pPr>
      <w:r w:rsidRPr="00A17310">
        <w:rPr>
          <w:rFonts w:ascii="Times New Roman" w:hAnsi="Times New Roman" w:cs="Times New Roman"/>
        </w:rPr>
        <w:t>Enerji altında olup olmadığını bilmediğiniz makine aksamlarına dokunulmamalıdır.</w:t>
      </w:r>
    </w:p>
    <w:p w:rsidR="002D333D" w:rsidRPr="00A17310" w:rsidRDefault="002D333D" w:rsidP="002D333D">
      <w:pPr>
        <w:pStyle w:val="ListeParagraf"/>
        <w:numPr>
          <w:ilvl w:val="0"/>
          <w:numId w:val="1"/>
        </w:numPr>
        <w:jc w:val="both"/>
        <w:rPr>
          <w:rFonts w:ascii="Times New Roman" w:hAnsi="Times New Roman" w:cs="Times New Roman"/>
        </w:rPr>
      </w:pPr>
      <w:r w:rsidRPr="00A17310">
        <w:rPr>
          <w:rFonts w:ascii="Times New Roman" w:hAnsi="Times New Roman" w:cs="Times New Roman"/>
        </w:rPr>
        <w:t>Laboratuvarda çalışma yaparken, devre kurarken kesinlikle enerji kesilmelidir. Devre çalışır hale geldikten sonra sisteme enerji verilmelidir.</w:t>
      </w:r>
    </w:p>
    <w:p w:rsidR="002D333D" w:rsidRPr="00A17310" w:rsidRDefault="002D333D" w:rsidP="002D333D">
      <w:pPr>
        <w:pStyle w:val="ListeParagraf"/>
        <w:numPr>
          <w:ilvl w:val="0"/>
          <w:numId w:val="1"/>
        </w:numPr>
        <w:jc w:val="both"/>
        <w:rPr>
          <w:rFonts w:ascii="Times New Roman" w:hAnsi="Times New Roman" w:cs="Times New Roman"/>
        </w:rPr>
      </w:pPr>
      <w:r w:rsidRPr="00A17310">
        <w:rPr>
          <w:rFonts w:ascii="Times New Roman" w:hAnsi="Times New Roman" w:cs="Times New Roman"/>
        </w:rPr>
        <w:t>Bağlantılar yapılırken kullanılacak diğer cihazlar kapalı tutulmalıdır.</w:t>
      </w:r>
    </w:p>
    <w:p w:rsidR="002D333D" w:rsidRPr="00A17310" w:rsidRDefault="002D333D" w:rsidP="002D333D">
      <w:pPr>
        <w:pStyle w:val="ListeParagraf"/>
        <w:numPr>
          <w:ilvl w:val="0"/>
          <w:numId w:val="1"/>
        </w:numPr>
        <w:jc w:val="both"/>
        <w:rPr>
          <w:rFonts w:ascii="Times New Roman" w:hAnsi="Times New Roman" w:cs="Times New Roman"/>
        </w:rPr>
      </w:pPr>
      <w:r w:rsidRPr="00A17310">
        <w:rPr>
          <w:rFonts w:ascii="Times New Roman" w:hAnsi="Times New Roman" w:cs="Times New Roman"/>
        </w:rPr>
        <w:t>Deney sorumlusu kurduğunuz devreyi kontrol etmeden deney setine enerji verilmemelidir.</w:t>
      </w:r>
    </w:p>
    <w:p w:rsidR="002D333D" w:rsidRDefault="002D333D" w:rsidP="002D333D">
      <w:pPr>
        <w:pStyle w:val="ListeParagraf"/>
        <w:numPr>
          <w:ilvl w:val="0"/>
          <w:numId w:val="1"/>
        </w:numPr>
        <w:jc w:val="both"/>
        <w:rPr>
          <w:rFonts w:ascii="Times New Roman" w:hAnsi="Times New Roman" w:cs="Times New Roman"/>
        </w:rPr>
      </w:pPr>
      <w:r w:rsidRPr="00A17310">
        <w:rPr>
          <w:rFonts w:ascii="Times New Roman" w:hAnsi="Times New Roman" w:cs="Times New Roman"/>
        </w:rPr>
        <w:t>Deney bağlantılarında değişiklik yaparken gerilim kaynağının kapalı olduğundan emin olunmalıdır.</w:t>
      </w:r>
    </w:p>
    <w:p w:rsidR="00C1144E" w:rsidRPr="00C1144E" w:rsidRDefault="00C1144E" w:rsidP="00C1144E">
      <w:pPr>
        <w:pStyle w:val="ListeParagraf"/>
        <w:numPr>
          <w:ilvl w:val="0"/>
          <w:numId w:val="1"/>
        </w:numPr>
        <w:ind w:left="360"/>
        <w:jc w:val="both"/>
        <w:rPr>
          <w:rFonts w:ascii="Times New Roman" w:hAnsi="Times New Roman" w:cs="Times New Roman"/>
        </w:rPr>
      </w:pPr>
      <w:r w:rsidRPr="00C1144E">
        <w:rPr>
          <w:rFonts w:ascii="Times New Roman" w:hAnsi="Times New Roman" w:cs="Times New Roman"/>
          <w:b/>
          <w:i/>
        </w:rPr>
        <w:t xml:space="preserve">Laboratuvara devam zorunluluğu %80’dir. Deneylerin %20’sine katılmayanlar devamsızlıktan kalır ve dönem sonu sınavına giremezler. </w:t>
      </w:r>
    </w:p>
    <w:p w:rsidR="002D333D" w:rsidRPr="00A17310" w:rsidRDefault="00E50715" w:rsidP="002D333D">
      <w:pPr>
        <w:pStyle w:val="ListeParagraf"/>
        <w:numPr>
          <w:ilvl w:val="0"/>
          <w:numId w:val="1"/>
        </w:numPr>
        <w:jc w:val="both"/>
        <w:rPr>
          <w:rFonts w:ascii="Times New Roman" w:hAnsi="Times New Roman" w:cs="Times New Roman"/>
        </w:rPr>
      </w:pPr>
      <w:r w:rsidRPr="00A17310">
        <w:rPr>
          <w:rFonts w:ascii="Times New Roman" w:hAnsi="Times New Roman" w:cs="Times New Roman"/>
        </w:rPr>
        <w:t>Grup üyeleri bir deney/proje sürecinin her aşamasında aynı oranda görev almak zorundadırlar, grup üyeleri kendi arasında görev paylaşımı yaparken projeyi bir kişi raporu bir kişi hazırlamak şeklinde görev paylaşımı yapamaz.</w:t>
      </w:r>
    </w:p>
    <w:p w:rsidR="00E50715" w:rsidRPr="00A17310" w:rsidRDefault="00E50715" w:rsidP="002D333D">
      <w:pPr>
        <w:pStyle w:val="ListeParagraf"/>
        <w:numPr>
          <w:ilvl w:val="0"/>
          <w:numId w:val="1"/>
        </w:numPr>
        <w:jc w:val="both"/>
        <w:rPr>
          <w:rFonts w:ascii="Times New Roman" w:hAnsi="Times New Roman" w:cs="Times New Roman"/>
        </w:rPr>
      </w:pPr>
      <w:r w:rsidRPr="00A17310">
        <w:rPr>
          <w:rFonts w:ascii="Times New Roman" w:hAnsi="Times New Roman" w:cs="Times New Roman"/>
        </w:rPr>
        <w:lastRenderedPageBreak/>
        <w:t>Grup üyeleri yaptıkları deneyde gösterdikleri performans ve başarıya göre ayrı ayrı değerlendirilir. Üyeler farklı notlar alabilirler. Deney esnasındaki sorular ve gösterilecek olan ilgi değerlendirme notunun temel göstergeleridir.</w:t>
      </w:r>
    </w:p>
    <w:p w:rsidR="00E50715" w:rsidRPr="00A17310" w:rsidRDefault="00E50715" w:rsidP="002D333D">
      <w:pPr>
        <w:pStyle w:val="ListeParagraf"/>
        <w:numPr>
          <w:ilvl w:val="0"/>
          <w:numId w:val="1"/>
        </w:numPr>
        <w:jc w:val="both"/>
        <w:rPr>
          <w:rFonts w:ascii="Times New Roman" w:hAnsi="Times New Roman" w:cs="Times New Roman"/>
        </w:rPr>
      </w:pPr>
      <w:r w:rsidRPr="00A17310">
        <w:rPr>
          <w:rFonts w:ascii="Times New Roman" w:hAnsi="Times New Roman" w:cs="Times New Roman"/>
        </w:rPr>
        <w:t>Deney /proje teslim tarihinden sonra geçerli mazereti olmayan öğrencinin projesi kabul edilemez. Mazereti olan öğrencinin mazeret durumuna göre puanından azaltma yapılabilir.</w:t>
      </w:r>
    </w:p>
    <w:p w:rsidR="00E50715" w:rsidRPr="00C1144E" w:rsidRDefault="00E50715" w:rsidP="002D333D">
      <w:pPr>
        <w:pStyle w:val="ListeParagraf"/>
        <w:numPr>
          <w:ilvl w:val="0"/>
          <w:numId w:val="1"/>
        </w:numPr>
        <w:jc w:val="both"/>
        <w:rPr>
          <w:rFonts w:ascii="Times New Roman" w:hAnsi="Times New Roman" w:cs="Times New Roman"/>
          <w:b/>
          <w:i/>
        </w:rPr>
      </w:pPr>
      <w:r w:rsidRPr="00C1144E">
        <w:rPr>
          <w:rFonts w:ascii="Times New Roman" w:hAnsi="Times New Roman" w:cs="Times New Roman"/>
          <w:b/>
          <w:i/>
        </w:rPr>
        <w:t>Laboratuvar dersine 10 dakikadan fazla geç kalmış öğrenci o derse kabul edilmeyerek yok yazılır; deney notu verilmez.</w:t>
      </w:r>
    </w:p>
    <w:p w:rsidR="00E50715" w:rsidRPr="00A17310" w:rsidRDefault="00E50715" w:rsidP="002D333D">
      <w:pPr>
        <w:pStyle w:val="ListeParagraf"/>
        <w:numPr>
          <w:ilvl w:val="0"/>
          <w:numId w:val="1"/>
        </w:numPr>
        <w:jc w:val="both"/>
        <w:rPr>
          <w:rFonts w:ascii="Times New Roman" w:hAnsi="Times New Roman" w:cs="Times New Roman"/>
        </w:rPr>
      </w:pPr>
      <w:r w:rsidRPr="00A17310">
        <w:rPr>
          <w:rFonts w:ascii="Times New Roman" w:hAnsi="Times New Roman" w:cs="Times New Roman"/>
        </w:rPr>
        <w:t>Öğrenci deney yapılan laboratuvar dersini takip eden hafta laboratuvar saatinde yazım kılavuzuna uygun olarak deney ön çalışmasını, deney verilerini ve sonuçlarını içeren rapor teslim etmek zorundadır. Raporu teslim edilmemiş deneye not verilmez.</w:t>
      </w:r>
    </w:p>
    <w:p w:rsidR="00E50715" w:rsidRPr="00A17310" w:rsidRDefault="00E50715" w:rsidP="002D333D">
      <w:pPr>
        <w:pStyle w:val="ListeParagraf"/>
        <w:numPr>
          <w:ilvl w:val="0"/>
          <w:numId w:val="1"/>
        </w:numPr>
        <w:jc w:val="both"/>
        <w:rPr>
          <w:rFonts w:ascii="Times New Roman" w:hAnsi="Times New Roman" w:cs="Times New Roman"/>
        </w:rPr>
      </w:pPr>
      <w:r w:rsidRPr="00A17310">
        <w:rPr>
          <w:rFonts w:ascii="Times New Roman" w:hAnsi="Times New Roman" w:cs="Times New Roman"/>
        </w:rPr>
        <w:t>Laboratuvar dersine katılmamış olan öğrenci, o dersin deney raporunu veya projesini sonradan teslim edemez. Dönem sonunda yapılacak olan telafi deneyi haftasında yalnız bir adet deney yapılabilir.</w:t>
      </w:r>
    </w:p>
    <w:p w:rsidR="00E50715" w:rsidRPr="00A17310" w:rsidRDefault="00E50715" w:rsidP="002D333D">
      <w:pPr>
        <w:pStyle w:val="ListeParagraf"/>
        <w:numPr>
          <w:ilvl w:val="0"/>
          <w:numId w:val="1"/>
        </w:numPr>
        <w:jc w:val="both"/>
        <w:rPr>
          <w:rFonts w:ascii="Times New Roman" w:hAnsi="Times New Roman" w:cs="Times New Roman"/>
        </w:rPr>
      </w:pPr>
      <w:proofErr w:type="spellStart"/>
      <w:r w:rsidRPr="00A17310">
        <w:rPr>
          <w:rFonts w:ascii="Times New Roman" w:hAnsi="Times New Roman" w:cs="Times New Roman"/>
        </w:rPr>
        <w:t>Kovid</w:t>
      </w:r>
      <w:proofErr w:type="spellEnd"/>
      <w:r w:rsidRPr="00A17310">
        <w:rPr>
          <w:rFonts w:ascii="Times New Roman" w:hAnsi="Times New Roman" w:cs="Times New Roman"/>
        </w:rPr>
        <w:t xml:space="preserve"> 19 </w:t>
      </w:r>
      <w:proofErr w:type="spellStart"/>
      <w:r w:rsidRPr="00A17310">
        <w:rPr>
          <w:rFonts w:ascii="Times New Roman" w:hAnsi="Times New Roman" w:cs="Times New Roman"/>
        </w:rPr>
        <w:t>pandemisinden</w:t>
      </w:r>
      <w:proofErr w:type="spellEnd"/>
      <w:r w:rsidRPr="00A17310">
        <w:rPr>
          <w:rFonts w:ascii="Times New Roman" w:hAnsi="Times New Roman" w:cs="Times New Roman"/>
        </w:rPr>
        <w:t xml:space="preserve"> dolayı gerek görüldüğünde dersin işleyişi değişebilir. Bu değişim öğrencilere duyurulur</w:t>
      </w:r>
      <w:r w:rsidR="00C1144E">
        <w:rPr>
          <w:rFonts w:ascii="Times New Roman" w:hAnsi="Times New Roman" w:cs="Times New Roman"/>
        </w:rPr>
        <w:t>.</w:t>
      </w:r>
    </w:p>
    <w:p w:rsidR="002D333D" w:rsidRPr="00A17310" w:rsidRDefault="00E50715" w:rsidP="002D333D">
      <w:pPr>
        <w:pStyle w:val="ListeParagraf"/>
        <w:numPr>
          <w:ilvl w:val="0"/>
          <w:numId w:val="1"/>
        </w:numPr>
        <w:ind w:left="708"/>
        <w:jc w:val="both"/>
        <w:rPr>
          <w:rFonts w:ascii="Times New Roman" w:hAnsi="Times New Roman" w:cs="Times New Roman"/>
        </w:rPr>
      </w:pPr>
      <w:r w:rsidRPr="00A17310">
        <w:rPr>
          <w:rFonts w:ascii="Times New Roman" w:hAnsi="Times New Roman" w:cs="Times New Roman"/>
        </w:rPr>
        <w:t>Her deney için uygulanacak not ağırlıkları aşağıdaki gibidir:</w:t>
      </w:r>
    </w:p>
    <w:p w:rsidR="00E50715" w:rsidRPr="00A17310" w:rsidRDefault="00E50715" w:rsidP="00E50715">
      <w:pPr>
        <w:pStyle w:val="ListeParagraf"/>
        <w:ind w:left="708"/>
        <w:jc w:val="both"/>
        <w:rPr>
          <w:rFonts w:ascii="Times New Roman" w:hAnsi="Times New Roman" w:cs="Times New Roman"/>
        </w:rPr>
      </w:pPr>
    </w:p>
    <w:p w:rsidR="00A17310" w:rsidRPr="00A17310" w:rsidRDefault="00A17310" w:rsidP="00E50715">
      <w:pPr>
        <w:pStyle w:val="ListeParagraf"/>
        <w:ind w:left="708"/>
        <w:jc w:val="both"/>
        <w:rPr>
          <w:rFonts w:ascii="Times New Roman" w:hAnsi="Times New Roman" w:cs="Times New Roman"/>
        </w:rPr>
      </w:pPr>
      <w:r w:rsidRPr="00A17310">
        <w:rPr>
          <w:rFonts w:ascii="Times New Roman" w:hAnsi="Times New Roman" w:cs="Times New Roman"/>
        </w:rPr>
        <w:t xml:space="preserve">       </w:t>
      </w:r>
    </w:p>
    <w:tbl>
      <w:tblPr>
        <w:tblW w:w="4680" w:type="dxa"/>
        <w:tblInd w:w="55" w:type="dxa"/>
        <w:tblCellMar>
          <w:left w:w="70" w:type="dxa"/>
          <w:right w:w="70" w:type="dxa"/>
        </w:tblCellMar>
        <w:tblLook w:val="04A0" w:firstRow="1" w:lastRow="0" w:firstColumn="1" w:lastColumn="0" w:noHBand="0" w:noVBand="1"/>
      </w:tblPr>
      <w:tblGrid>
        <w:gridCol w:w="2900"/>
        <w:gridCol w:w="1780"/>
      </w:tblGrid>
      <w:tr w:rsidR="00A17310" w:rsidRPr="00A17310" w:rsidTr="00A17310">
        <w:trPr>
          <w:trHeight w:val="495"/>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7310" w:rsidRPr="00A17310" w:rsidRDefault="00A17310" w:rsidP="00A17310">
            <w:pPr>
              <w:spacing w:after="0" w:line="240" w:lineRule="auto"/>
              <w:rPr>
                <w:rFonts w:ascii="Times New Roman" w:eastAsia="Times New Roman" w:hAnsi="Times New Roman" w:cs="Times New Roman"/>
                <w:b/>
                <w:bCs/>
                <w:color w:val="000000"/>
                <w:lang w:eastAsia="tr-TR"/>
              </w:rPr>
            </w:pPr>
            <w:r w:rsidRPr="00A17310">
              <w:rPr>
                <w:rFonts w:ascii="Times New Roman" w:eastAsia="Times New Roman" w:hAnsi="Times New Roman" w:cs="Times New Roman"/>
                <w:b/>
                <w:bCs/>
                <w:color w:val="000000"/>
                <w:lang w:eastAsia="tr-TR"/>
              </w:rPr>
              <w:t>Deney Aşaması</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A17310" w:rsidRPr="00A17310" w:rsidRDefault="00A17310" w:rsidP="00A17310">
            <w:pPr>
              <w:spacing w:after="0" w:line="240" w:lineRule="auto"/>
              <w:rPr>
                <w:rFonts w:ascii="Times New Roman" w:eastAsia="Times New Roman" w:hAnsi="Times New Roman" w:cs="Times New Roman"/>
                <w:b/>
                <w:bCs/>
                <w:color w:val="000000"/>
                <w:lang w:eastAsia="tr-TR"/>
              </w:rPr>
            </w:pPr>
            <w:r w:rsidRPr="00A17310">
              <w:rPr>
                <w:rFonts w:ascii="Times New Roman" w:eastAsia="Times New Roman" w:hAnsi="Times New Roman" w:cs="Times New Roman"/>
                <w:b/>
                <w:bCs/>
                <w:color w:val="000000"/>
                <w:lang w:eastAsia="tr-TR"/>
              </w:rPr>
              <w:t>Not Ağırlığı</w:t>
            </w:r>
          </w:p>
        </w:tc>
      </w:tr>
      <w:tr w:rsidR="00A17310" w:rsidRPr="00A17310" w:rsidTr="00A17310">
        <w:trPr>
          <w:trHeight w:val="49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A17310" w:rsidRPr="00A17310" w:rsidRDefault="00A17310" w:rsidP="00A17310">
            <w:pPr>
              <w:spacing w:after="0" w:line="240" w:lineRule="auto"/>
              <w:rPr>
                <w:rFonts w:ascii="Times New Roman" w:eastAsia="Times New Roman" w:hAnsi="Times New Roman" w:cs="Times New Roman"/>
                <w:color w:val="000000"/>
                <w:lang w:eastAsia="tr-TR"/>
              </w:rPr>
            </w:pPr>
            <w:r w:rsidRPr="00A17310">
              <w:rPr>
                <w:rFonts w:ascii="Times New Roman" w:eastAsia="Times New Roman" w:hAnsi="Times New Roman" w:cs="Times New Roman"/>
                <w:color w:val="000000"/>
                <w:lang w:eastAsia="tr-TR"/>
              </w:rPr>
              <w:t>Deney Öncesi Değerlendirme</w:t>
            </w:r>
          </w:p>
        </w:tc>
        <w:tc>
          <w:tcPr>
            <w:tcW w:w="1780" w:type="dxa"/>
            <w:tcBorders>
              <w:top w:val="nil"/>
              <w:left w:val="nil"/>
              <w:bottom w:val="single" w:sz="4" w:space="0" w:color="auto"/>
              <w:right w:val="single" w:sz="4" w:space="0" w:color="auto"/>
            </w:tcBorders>
            <w:shd w:val="clear" w:color="auto" w:fill="auto"/>
            <w:noWrap/>
            <w:vAlign w:val="bottom"/>
            <w:hideMark/>
          </w:tcPr>
          <w:p w:rsidR="00A17310" w:rsidRPr="00A17310" w:rsidRDefault="00A17310" w:rsidP="00A17310">
            <w:pPr>
              <w:spacing w:after="0" w:line="240" w:lineRule="auto"/>
              <w:jc w:val="center"/>
              <w:rPr>
                <w:rFonts w:ascii="Times New Roman" w:eastAsia="Times New Roman" w:hAnsi="Times New Roman" w:cs="Times New Roman"/>
                <w:color w:val="000000"/>
                <w:lang w:eastAsia="tr-TR"/>
              </w:rPr>
            </w:pPr>
            <w:r w:rsidRPr="00A17310">
              <w:rPr>
                <w:rFonts w:ascii="Times New Roman" w:eastAsia="Times New Roman" w:hAnsi="Times New Roman" w:cs="Times New Roman"/>
                <w:color w:val="000000"/>
                <w:lang w:eastAsia="tr-TR"/>
              </w:rPr>
              <w:t>15%</w:t>
            </w:r>
          </w:p>
        </w:tc>
      </w:tr>
      <w:tr w:rsidR="00A17310" w:rsidRPr="00A17310" w:rsidTr="00A17310">
        <w:trPr>
          <w:trHeight w:val="49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A17310" w:rsidRPr="00A17310" w:rsidRDefault="00A17310" w:rsidP="00A17310">
            <w:pPr>
              <w:spacing w:after="0" w:line="240" w:lineRule="auto"/>
              <w:rPr>
                <w:rFonts w:ascii="Times New Roman" w:eastAsia="Times New Roman" w:hAnsi="Times New Roman" w:cs="Times New Roman"/>
                <w:color w:val="000000"/>
                <w:lang w:eastAsia="tr-TR"/>
              </w:rPr>
            </w:pPr>
            <w:r w:rsidRPr="00A17310">
              <w:rPr>
                <w:rFonts w:ascii="Times New Roman" w:eastAsia="Times New Roman" w:hAnsi="Times New Roman" w:cs="Times New Roman"/>
                <w:color w:val="000000"/>
                <w:lang w:eastAsia="tr-TR"/>
              </w:rPr>
              <w:t>Deneydeki etkinlik</w:t>
            </w:r>
          </w:p>
        </w:tc>
        <w:tc>
          <w:tcPr>
            <w:tcW w:w="1780" w:type="dxa"/>
            <w:tcBorders>
              <w:top w:val="nil"/>
              <w:left w:val="nil"/>
              <w:bottom w:val="single" w:sz="4" w:space="0" w:color="auto"/>
              <w:right w:val="single" w:sz="4" w:space="0" w:color="auto"/>
            </w:tcBorders>
            <w:shd w:val="clear" w:color="auto" w:fill="auto"/>
            <w:noWrap/>
            <w:vAlign w:val="bottom"/>
            <w:hideMark/>
          </w:tcPr>
          <w:p w:rsidR="00A17310" w:rsidRPr="00A17310" w:rsidRDefault="00A17310" w:rsidP="00A17310">
            <w:pPr>
              <w:spacing w:after="0" w:line="240" w:lineRule="auto"/>
              <w:jc w:val="center"/>
              <w:rPr>
                <w:rFonts w:ascii="Times New Roman" w:eastAsia="Times New Roman" w:hAnsi="Times New Roman" w:cs="Times New Roman"/>
                <w:color w:val="000000"/>
                <w:lang w:eastAsia="tr-TR"/>
              </w:rPr>
            </w:pPr>
            <w:r w:rsidRPr="00A17310">
              <w:rPr>
                <w:rFonts w:ascii="Times New Roman" w:eastAsia="Times New Roman" w:hAnsi="Times New Roman" w:cs="Times New Roman"/>
                <w:color w:val="000000"/>
                <w:lang w:eastAsia="tr-TR"/>
              </w:rPr>
              <w:t>15%</w:t>
            </w:r>
          </w:p>
        </w:tc>
      </w:tr>
      <w:tr w:rsidR="00A17310" w:rsidRPr="00A17310" w:rsidTr="00A17310">
        <w:trPr>
          <w:trHeight w:val="49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A17310" w:rsidRPr="00A17310" w:rsidRDefault="00A17310" w:rsidP="00A17310">
            <w:pPr>
              <w:spacing w:after="0" w:line="240" w:lineRule="auto"/>
              <w:rPr>
                <w:rFonts w:ascii="Times New Roman" w:eastAsia="Times New Roman" w:hAnsi="Times New Roman" w:cs="Times New Roman"/>
                <w:color w:val="000000"/>
                <w:lang w:eastAsia="tr-TR"/>
              </w:rPr>
            </w:pPr>
            <w:r w:rsidRPr="00A17310">
              <w:rPr>
                <w:rFonts w:ascii="Times New Roman" w:eastAsia="Times New Roman" w:hAnsi="Times New Roman" w:cs="Times New Roman"/>
                <w:color w:val="000000"/>
                <w:lang w:eastAsia="tr-TR"/>
              </w:rPr>
              <w:t>Deney sonu raporu</w:t>
            </w:r>
          </w:p>
        </w:tc>
        <w:tc>
          <w:tcPr>
            <w:tcW w:w="1780" w:type="dxa"/>
            <w:tcBorders>
              <w:top w:val="nil"/>
              <w:left w:val="nil"/>
              <w:bottom w:val="single" w:sz="4" w:space="0" w:color="auto"/>
              <w:right w:val="single" w:sz="4" w:space="0" w:color="auto"/>
            </w:tcBorders>
            <w:shd w:val="clear" w:color="auto" w:fill="auto"/>
            <w:noWrap/>
            <w:vAlign w:val="bottom"/>
            <w:hideMark/>
          </w:tcPr>
          <w:p w:rsidR="00A17310" w:rsidRPr="00A17310" w:rsidRDefault="00A17310" w:rsidP="00A17310">
            <w:pPr>
              <w:spacing w:after="0" w:line="240" w:lineRule="auto"/>
              <w:jc w:val="center"/>
              <w:rPr>
                <w:rFonts w:ascii="Times New Roman" w:eastAsia="Times New Roman" w:hAnsi="Times New Roman" w:cs="Times New Roman"/>
                <w:color w:val="000000"/>
                <w:lang w:eastAsia="tr-TR"/>
              </w:rPr>
            </w:pPr>
            <w:r w:rsidRPr="00A17310">
              <w:rPr>
                <w:rFonts w:ascii="Times New Roman" w:eastAsia="Times New Roman" w:hAnsi="Times New Roman" w:cs="Times New Roman"/>
                <w:color w:val="000000"/>
                <w:lang w:eastAsia="tr-TR"/>
              </w:rPr>
              <w:t>20%</w:t>
            </w:r>
          </w:p>
        </w:tc>
      </w:tr>
      <w:tr w:rsidR="00A17310" w:rsidRPr="00A17310" w:rsidTr="00A17310">
        <w:trPr>
          <w:trHeight w:val="49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A17310" w:rsidRPr="00A17310" w:rsidRDefault="00A17310" w:rsidP="00A17310">
            <w:pPr>
              <w:spacing w:after="0" w:line="240" w:lineRule="auto"/>
              <w:rPr>
                <w:rFonts w:ascii="Times New Roman" w:eastAsia="Times New Roman" w:hAnsi="Times New Roman" w:cs="Times New Roman"/>
                <w:color w:val="000000"/>
                <w:lang w:eastAsia="tr-TR"/>
              </w:rPr>
            </w:pPr>
            <w:r w:rsidRPr="00A17310">
              <w:rPr>
                <w:rFonts w:ascii="Times New Roman" w:eastAsia="Times New Roman" w:hAnsi="Times New Roman" w:cs="Times New Roman"/>
                <w:color w:val="000000"/>
                <w:lang w:eastAsia="tr-TR"/>
              </w:rPr>
              <w:t>Yıl içi toplamı</w:t>
            </w:r>
          </w:p>
        </w:tc>
        <w:tc>
          <w:tcPr>
            <w:tcW w:w="1780" w:type="dxa"/>
            <w:tcBorders>
              <w:top w:val="nil"/>
              <w:left w:val="nil"/>
              <w:bottom w:val="single" w:sz="4" w:space="0" w:color="auto"/>
              <w:right w:val="single" w:sz="4" w:space="0" w:color="auto"/>
            </w:tcBorders>
            <w:shd w:val="clear" w:color="auto" w:fill="auto"/>
            <w:noWrap/>
            <w:vAlign w:val="bottom"/>
            <w:hideMark/>
          </w:tcPr>
          <w:p w:rsidR="00A17310" w:rsidRPr="00A17310" w:rsidRDefault="00A17310" w:rsidP="00A17310">
            <w:pPr>
              <w:spacing w:after="0" w:line="240" w:lineRule="auto"/>
              <w:jc w:val="center"/>
              <w:rPr>
                <w:rFonts w:ascii="Times New Roman" w:eastAsia="Times New Roman" w:hAnsi="Times New Roman" w:cs="Times New Roman"/>
                <w:color w:val="000000"/>
                <w:lang w:eastAsia="tr-TR"/>
              </w:rPr>
            </w:pPr>
            <w:r w:rsidRPr="00A17310">
              <w:rPr>
                <w:rFonts w:ascii="Times New Roman" w:eastAsia="Times New Roman" w:hAnsi="Times New Roman" w:cs="Times New Roman"/>
                <w:color w:val="000000"/>
                <w:lang w:eastAsia="tr-TR"/>
              </w:rPr>
              <w:t>50%</w:t>
            </w:r>
          </w:p>
        </w:tc>
      </w:tr>
      <w:tr w:rsidR="00A17310" w:rsidRPr="00A17310" w:rsidTr="00A17310">
        <w:trPr>
          <w:trHeight w:val="49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A17310" w:rsidRPr="00A17310" w:rsidRDefault="00A17310" w:rsidP="00A17310">
            <w:pPr>
              <w:spacing w:after="0" w:line="240" w:lineRule="auto"/>
              <w:rPr>
                <w:rFonts w:ascii="Times New Roman" w:eastAsia="Times New Roman" w:hAnsi="Times New Roman" w:cs="Times New Roman"/>
                <w:color w:val="000000"/>
                <w:lang w:eastAsia="tr-TR"/>
              </w:rPr>
            </w:pPr>
            <w:r w:rsidRPr="00A17310">
              <w:rPr>
                <w:rFonts w:ascii="Times New Roman" w:eastAsia="Times New Roman" w:hAnsi="Times New Roman" w:cs="Times New Roman"/>
                <w:color w:val="000000"/>
                <w:lang w:eastAsia="tr-TR"/>
              </w:rPr>
              <w:t>Dönem sonu sınavı</w:t>
            </w:r>
          </w:p>
        </w:tc>
        <w:tc>
          <w:tcPr>
            <w:tcW w:w="1780" w:type="dxa"/>
            <w:tcBorders>
              <w:top w:val="nil"/>
              <w:left w:val="nil"/>
              <w:bottom w:val="single" w:sz="4" w:space="0" w:color="auto"/>
              <w:right w:val="single" w:sz="4" w:space="0" w:color="auto"/>
            </w:tcBorders>
            <w:shd w:val="clear" w:color="auto" w:fill="auto"/>
            <w:noWrap/>
            <w:vAlign w:val="bottom"/>
            <w:hideMark/>
          </w:tcPr>
          <w:p w:rsidR="00A17310" w:rsidRPr="00A17310" w:rsidRDefault="00A17310" w:rsidP="00A17310">
            <w:pPr>
              <w:spacing w:after="0" w:line="240" w:lineRule="auto"/>
              <w:jc w:val="center"/>
              <w:rPr>
                <w:rFonts w:ascii="Times New Roman" w:eastAsia="Times New Roman" w:hAnsi="Times New Roman" w:cs="Times New Roman"/>
                <w:color w:val="000000"/>
                <w:lang w:eastAsia="tr-TR"/>
              </w:rPr>
            </w:pPr>
            <w:r w:rsidRPr="00A17310">
              <w:rPr>
                <w:rFonts w:ascii="Times New Roman" w:eastAsia="Times New Roman" w:hAnsi="Times New Roman" w:cs="Times New Roman"/>
                <w:color w:val="000000"/>
                <w:lang w:eastAsia="tr-TR"/>
              </w:rPr>
              <w:t>50%</w:t>
            </w:r>
          </w:p>
        </w:tc>
      </w:tr>
      <w:tr w:rsidR="00A17310" w:rsidRPr="00A17310" w:rsidTr="00A17310">
        <w:trPr>
          <w:trHeight w:val="49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A17310" w:rsidRPr="00A17310" w:rsidRDefault="00A17310" w:rsidP="00A17310">
            <w:pPr>
              <w:spacing w:after="0" w:line="240" w:lineRule="auto"/>
              <w:rPr>
                <w:rFonts w:ascii="Times New Roman" w:eastAsia="Times New Roman" w:hAnsi="Times New Roman" w:cs="Times New Roman"/>
                <w:color w:val="000000"/>
                <w:lang w:eastAsia="tr-TR"/>
              </w:rPr>
            </w:pPr>
            <w:r w:rsidRPr="00A17310">
              <w:rPr>
                <w:rFonts w:ascii="Times New Roman" w:eastAsia="Times New Roman" w:hAnsi="Times New Roman" w:cs="Times New Roman"/>
                <w:color w:val="000000"/>
                <w:lang w:eastAsia="tr-TR"/>
              </w:rPr>
              <w:t>Genel toplam</w:t>
            </w:r>
          </w:p>
        </w:tc>
        <w:tc>
          <w:tcPr>
            <w:tcW w:w="1780" w:type="dxa"/>
            <w:tcBorders>
              <w:top w:val="nil"/>
              <w:left w:val="nil"/>
              <w:bottom w:val="single" w:sz="4" w:space="0" w:color="auto"/>
              <w:right w:val="single" w:sz="4" w:space="0" w:color="auto"/>
            </w:tcBorders>
            <w:shd w:val="clear" w:color="auto" w:fill="auto"/>
            <w:noWrap/>
            <w:vAlign w:val="bottom"/>
            <w:hideMark/>
          </w:tcPr>
          <w:p w:rsidR="00A17310" w:rsidRPr="00A17310" w:rsidRDefault="00A17310" w:rsidP="00A17310">
            <w:pPr>
              <w:spacing w:after="0" w:line="240" w:lineRule="auto"/>
              <w:jc w:val="center"/>
              <w:rPr>
                <w:rFonts w:ascii="Times New Roman" w:eastAsia="Times New Roman" w:hAnsi="Times New Roman" w:cs="Times New Roman"/>
                <w:color w:val="000000"/>
                <w:lang w:eastAsia="tr-TR"/>
              </w:rPr>
            </w:pPr>
            <w:r w:rsidRPr="00A17310">
              <w:rPr>
                <w:rFonts w:ascii="Times New Roman" w:eastAsia="Times New Roman" w:hAnsi="Times New Roman" w:cs="Times New Roman"/>
                <w:color w:val="000000"/>
                <w:lang w:eastAsia="tr-TR"/>
              </w:rPr>
              <w:t>100%</w:t>
            </w:r>
          </w:p>
        </w:tc>
      </w:tr>
    </w:tbl>
    <w:p w:rsidR="00E50715" w:rsidRPr="00A17310" w:rsidRDefault="00A17310" w:rsidP="00E50715">
      <w:pPr>
        <w:pStyle w:val="ListeParagraf"/>
        <w:ind w:left="708"/>
        <w:jc w:val="both"/>
        <w:rPr>
          <w:rFonts w:ascii="Times New Roman" w:hAnsi="Times New Roman" w:cs="Times New Roman"/>
        </w:rPr>
      </w:pPr>
      <w:r w:rsidRPr="00A17310">
        <w:rPr>
          <w:rFonts w:ascii="Times New Roman" w:hAnsi="Times New Roman" w:cs="Times New Roman"/>
        </w:rPr>
        <w:t xml:space="preserve">          </w:t>
      </w:r>
    </w:p>
    <w:p w:rsidR="00A17310" w:rsidRPr="00A17310" w:rsidRDefault="00A17310" w:rsidP="00A17310">
      <w:pPr>
        <w:jc w:val="both"/>
        <w:rPr>
          <w:rFonts w:ascii="Times New Roman" w:hAnsi="Times New Roman" w:cs="Times New Roman"/>
        </w:rPr>
      </w:pPr>
    </w:p>
    <w:p w:rsidR="00A17310" w:rsidRPr="00A17310" w:rsidRDefault="00A17310" w:rsidP="00A17310">
      <w:pPr>
        <w:jc w:val="both"/>
        <w:rPr>
          <w:rFonts w:ascii="Times New Roman" w:hAnsi="Times New Roman" w:cs="Times New Roman"/>
          <w:b/>
        </w:rPr>
      </w:pPr>
      <w:r w:rsidRPr="00A17310">
        <w:rPr>
          <w:rFonts w:ascii="Times New Roman" w:hAnsi="Times New Roman" w:cs="Times New Roman"/>
          <w:b/>
        </w:rPr>
        <w:t xml:space="preserve">Öğrenci </w:t>
      </w:r>
      <w:proofErr w:type="gramStart"/>
      <w:r w:rsidRPr="00A17310">
        <w:rPr>
          <w:rFonts w:ascii="Times New Roman" w:hAnsi="Times New Roman" w:cs="Times New Roman"/>
          <w:b/>
        </w:rPr>
        <w:t>Numarası :</w:t>
      </w:r>
      <w:proofErr w:type="gramEnd"/>
    </w:p>
    <w:p w:rsidR="00A17310" w:rsidRPr="00A17310" w:rsidRDefault="00A17310" w:rsidP="00A17310">
      <w:pPr>
        <w:jc w:val="both"/>
        <w:rPr>
          <w:rFonts w:ascii="Times New Roman" w:hAnsi="Times New Roman" w:cs="Times New Roman"/>
          <w:b/>
        </w:rPr>
      </w:pPr>
      <w:r w:rsidRPr="00A17310">
        <w:rPr>
          <w:rFonts w:ascii="Times New Roman" w:hAnsi="Times New Roman" w:cs="Times New Roman"/>
          <w:b/>
        </w:rPr>
        <w:t xml:space="preserve"> Öğrenci Adı-</w:t>
      </w:r>
      <w:proofErr w:type="gramStart"/>
      <w:r w:rsidRPr="00A17310">
        <w:rPr>
          <w:rFonts w:ascii="Times New Roman" w:hAnsi="Times New Roman" w:cs="Times New Roman"/>
          <w:b/>
        </w:rPr>
        <w:t>Soyadı :</w:t>
      </w:r>
      <w:proofErr w:type="gramEnd"/>
    </w:p>
    <w:p w:rsidR="00A17310" w:rsidRPr="00A17310" w:rsidRDefault="00A17310" w:rsidP="00A17310">
      <w:pPr>
        <w:jc w:val="both"/>
        <w:rPr>
          <w:rFonts w:ascii="Times New Roman" w:hAnsi="Times New Roman" w:cs="Times New Roman"/>
          <w:b/>
        </w:rPr>
      </w:pPr>
      <w:r w:rsidRPr="00A17310">
        <w:rPr>
          <w:rFonts w:ascii="Times New Roman" w:hAnsi="Times New Roman" w:cs="Times New Roman"/>
          <w:b/>
        </w:rPr>
        <w:t xml:space="preserve"> </w:t>
      </w:r>
      <w:proofErr w:type="gramStart"/>
      <w:r w:rsidRPr="00A17310">
        <w:rPr>
          <w:rFonts w:ascii="Times New Roman" w:hAnsi="Times New Roman" w:cs="Times New Roman"/>
          <w:b/>
        </w:rPr>
        <w:t>İmza :</w:t>
      </w:r>
      <w:proofErr w:type="gramEnd"/>
    </w:p>
    <w:p w:rsidR="00A17310" w:rsidRPr="00A17310" w:rsidRDefault="00A17310" w:rsidP="00A17310">
      <w:pPr>
        <w:jc w:val="both"/>
        <w:rPr>
          <w:rFonts w:ascii="Times New Roman" w:hAnsi="Times New Roman" w:cs="Times New Roman"/>
          <w:b/>
        </w:rPr>
      </w:pPr>
      <w:r w:rsidRPr="00A17310">
        <w:rPr>
          <w:rFonts w:ascii="Times New Roman" w:hAnsi="Times New Roman" w:cs="Times New Roman"/>
          <w:b/>
        </w:rPr>
        <w:t xml:space="preserve"> </w:t>
      </w:r>
      <w:proofErr w:type="gramStart"/>
      <w:r w:rsidRPr="00A17310">
        <w:rPr>
          <w:rFonts w:ascii="Times New Roman" w:hAnsi="Times New Roman" w:cs="Times New Roman"/>
          <w:b/>
        </w:rPr>
        <w:t>Tarih :</w:t>
      </w:r>
      <w:proofErr w:type="gramEnd"/>
    </w:p>
    <w:sectPr w:rsidR="00A17310" w:rsidRPr="00A173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95410"/>
    <w:multiLevelType w:val="hybridMultilevel"/>
    <w:tmpl w:val="6B18F1F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33D"/>
    <w:rsid w:val="000578FB"/>
    <w:rsid w:val="000E4A6C"/>
    <w:rsid w:val="001871DA"/>
    <w:rsid w:val="002A6309"/>
    <w:rsid w:val="002D333D"/>
    <w:rsid w:val="004129EA"/>
    <w:rsid w:val="004211FA"/>
    <w:rsid w:val="005E5B9F"/>
    <w:rsid w:val="00607F41"/>
    <w:rsid w:val="007254F0"/>
    <w:rsid w:val="00A17310"/>
    <w:rsid w:val="00BB0E07"/>
    <w:rsid w:val="00C1144E"/>
    <w:rsid w:val="00E50715"/>
    <w:rsid w:val="00FF18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FF18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2">
    <w:name w:val="a2"/>
    <w:basedOn w:val="Balk1"/>
    <w:link w:val="a2Char"/>
    <w:autoRedefine/>
    <w:qFormat/>
    <w:rsid w:val="00FF18F5"/>
    <w:pPr>
      <w:keepLines w:val="0"/>
      <w:spacing w:before="240" w:after="60" w:line="240" w:lineRule="auto"/>
      <w:jc w:val="both"/>
    </w:pPr>
    <w:rPr>
      <w:rFonts w:ascii="Times New Roman" w:eastAsiaTheme="minorHAnsi" w:hAnsi="Times New Roman" w:cs="Arial"/>
      <w:color w:val="auto"/>
      <w:kern w:val="32"/>
      <w:sz w:val="24"/>
      <w:szCs w:val="32"/>
      <w:lang w:val="en-US"/>
    </w:rPr>
  </w:style>
  <w:style w:type="character" w:customStyle="1" w:styleId="a2Char">
    <w:name w:val="a2 Char"/>
    <w:basedOn w:val="Balk1Char"/>
    <w:link w:val="a2"/>
    <w:rsid w:val="00FF18F5"/>
    <w:rPr>
      <w:rFonts w:ascii="Times New Roman" w:eastAsiaTheme="majorEastAsia" w:hAnsi="Times New Roman" w:cs="Arial"/>
      <w:b/>
      <w:bCs/>
      <w:color w:val="365F91" w:themeColor="accent1" w:themeShade="BF"/>
      <w:kern w:val="32"/>
      <w:sz w:val="24"/>
      <w:szCs w:val="32"/>
      <w:lang w:val="en-US"/>
    </w:rPr>
  </w:style>
  <w:style w:type="character" w:customStyle="1" w:styleId="Balk1Char">
    <w:name w:val="Başlık 1 Char"/>
    <w:basedOn w:val="VarsaylanParagrafYazTipi"/>
    <w:link w:val="Balk1"/>
    <w:uiPriority w:val="9"/>
    <w:rsid w:val="00FF18F5"/>
    <w:rPr>
      <w:rFonts w:asciiTheme="majorHAnsi" w:eastAsiaTheme="majorEastAsia" w:hAnsiTheme="majorHAnsi" w:cstheme="majorBidi"/>
      <w:b/>
      <w:bCs/>
      <w:color w:val="365F91" w:themeColor="accent1" w:themeShade="BF"/>
      <w:sz w:val="28"/>
      <w:szCs w:val="28"/>
    </w:rPr>
  </w:style>
  <w:style w:type="paragraph" w:styleId="ListeParagraf">
    <w:name w:val="List Paragraph"/>
    <w:basedOn w:val="Normal"/>
    <w:uiPriority w:val="34"/>
    <w:qFormat/>
    <w:rsid w:val="002D333D"/>
    <w:pPr>
      <w:ind w:left="720"/>
      <w:contextualSpacing/>
    </w:pPr>
  </w:style>
  <w:style w:type="table" w:styleId="TabloKlavuzu">
    <w:name w:val="Table Grid"/>
    <w:basedOn w:val="NormalTablo"/>
    <w:uiPriority w:val="59"/>
    <w:rsid w:val="00A17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A1731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173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FF18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2">
    <w:name w:val="a2"/>
    <w:basedOn w:val="Balk1"/>
    <w:link w:val="a2Char"/>
    <w:autoRedefine/>
    <w:qFormat/>
    <w:rsid w:val="00FF18F5"/>
    <w:pPr>
      <w:keepLines w:val="0"/>
      <w:spacing w:before="240" w:after="60" w:line="240" w:lineRule="auto"/>
      <w:jc w:val="both"/>
    </w:pPr>
    <w:rPr>
      <w:rFonts w:ascii="Times New Roman" w:eastAsiaTheme="minorHAnsi" w:hAnsi="Times New Roman" w:cs="Arial"/>
      <w:color w:val="auto"/>
      <w:kern w:val="32"/>
      <w:sz w:val="24"/>
      <w:szCs w:val="32"/>
      <w:lang w:val="en-US"/>
    </w:rPr>
  </w:style>
  <w:style w:type="character" w:customStyle="1" w:styleId="a2Char">
    <w:name w:val="a2 Char"/>
    <w:basedOn w:val="Balk1Char"/>
    <w:link w:val="a2"/>
    <w:rsid w:val="00FF18F5"/>
    <w:rPr>
      <w:rFonts w:ascii="Times New Roman" w:eastAsiaTheme="majorEastAsia" w:hAnsi="Times New Roman" w:cs="Arial"/>
      <w:b/>
      <w:bCs/>
      <w:color w:val="365F91" w:themeColor="accent1" w:themeShade="BF"/>
      <w:kern w:val="32"/>
      <w:sz w:val="24"/>
      <w:szCs w:val="32"/>
      <w:lang w:val="en-US"/>
    </w:rPr>
  </w:style>
  <w:style w:type="character" w:customStyle="1" w:styleId="Balk1Char">
    <w:name w:val="Başlık 1 Char"/>
    <w:basedOn w:val="VarsaylanParagrafYazTipi"/>
    <w:link w:val="Balk1"/>
    <w:uiPriority w:val="9"/>
    <w:rsid w:val="00FF18F5"/>
    <w:rPr>
      <w:rFonts w:asciiTheme="majorHAnsi" w:eastAsiaTheme="majorEastAsia" w:hAnsiTheme="majorHAnsi" w:cstheme="majorBidi"/>
      <w:b/>
      <w:bCs/>
      <w:color w:val="365F91" w:themeColor="accent1" w:themeShade="BF"/>
      <w:sz w:val="28"/>
      <w:szCs w:val="28"/>
    </w:rPr>
  </w:style>
  <w:style w:type="paragraph" w:styleId="ListeParagraf">
    <w:name w:val="List Paragraph"/>
    <w:basedOn w:val="Normal"/>
    <w:uiPriority w:val="34"/>
    <w:qFormat/>
    <w:rsid w:val="002D333D"/>
    <w:pPr>
      <w:ind w:left="720"/>
      <w:contextualSpacing/>
    </w:pPr>
  </w:style>
  <w:style w:type="table" w:styleId="TabloKlavuzu">
    <w:name w:val="Table Grid"/>
    <w:basedOn w:val="NormalTablo"/>
    <w:uiPriority w:val="59"/>
    <w:rsid w:val="00A17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A1731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173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256754">
      <w:bodyDiv w:val="1"/>
      <w:marLeft w:val="0"/>
      <w:marRight w:val="0"/>
      <w:marTop w:val="0"/>
      <w:marBottom w:val="0"/>
      <w:divBdr>
        <w:top w:val="none" w:sz="0" w:space="0" w:color="auto"/>
        <w:left w:val="none" w:sz="0" w:space="0" w:color="auto"/>
        <w:bottom w:val="none" w:sz="0" w:space="0" w:color="auto"/>
        <w:right w:val="none" w:sz="0" w:space="0" w:color="auto"/>
      </w:divBdr>
    </w:div>
    <w:div w:id="121720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2</Pages>
  <Words>544</Words>
  <Characters>3104</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3641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2021-10-07T08:33:00Z</dcterms:created>
  <dcterms:modified xsi:type="dcterms:W3CDTF">2021-10-11T18:33:00Z</dcterms:modified>
</cp:coreProperties>
</file>