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121D60">
        <w:trPr>
          <w:trHeight w:val="888"/>
        </w:trPr>
        <w:tc>
          <w:tcPr>
            <w:tcW w:w="9883" w:type="dxa"/>
            <w:shd w:val="clear" w:color="auto" w:fill="D9D9D9" w:themeFill="background1" w:themeFillShade="D9"/>
            <w:vAlign w:val="center"/>
          </w:tcPr>
          <w:p w:rsidR="005A49BD" w:rsidRPr="005A49BD" w:rsidRDefault="005A49BD" w:rsidP="005A49BD">
            <w:pPr>
              <w:jc w:val="center"/>
              <w:rPr>
                <w:rFonts w:ascii="Times New Roman" w:hAnsi="Times New Roman" w:cs="Times New Roman"/>
                <w:b/>
                <w:sz w:val="28"/>
                <w:szCs w:val="28"/>
              </w:rPr>
            </w:pPr>
            <w:r w:rsidRPr="005A49BD">
              <w:rPr>
                <w:rFonts w:ascii="Times New Roman" w:hAnsi="Times New Roman" w:cs="Times New Roman"/>
                <w:b/>
                <w:sz w:val="28"/>
                <w:szCs w:val="28"/>
              </w:rPr>
              <w:t xml:space="preserve">PROFESÖR, DOÇENT VE </w:t>
            </w:r>
            <w:r w:rsidR="003D7617" w:rsidRPr="003D7617">
              <w:rPr>
                <w:rFonts w:ascii="Times New Roman" w:hAnsi="Times New Roman" w:cs="Times New Roman"/>
                <w:b/>
                <w:sz w:val="28"/>
                <w:szCs w:val="28"/>
              </w:rPr>
              <w:t>DOKTOR ÖĞRETİM ÜYESİ</w:t>
            </w:r>
          </w:p>
          <w:p w:rsidR="00D4376A" w:rsidRPr="00021CEA" w:rsidRDefault="005A49BD" w:rsidP="005A49BD">
            <w:pPr>
              <w:jc w:val="center"/>
              <w:rPr>
                <w:rFonts w:ascii="Times New Roman" w:hAnsi="Times New Roman" w:cs="Times New Roman"/>
                <w:b/>
                <w:sz w:val="40"/>
                <w:szCs w:val="40"/>
              </w:rPr>
            </w:pPr>
            <w:r w:rsidRPr="005A49BD">
              <w:rPr>
                <w:rFonts w:ascii="Times New Roman" w:hAnsi="Times New Roman" w:cs="Times New Roman"/>
                <w:b/>
                <w:sz w:val="28"/>
                <w:szCs w:val="28"/>
              </w:rPr>
              <w:t>GÖREV/İŞ YETKİ VE SORUMLULUKLAR</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Pr="00021CEA" w:rsidRDefault="00021CEA" w:rsidP="006A76EB">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5A49BD" w:rsidRPr="006A76EB" w:rsidRDefault="005A49BD" w:rsidP="006A76EB">
            <w:pPr>
              <w:ind w:left="708"/>
              <w:jc w:val="both"/>
              <w:rPr>
                <w:rFonts w:ascii="Times New Roman" w:hAnsi="Times New Roman" w:cs="Times New Roman"/>
                <w:i/>
                <w:sz w:val="24"/>
                <w:szCs w:val="24"/>
              </w:rPr>
            </w:pPr>
            <w:r w:rsidRPr="006A76EB">
              <w:rPr>
                <w:rFonts w:ascii="Times New Roman" w:hAnsi="Times New Roman" w:cs="Times New Roman"/>
                <w:i/>
                <w:color w:val="FF0000"/>
                <w:sz w:val="24"/>
                <w:szCs w:val="24"/>
              </w:rPr>
              <w:t xml:space="preserve">Öğretim Üyeleri: </w:t>
            </w:r>
            <w:r w:rsidRPr="006A76EB">
              <w:rPr>
                <w:rFonts w:ascii="Times New Roman" w:hAnsi="Times New Roman" w:cs="Times New Roman"/>
                <w:i/>
                <w:sz w:val="24"/>
                <w:szCs w:val="24"/>
              </w:rPr>
              <w:t xml:space="preserve">Yükseköğretim kurumlarında görevli profesör, doçent ve </w:t>
            </w:r>
            <w:r w:rsidR="003D7617" w:rsidRPr="006A76EB">
              <w:rPr>
                <w:rFonts w:ascii="Times New Roman" w:hAnsi="Times New Roman" w:cs="Times New Roman"/>
                <w:i/>
                <w:sz w:val="24"/>
                <w:szCs w:val="24"/>
              </w:rPr>
              <w:t>doktor öğretim üyeleridir.</w:t>
            </w:r>
          </w:p>
          <w:p w:rsidR="005A49BD" w:rsidRPr="006A76EB" w:rsidRDefault="005A49BD" w:rsidP="006A76EB">
            <w:pPr>
              <w:ind w:left="708"/>
              <w:jc w:val="both"/>
              <w:rPr>
                <w:rFonts w:ascii="Times New Roman" w:hAnsi="Times New Roman" w:cs="Times New Roman"/>
                <w:i/>
                <w:sz w:val="24"/>
                <w:szCs w:val="24"/>
              </w:rPr>
            </w:pPr>
            <w:r w:rsidRPr="006A76EB">
              <w:rPr>
                <w:rFonts w:ascii="Times New Roman" w:hAnsi="Times New Roman" w:cs="Times New Roman"/>
                <w:i/>
                <w:color w:val="FF0000"/>
                <w:sz w:val="24"/>
                <w:szCs w:val="24"/>
              </w:rPr>
              <w:t xml:space="preserve">Profesör: </w:t>
            </w:r>
            <w:r w:rsidRPr="006A76EB">
              <w:rPr>
                <w:rFonts w:ascii="Times New Roman" w:hAnsi="Times New Roman" w:cs="Times New Roman"/>
                <w:i/>
                <w:sz w:val="24"/>
                <w:szCs w:val="24"/>
              </w:rPr>
              <w:t>En yüksek düzeydeki akademik unvana sahip kişidir.</w:t>
            </w:r>
          </w:p>
          <w:p w:rsidR="005A49BD" w:rsidRPr="006A76EB" w:rsidRDefault="005A49BD" w:rsidP="006A76EB">
            <w:pPr>
              <w:ind w:left="708"/>
              <w:jc w:val="both"/>
              <w:rPr>
                <w:rFonts w:ascii="Times New Roman" w:hAnsi="Times New Roman" w:cs="Times New Roman"/>
                <w:i/>
                <w:sz w:val="24"/>
                <w:szCs w:val="24"/>
              </w:rPr>
            </w:pPr>
            <w:r w:rsidRPr="006A76EB">
              <w:rPr>
                <w:rFonts w:ascii="Times New Roman" w:hAnsi="Times New Roman" w:cs="Times New Roman"/>
                <w:i/>
                <w:color w:val="FF0000"/>
                <w:sz w:val="24"/>
                <w:szCs w:val="24"/>
              </w:rPr>
              <w:t>Doçent:</w:t>
            </w:r>
            <w:r w:rsidRPr="006A76EB">
              <w:rPr>
                <w:rFonts w:ascii="Times New Roman" w:hAnsi="Times New Roman" w:cs="Times New Roman"/>
                <w:i/>
                <w:sz w:val="24"/>
                <w:szCs w:val="24"/>
              </w:rPr>
              <w:t xml:space="preserve"> Doçentlik sınavını başarmış akademik unvana sahip kişidir.</w:t>
            </w:r>
          </w:p>
          <w:p w:rsidR="005A49BD" w:rsidRPr="006A76EB" w:rsidRDefault="003D7617" w:rsidP="006A76EB">
            <w:pPr>
              <w:ind w:left="708"/>
              <w:jc w:val="both"/>
              <w:rPr>
                <w:rFonts w:ascii="Times New Roman" w:hAnsi="Times New Roman" w:cs="Times New Roman"/>
                <w:i/>
                <w:sz w:val="28"/>
                <w:szCs w:val="28"/>
              </w:rPr>
            </w:pPr>
            <w:r w:rsidRPr="006A76EB">
              <w:rPr>
                <w:rFonts w:ascii="Times New Roman" w:hAnsi="Times New Roman" w:cs="Times New Roman"/>
                <w:i/>
                <w:color w:val="FF0000"/>
                <w:sz w:val="24"/>
                <w:szCs w:val="24"/>
              </w:rPr>
              <w:t>Doktor Öğretim Üyesi</w:t>
            </w:r>
            <w:r w:rsidR="005A49BD" w:rsidRPr="006A76EB">
              <w:rPr>
                <w:rFonts w:ascii="Times New Roman" w:hAnsi="Times New Roman" w:cs="Times New Roman"/>
                <w:i/>
                <w:color w:val="FF0000"/>
                <w:sz w:val="24"/>
                <w:szCs w:val="24"/>
              </w:rPr>
              <w:t xml:space="preserve">: </w:t>
            </w:r>
            <w:r w:rsidR="005A49BD" w:rsidRPr="006A76EB">
              <w:rPr>
                <w:rFonts w:ascii="Times New Roman" w:hAnsi="Times New Roman" w:cs="Times New Roman"/>
                <w:i/>
                <w:sz w:val="24"/>
                <w:szCs w:val="24"/>
              </w:rPr>
              <w:t>Doktora çalışmalarını başarı ile tamamlamış, tıpta uzmanlık veya belli sanat dallarında yeterlik belge ve yetkisini kazanmış, ilk kademedeki akademik unvana sahip kişidir</w:t>
            </w:r>
            <w:r w:rsidR="005A49BD" w:rsidRPr="006A76EB">
              <w:rPr>
                <w:rFonts w:ascii="Times New Roman" w:hAnsi="Times New Roman" w:cs="Times New Roman"/>
                <w:sz w:val="24"/>
                <w:szCs w:val="24"/>
              </w:rPr>
              <w:t>.</w:t>
            </w:r>
          </w:p>
        </w:tc>
      </w:tr>
      <w:tr w:rsidR="00D4376A" w:rsidRPr="005A49BD" w:rsidTr="005A49BD">
        <w:tc>
          <w:tcPr>
            <w:tcW w:w="9883" w:type="dxa"/>
            <w:shd w:val="clear" w:color="auto" w:fill="auto"/>
          </w:tcPr>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 ve akademik teşkilat yönetmeliğinde belirtilen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2547 sayılı Yükseköğretim Kanunu’ndaki amaç ve ilkelere uygun biçimde </w:t>
            </w:r>
            <w:proofErr w:type="spellStart"/>
            <w:r w:rsidRPr="005A49BD">
              <w:rPr>
                <w:rFonts w:ascii="Times New Roman" w:hAnsi="Times New Roman" w:cs="Times New Roman"/>
                <w:sz w:val="24"/>
                <w:szCs w:val="24"/>
              </w:rPr>
              <w:t>önlisans</w:t>
            </w:r>
            <w:proofErr w:type="spellEnd"/>
            <w:r w:rsidRPr="005A49BD">
              <w:rPr>
                <w:rFonts w:ascii="Times New Roman" w:hAnsi="Times New Roman" w:cs="Times New Roman"/>
                <w:sz w:val="24"/>
                <w:szCs w:val="24"/>
              </w:rPr>
              <w:t>, lisans ve lisansüstü düzeylerde eğitim-öğretim ve uygulamalı çalışmalar yapmak ve yaptırmak, proje hazırlıklarını ve seminerleri yönetmek.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Bilimsel araştırmalar ve yayımlar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İlgili Bölüm Başkanlığınca düzenlenecek programa göre, belirli günlerde öğrencileri kabul ederek, onlara gerekli konularda yardım etmek, bu kanundaki amaç ve ana ilkeler doğrultusunda yol göstermek ve rehberlik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proofErr w:type="spellStart"/>
            <w:r w:rsidRPr="005A49BD">
              <w:rPr>
                <w:rFonts w:ascii="Times New Roman" w:hAnsi="Times New Roman" w:cs="Times New Roman"/>
                <w:sz w:val="24"/>
                <w:szCs w:val="24"/>
              </w:rPr>
              <w:t>YÖKSİS’teki</w:t>
            </w:r>
            <w:proofErr w:type="spellEnd"/>
            <w:r w:rsidRPr="005A49BD">
              <w:rPr>
                <w:rFonts w:ascii="Times New Roman" w:hAnsi="Times New Roman" w:cs="Times New Roman"/>
                <w:sz w:val="24"/>
                <w:szCs w:val="24"/>
              </w:rPr>
              <w:t xml:space="preserve"> kişisel bilgilerini sürekli güncel tutmak.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Üniversitelerarası Kurulun vermiş olduğu doçentlik jüri üyeliği görevini ve diğer </w:t>
            </w:r>
            <w:proofErr w:type="gramStart"/>
            <w:r w:rsidRPr="005A49BD">
              <w:rPr>
                <w:rFonts w:ascii="Times New Roman" w:hAnsi="Times New Roman" w:cs="Times New Roman"/>
                <w:sz w:val="24"/>
                <w:szCs w:val="24"/>
              </w:rPr>
              <w:t>yüksek öğretim</w:t>
            </w:r>
            <w:proofErr w:type="gramEnd"/>
            <w:r w:rsidRPr="005A49BD">
              <w:rPr>
                <w:rFonts w:ascii="Times New Roman" w:hAnsi="Times New Roman" w:cs="Times New Roman"/>
                <w:sz w:val="24"/>
                <w:szCs w:val="24"/>
              </w:rPr>
              <w:t xml:space="preserve"> kurumlarınca verilen jüri üyeliği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Üyesi olduğu kurul ve komisyonlar kapsamındaki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Kendisine ait yeniden atama süreçlerini izlemek, yeniden atama işlemlerini kendisi başlatmak ve takip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Dicle</w:t>
            </w:r>
            <w:r w:rsidRPr="005A49BD">
              <w:rPr>
                <w:rFonts w:ascii="Times New Roman" w:hAnsi="Times New Roman" w:cs="Times New Roman"/>
                <w:sz w:val="24"/>
                <w:szCs w:val="24"/>
              </w:rPr>
              <w:t xml:space="preserve"> Üniversitesi üst yönetimi tarafından belirlenen amaç ve ilkelere uygun olarak; Fakültenin </w:t>
            </w:r>
            <w:proofErr w:type="gramStart"/>
            <w:r w:rsidRPr="005A49BD">
              <w:rPr>
                <w:rFonts w:ascii="Times New Roman" w:hAnsi="Times New Roman" w:cs="Times New Roman"/>
                <w:sz w:val="24"/>
                <w:szCs w:val="24"/>
              </w:rPr>
              <w:t>vizyonu</w:t>
            </w:r>
            <w:proofErr w:type="gramEnd"/>
            <w:r w:rsidRPr="005A49BD">
              <w:rPr>
                <w:rFonts w:ascii="Times New Roman" w:hAnsi="Times New Roman" w:cs="Times New Roman"/>
                <w:sz w:val="24"/>
                <w:szCs w:val="24"/>
              </w:rPr>
              <w:t>, misyonu doğrultusunda eğitim-öğretimi gerçekleştirmek için gerekli tüm faaliyetlerinin düzenli, etkin ve verimli bir şekilde yürütülmesi amacıyla çalışmalar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Mevcut potansiyelinin tümünü kullanarak Fakültenin ve bulunduğu bölümün amaç ve hedeflerine ulaşmaya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Fakülte kalite çalışmaları kapsamında kendi sorumluluğunda belirtilen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 ve laboratuvarlarda sürekli kalite iyileştirme çalışmaları yapmak ve Fakülte Dekanının bu konularla ilgili talep ettiği bilgileri ve dokümanları vermek.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sorumlusu olduğu dersler için öğrenciler tarafından doldurulan ders değerlendirme formu sonuçlarına göre iyileştirme çalışmaları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Yabancı dil ve akademik bilgi seviyesi ile entelektüel donanımını sürekli geliştirmek.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dışında da üniversiteye hitap eden etkinlikler düzenlemek ve düzenlenen faaliyetlere katkı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Sosyal sorumluluk projeleri yapmak, topluma önder ve öğrencilerine yararlı olma çabası içinde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Üniversite-Kent-Sanayi işbirliğini sağlayacak projeler üretmek, bu doğrultuda kenti ve bölgeyi geliştirecek projelerde yer almak, lisansüstü tez konularını mümkünse bu doğrultuda vermeye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Göreve yeni başlayan Araştırma Görevlilerinin kurum kültürüne alışmasına yardımcı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lastRenderedPageBreak/>
              <w:t>İç kontrol Standartları Eylem Planının uygulama alanında belirtilen kendi sorumluluğunda olan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derslerin içerikleri ve uygulama biçimlerinde yapılacak değişiklikler için Bölüm Başkanlığına öneri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Derslerin 14 haftalık uygulama programlarını ve yararlanılacak kaynakları her dönem başı ilan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 ve Fakültenin düzenlediği kongre, konferans, söyleşi, panel gibi bilimsel etkinliklere katılmak.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Ulusal ve uluslararası kongrelere katılmak, yenilikleri izlemek ve öğrendiklerini aktarmak.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 ile işbirliği ve uyum içinde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Dalında görevli olduğu kurulların toplantılarına katılmak ve kendisine düşen görevi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Üniversitenin diğer birimlerinde görevlendirilmesi halinde eğitim-öğretim faaliyetlerine katkıda</w:t>
            </w:r>
            <w:r>
              <w:rPr>
                <w:rFonts w:ascii="Times New Roman" w:hAnsi="Times New Roman" w:cs="Times New Roman"/>
                <w:sz w:val="24"/>
                <w:szCs w:val="24"/>
              </w:rPr>
              <w:t xml:space="preserve"> </w:t>
            </w:r>
            <w:r w:rsidRPr="005A49BD">
              <w:rPr>
                <w:rFonts w:ascii="Times New Roman" w:hAnsi="Times New Roman" w:cs="Times New Roman"/>
                <w:sz w:val="24"/>
                <w:szCs w:val="24"/>
              </w:rPr>
              <w:t>bulunmak.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Akademik takvimde belirtilen görevleri zamanında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öngördüğü toplantılara Fakülteyi temsil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programlarını hazırlamak, planlamak ve eksiksiz yürütmek.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Eğitim-öğretim yılı sonunda bir yıllık akademik performans göstergelerini kapsayan (eğitim-öğretim, yayın, bildiri, proje, teknik gezi vb.) faaliyetleri bölüme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verdiği derslerle ilgili ders dosyalarının tamamlayarak Bölüm Başkanlığına sunmak, sınav evraklarını ve ödevlerle ilgili bilgilerin bölüm arşivine iletilmesini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Öğrencilerin Üniversiteye ve Fakülteye </w:t>
            </w:r>
            <w:proofErr w:type="gramStart"/>
            <w:r w:rsidRPr="005A49BD">
              <w:rPr>
                <w:rFonts w:ascii="Times New Roman" w:hAnsi="Times New Roman" w:cs="Times New Roman"/>
                <w:sz w:val="24"/>
                <w:szCs w:val="24"/>
              </w:rPr>
              <w:t>oryantasyonlarını</w:t>
            </w:r>
            <w:proofErr w:type="gramEnd"/>
            <w:r w:rsidRPr="005A49BD">
              <w:rPr>
                <w:rFonts w:ascii="Times New Roman" w:hAnsi="Times New Roman" w:cs="Times New Roman"/>
                <w:sz w:val="24"/>
                <w:szCs w:val="24"/>
              </w:rPr>
              <w:t xml:space="preserve">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Bölüm Başkanının ve Anabilim Dalı Başkanının vereceği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İhtiyaç duyulduğunda sınavlarda gözetmenlik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Yükseköğretim Kanunu ve Yönetmeliklerinde belirtilen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Projeler de </w:t>
            </w:r>
            <w:proofErr w:type="gramStart"/>
            <w:r w:rsidRPr="005A49BD">
              <w:rPr>
                <w:rFonts w:ascii="Times New Roman" w:hAnsi="Times New Roman" w:cs="Times New Roman"/>
                <w:sz w:val="24"/>
                <w:szCs w:val="24"/>
              </w:rPr>
              <w:t>dahil</w:t>
            </w:r>
            <w:proofErr w:type="gramEnd"/>
            <w:r w:rsidRPr="005A49BD">
              <w:rPr>
                <w:rFonts w:ascii="Times New Roman" w:hAnsi="Times New Roman" w:cs="Times New Roman"/>
                <w:sz w:val="24"/>
                <w:szCs w:val="24"/>
              </w:rPr>
              <w:t xml:space="preserve"> olmak üzere, kendi sorumluluğunda olan bütün büro makineleri ve demirbaşların her türlü hasara karşı korunması için gerekli tedbirleri almak. Birimindeki mevcut araç, gereç ve her türlü malzemeyi ekonomik ve verimli kullanmak.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ve Rektörün görev alanı ile ilgili verdiği diğer görevleri yapmak.</w:t>
            </w:r>
          </w:p>
          <w:p w:rsidR="003D7617" w:rsidRPr="006A76EB" w:rsidRDefault="005A49BD" w:rsidP="006A76EB">
            <w:pPr>
              <w:pStyle w:val="ListeParagraf"/>
              <w:numPr>
                <w:ilvl w:val="0"/>
                <w:numId w:val="16"/>
              </w:numPr>
              <w:rPr>
                <w:rFonts w:ascii="Times New Roman" w:hAnsi="Times New Roman" w:cs="Times New Roman"/>
                <w:sz w:val="24"/>
                <w:szCs w:val="24"/>
              </w:rPr>
            </w:pPr>
            <w:r w:rsidRPr="005A49BD">
              <w:rPr>
                <w:rFonts w:ascii="Times New Roman" w:hAnsi="Times New Roman" w:cs="Times New Roman"/>
                <w:sz w:val="24"/>
                <w:szCs w:val="24"/>
              </w:rPr>
              <w:t xml:space="preserve">Profesör, Doçent ve </w:t>
            </w:r>
            <w:r w:rsidR="00FC4741">
              <w:rPr>
                <w:rFonts w:ascii="Times New Roman" w:hAnsi="Times New Roman" w:cs="Times New Roman"/>
                <w:sz w:val="24"/>
                <w:szCs w:val="24"/>
              </w:rPr>
              <w:t>Doktor Öğretim Üyeleri</w:t>
            </w:r>
            <w:r w:rsidRPr="005A49BD">
              <w:rPr>
                <w:rFonts w:ascii="Times New Roman" w:hAnsi="Times New Roman" w:cs="Times New Roman"/>
                <w:sz w:val="24"/>
                <w:szCs w:val="24"/>
              </w:rPr>
              <w:t xml:space="preserve"> yaptığı iş/işlemlerden dolayı Dekana karşı sorumludur.</w:t>
            </w:r>
          </w:p>
        </w:tc>
      </w:tr>
      <w:tr w:rsidR="005A49BD" w:rsidRPr="005A49BD" w:rsidTr="005A49BD">
        <w:tc>
          <w:tcPr>
            <w:tcW w:w="9883" w:type="dxa"/>
            <w:shd w:val="clear" w:color="auto" w:fill="auto"/>
          </w:tcPr>
          <w:p w:rsidR="00451C24" w:rsidRPr="00451C24" w:rsidRDefault="006C57FA"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6A76EB" w:rsidRDefault="006A76EB" w:rsidP="006A76EB">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6A76EB" w:rsidRDefault="006A76EB" w:rsidP="006A76EB">
            <w:pPr>
              <w:pStyle w:val="ListeParagraf"/>
              <w:rPr>
                <w:rFonts w:ascii="Times New Roman" w:hAnsi="Times New Roman" w:cs="Times New Roman"/>
              </w:rPr>
            </w:pPr>
          </w:p>
          <w:p w:rsidR="006A76EB" w:rsidRDefault="006A76EB" w:rsidP="006A76EB">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6A76EB" w:rsidRDefault="006A76EB" w:rsidP="006A76EB">
            <w:pPr>
              <w:pStyle w:val="ListeParagraf"/>
              <w:rPr>
                <w:rFonts w:ascii="Times New Roman" w:hAnsi="Times New Roman" w:cs="Times New Roman"/>
              </w:rPr>
            </w:pPr>
          </w:p>
          <w:p w:rsidR="00451C24" w:rsidRPr="005A49BD" w:rsidRDefault="006A76EB" w:rsidP="006A76EB">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r w:rsidR="005A49BD" w:rsidRPr="005A49BD" w:rsidTr="005A49BD">
        <w:tc>
          <w:tcPr>
            <w:tcW w:w="9883" w:type="dxa"/>
            <w:shd w:val="clear" w:color="auto" w:fill="auto"/>
          </w:tcPr>
          <w:p w:rsidR="00451C24" w:rsidRPr="00451C24" w:rsidRDefault="00451C24" w:rsidP="006A76EB">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Pr="006A76EB" w:rsidRDefault="00451C24" w:rsidP="006A76EB">
            <w:pPr>
              <w:jc w:val="center"/>
              <w:rPr>
                <w:rFonts w:ascii="Times New Roman" w:hAnsi="Times New Roman" w:cs="Times New Roman"/>
                <w:b/>
                <w:i/>
                <w:sz w:val="24"/>
                <w:szCs w:val="24"/>
              </w:rPr>
            </w:pPr>
            <w:r w:rsidRPr="006A76EB">
              <w:rPr>
                <w:rFonts w:ascii="Times New Roman" w:hAnsi="Times New Roman" w:cs="Times New Roman"/>
                <w:b/>
                <w:i/>
                <w:sz w:val="24"/>
                <w:szCs w:val="24"/>
              </w:rPr>
              <w:t>(Dekan)</w:t>
            </w:r>
          </w:p>
          <w:p w:rsidR="006A76EB" w:rsidRDefault="006A76EB" w:rsidP="006A76EB">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6A76EB" w:rsidRDefault="006A76EB" w:rsidP="006A76EB">
            <w:pPr>
              <w:pStyle w:val="ListeParagraf"/>
              <w:rPr>
                <w:rFonts w:ascii="Times New Roman" w:hAnsi="Times New Roman" w:cs="Times New Roman"/>
              </w:rPr>
            </w:pPr>
          </w:p>
          <w:p w:rsidR="006A76EB" w:rsidRDefault="006A76EB" w:rsidP="006A76EB">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6A76EB" w:rsidRDefault="006A76EB" w:rsidP="006A76EB">
            <w:pPr>
              <w:pStyle w:val="ListeParagraf"/>
              <w:rPr>
                <w:rFonts w:ascii="Times New Roman" w:hAnsi="Times New Roman" w:cs="Times New Roman"/>
              </w:rPr>
            </w:pPr>
          </w:p>
          <w:p w:rsidR="00451C24" w:rsidRPr="005A49BD" w:rsidRDefault="006A76EB" w:rsidP="006A76EB">
            <w:pPr>
              <w:jc w:val="both"/>
              <w:rPr>
                <w:rFonts w:ascii="Times New Roman" w:hAnsi="Times New Roman" w:cs="Times New Roman"/>
                <w:sz w:val="24"/>
                <w:szCs w:val="24"/>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95E" w:rsidRDefault="008D095E" w:rsidP="00D4376A">
      <w:pPr>
        <w:spacing w:after="0" w:line="240" w:lineRule="auto"/>
      </w:pPr>
      <w:r>
        <w:separator/>
      </w:r>
    </w:p>
  </w:endnote>
  <w:endnote w:type="continuationSeparator" w:id="0">
    <w:p w:rsidR="008D095E" w:rsidRDefault="008D095E"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82" w:rsidRDefault="00EB688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EB6882"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B07282">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B0728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B07282">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82" w:rsidRDefault="00EB68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95E" w:rsidRDefault="008D095E" w:rsidP="00D4376A">
      <w:pPr>
        <w:spacing w:after="0" w:line="240" w:lineRule="auto"/>
      </w:pPr>
      <w:r>
        <w:separator/>
      </w:r>
    </w:p>
  </w:footnote>
  <w:footnote w:type="continuationSeparator" w:id="0">
    <w:p w:rsidR="008D095E" w:rsidRDefault="008D095E"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82" w:rsidRDefault="00EB688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736636" w:rsidP="00D4376A">
          <w:pPr>
            <w:pStyle w:val="stBilgi"/>
            <w:jc w:val="center"/>
            <w:rPr>
              <w:rFonts w:ascii="Century Gothic" w:hAnsi="Century Gothic"/>
            </w:rPr>
          </w:pPr>
          <w:r>
            <w:rPr>
              <w:noProof/>
              <w:lang w:eastAsia="tr-TR"/>
            </w:rPr>
            <w:drawing>
              <wp:inline distT="0" distB="0" distL="0" distR="0" wp14:anchorId="05C3F891" wp14:editId="4A237AFD">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BC31CA" w:rsidRDefault="00D4376A" w:rsidP="00D4376A">
          <w:pPr>
            <w:pStyle w:val="stBilgi"/>
            <w:jc w:val="center"/>
            <w:rPr>
              <w:rFonts w:ascii="Times New Roman" w:hAnsi="Times New Roman" w:cs="Times New Roman"/>
              <w:b/>
              <w:sz w:val="32"/>
              <w:szCs w:val="32"/>
            </w:rPr>
          </w:pPr>
          <w:r w:rsidRPr="00BC31CA">
            <w:rPr>
              <w:rFonts w:ascii="Times New Roman" w:hAnsi="Times New Roman" w:cs="Times New Roman"/>
              <w:b/>
              <w:sz w:val="32"/>
              <w:szCs w:val="32"/>
            </w:rPr>
            <w:t>DİCLE ÜNİVERSİTESİ</w:t>
          </w:r>
        </w:p>
        <w:p w:rsidR="00D4376A" w:rsidRPr="006A76EB" w:rsidRDefault="00BC31CA" w:rsidP="006A76EB">
          <w:pPr>
            <w:pStyle w:val="stBilgi"/>
            <w:jc w:val="center"/>
            <w:rPr>
              <w:rFonts w:ascii="Times New Roman" w:hAnsi="Times New Roman" w:cs="Times New Roman"/>
              <w:b/>
              <w:sz w:val="32"/>
              <w:szCs w:val="32"/>
            </w:rPr>
          </w:pPr>
          <w:r w:rsidRPr="00BC31CA">
            <w:rPr>
              <w:rFonts w:ascii="Times New Roman" w:hAnsi="Times New Roman" w:cs="Times New Roman"/>
              <w:b/>
              <w:sz w:val="32"/>
              <w:szCs w:val="32"/>
            </w:rPr>
            <w:t>ZİRAAT</w:t>
          </w:r>
          <w:r w:rsidR="00377BAA" w:rsidRPr="00BC31CA">
            <w:rPr>
              <w:rFonts w:ascii="Times New Roman" w:hAnsi="Times New Roman" w:cs="Times New Roman"/>
              <w:b/>
              <w:sz w:val="32"/>
              <w:szCs w:val="32"/>
            </w:rPr>
            <w:t xml:space="preserve"> FAKÜLTESİ </w:t>
          </w:r>
          <w:r w:rsidRPr="00BC31CA">
            <w:rPr>
              <w:rFonts w:ascii="Times New Roman" w:hAnsi="Times New Roman" w:cs="Times New Roman"/>
              <w:b/>
              <w:sz w:val="32"/>
              <w:szCs w:val="32"/>
            </w:rPr>
            <w:t>PROFESÖR, DOÇENT VE DOKTOR ÖĞRETİM ÜYESİ</w:t>
          </w:r>
          <w:r w:rsidR="006A76EB">
            <w:rPr>
              <w:rFonts w:ascii="Times New Roman" w:hAnsi="Times New Roman" w:cs="Times New Roman"/>
              <w:b/>
              <w:sz w:val="32"/>
              <w:szCs w:val="32"/>
            </w:rPr>
            <w:t xml:space="preserve"> </w:t>
          </w:r>
          <w:r>
            <w:rPr>
              <w:rFonts w:ascii="Times New Roman" w:hAnsi="Times New Roman" w:cs="Times New Roman"/>
              <w:b/>
              <w:sz w:val="32"/>
              <w:szCs w:val="32"/>
            </w:rPr>
            <w:t>GÖREV TANIMLARI</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6A76EB" w:rsidP="00A64ED7">
          <w:pPr>
            <w:pStyle w:val="stBilgi"/>
            <w:rPr>
              <w:rFonts w:ascii="Times New Roman" w:hAnsi="Times New Roman" w:cs="Times New Roman"/>
              <w:b/>
              <w:bCs/>
              <w:sz w:val="18"/>
              <w:szCs w:val="18"/>
            </w:rPr>
          </w:pPr>
          <w:r>
            <w:rPr>
              <w:rFonts w:ascii="Times New Roman" w:hAnsi="Times New Roman" w:cs="Times New Roman"/>
              <w:b/>
              <w:bCs/>
              <w:sz w:val="18"/>
              <w:szCs w:val="18"/>
            </w:rPr>
            <w:t>ZİR</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007</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6A76EB" w:rsidP="006A76EB">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736636"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882" w:rsidRDefault="00EB688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9062E"/>
    <w:rsid w:val="000C30AB"/>
    <w:rsid w:val="000E58F2"/>
    <w:rsid w:val="000F0C4A"/>
    <w:rsid w:val="00100BE6"/>
    <w:rsid w:val="00121D60"/>
    <w:rsid w:val="00147196"/>
    <w:rsid w:val="001808C6"/>
    <w:rsid w:val="00183383"/>
    <w:rsid w:val="00187A69"/>
    <w:rsid w:val="001E74F5"/>
    <w:rsid w:val="002305DB"/>
    <w:rsid w:val="002F01DE"/>
    <w:rsid w:val="002F2A17"/>
    <w:rsid w:val="00333CA3"/>
    <w:rsid w:val="00366BB5"/>
    <w:rsid w:val="00377BAA"/>
    <w:rsid w:val="003D7617"/>
    <w:rsid w:val="004423D5"/>
    <w:rsid w:val="00451C24"/>
    <w:rsid w:val="00455A8D"/>
    <w:rsid w:val="00460787"/>
    <w:rsid w:val="00474DFB"/>
    <w:rsid w:val="00475E07"/>
    <w:rsid w:val="004B5AE8"/>
    <w:rsid w:val="004C48B7"/>
    <w:rsid w:val="004C5513"/>
    <w:rsid w:val="00526A0F"/>
    <w:rsid w:val="00556536"/>
    <w:rsid w:val="005A49BD"/>
    <w:rsid w:val="005B2F76"/>
    <w:rsid w:val="005F644E"/>
    <w:rsid w:val="00674B81"/>
    <w:rsid w:val="00686C05"/>
    <w:rsid w:val="006A76EB"/>
    <w:rsid w:val="006C57FA"/>
    <w:rsid w:val="006D535E"/>
    <w:rsid w:val="00736636"/>
    <w:rsid w:val="00762837"/>
    <w:rsid w:val="00834D02"/>
    <w:rsid w:val="008A54F3"/>
    <w:rsid w:val="008C449B"/>
    <w:rsid w:val="008D095E"/>
    <w:rsid w:val="00927A3A"/>
    <w:rsid w:val="00953311"/>
    <w:rsid w:val="0098243B"/>
    <w:rsid w:val="00A0008C"/>
    <w:rsid w:val="00A64ED7"/>
    <w:rsid w:val="00A71A06"/>
    <w:rsid w:val="00B02924"/>
    <w:rsid w:val="00B07282"/>
    <w:rsid w:val="00B07C9F"/>
    <w:rsid w:val="00B40514"/>
    <w:rsid w:val="00BC31CA"/>
    <w:rsid w:val="00BD5281"/>
    <w:rsid w:val="00BE357B"/>
    <w:rsid w:val="00BE560F"/>
    <w:rsid w:val="00C23377"/>
    <w:rsid w:val="00CA7397"/>
    <w:rsid w:val="00D04C9B"/>
    <w:rsid w:val="00D11501"/>
    <w:rsid w:val="00D4376A"/>
    <w:rsid w:val="00DE5A47"/>
    <w:rsid w:val="00E67A00"/>
    <w:rsid w:val="00EB6882"/>
    <w:rsid w:val="00EF1B90"/>
    <w:rsid w:val="00F2458F"/>
    <w:rsid w:val="00FC4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3B9ED"/>
  <w15:docId w15:val="{0904B76C-0D1D-4884-9040-1A09BD69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47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4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52738">
      <w:bodyDiv w:val="1"/>
      <w:marLeft w:val="0"/>
      <w:marRight w:val="0"/>
      <w:marTop w:val="0"/>
      <w:marBottom w:val="0"/>
      <w:divBdr>
        <w:top w:val="none" w:sz="0" w:space="0" w:color="auto"/>
        <w:left w:val="none" w:sz="0" w:space="0" w:color="auto"/>
        <w:bottom w:val="none" w:sz="0" w:space="0" w:color="auto"/>
        <w:right w:val="none" w:sz="0" w:space="0" w:color="auto"/>
      </w:divBdr>
    </w:div>
    <w:div w:id="15743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822</Words>
  <Characters>4687</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2019-01-17T07:23:00Z</dcterms:created>
  <dcterms:modified xsi:type="dcterms:W3CDTF">2022-04-07T08:19:00Z</dcterms:modified>
</cp:coreProperties>
</file>