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111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510A51" w:rsidTr="001E784B">
        <w:trPr>
          <w:trHeight w:val="1127"/>
        </w:trPr>
        <w:tc>
          <w:tcPr>
            <w:tcW w:w="9786" w:type="dxa"/>
            <w:shd w:val="clear" w:color="auto" w:fill="auto"/>
          </w:tcPr>
          <w:p w:rsidR="00510A51" w:rsidRDefault="00510A51" w:rsidP="00521071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510A51" w:rsidRDefault="00510A51" w:rsidP="00521071">
            <w:pPr>
              <w:pStyle w:val="TableParagraph"/>
              <w:ind w:left="2572"/>
              <w:rPr>
                <w:b/>
                <w:sz w:val="32"/>
              </w:rPr>
            </w:pPr>
            <w:r>
              <w:rPr>
                <w:b/>
                <w:sz w:val="32"/>
              </w:rPr>
              <w:t>AKREDİTASYON KOMİSYONU</w:t>
            </w:r>
          </w:p>
        </w:tc>
      </w:tr>
      <w:tr w:rsidR="00510A51" w:rsidTr="001E784B">
        <w:trPr>
          <w:trHeight w:val="1379"/>
        </w:trPr>
        <w:tc>
          <w:tcPr>
            <w:tcW w:w="9786" w:type="dxa"/>
            <w:shd w:val="clear" w:color="auto" w:fill="auto"/>
          </w:tcPr>
          <w:p w:rsidR="00510A51" w:rsidRDefault="00510A51" w:rsidP="0052107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510A51" w:rsidRDefault="00510A51" w:rsidP="001E784B">
            <w:pPr>
              <w:pStyle w:val="TableParagraph"/>
              <w:spacing w:line="276" w:lineRule="auto"/>
              <w:ind w:left="428" w:right="53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Akreditasyon Komisyonu’nun görevi genel olarak; </w:t>
            </w:r>
            <w:r>
              <w:rPr>
                <w:i/>
                <w:sz w:val="24"/>
              </w:rPr>
              <w:t>ilgili Mevzuat çerçevesinde, Bölümlerin lisans Programlarının müfredatını düzenlemek, Bölümlerin Akademik Kurullarının gündemindeki ilgili konuları müfredat uyumluluğu açısından incelemek ve görüş bildirmektir.</w:t>
            </w:r>
          </w:p>
        </w:tc>
      </w:tr>
      <w:tr w:rsidR="00510A51" w:rsidTr="001E784B">
        <w:trPr>
          <w:trHeight w:val="2604"/>
        </w:trPr>
        <w:tc>
          <w:tcPr>
            <w:tcW w:w="9786" w:type="dxa"/>
            <w:shd w:val="clear" w:color="auto" w:fill="auto"/>
          </w:tcPr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Bölümlerin lisans Programlarının müfredatını akreditasyon ölçütleri doğrultusunda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Bölümlerin Akademik Kurullarının gündemindeki ilgili konuları, müfredat uyumluluğu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açısından</w:t>
            </w:r>
          </w:p>
          <w:p w:rsidR="00510A51" w:rsidRDefault="00510A51" w:rsidP="001E784B">
            <w:pPr>
              <w:pStyle w:val="TableParagraph"/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incelemek ve görüş bildirmek.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Diğer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komisyonların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çalışmalarını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Akreditasyon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Komisyonu’nun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beklentileri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</w:p>
          <w:p w:rsidR="00510A51" w:rsidRDefault="00510A51" w:rsidP="001E784B">
            <w:pPr>
              <w:pStyle w:val="TableParagraph"/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yönlendirmek.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Öz Değerlendirme Raporlarının hazırlamasını koordine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Değerlendirmeye sunulacak belgelerin ve evrakların hazırlanmasını koordine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87"/>
                <w:tab w:val="left" w:pos="488"/>
              </w:tabs>
              <w:spacing w:line="276" w:lineRule="auto"/>
              <w:ind w:left="847" w:hanging="420"/>
              <w:jc w:val="both"/>
              <w:rPr>
                <w:sz w:val="24"/>
              </w:rPr>
            </w:pPr>
            <w:r>
              <w:rPr>
                <w:sz w:val="24"/>
              </w:rPr>
              <w:t>Komisyonda alınan kararları ilgili Bölüm Başkanlığına ve Dekanlık Makamına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:rsidR="00510A51" w:rsidRDefault="00510A51" w:rsidP="001E784B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line="276" w:lineRule="auto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Akreditasyon Komisyonu Dekana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</w:tbl>
    <w:p w:rsidR="00BE560F" w:rsidRPr="00510A51" w:rsidRDefault="00BE560F" w:rsidP="00E65380"/>
    <w:sectPr w:rsidR="00BE560F" w:rsidRPr="00510A51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E4" w:rsidRDefault="00E54FE4" w:rsidP="00D4376A">
      <w:pPr>
        <w:spacing w:after="0" w:line="240" w:lineRule="auto"/>
      </w:pPr>
      <w:r>
        <w:separator/>
      </w:r>
    </w:p>
  </w:endnote>
  <w:endnote w:type="continuationSeparator" w:id="0">
    <w:p w:rsidR="00E54FE4" w:rsidRDefault="00E54FE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B" w:rsidRDefault="002368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368B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77DF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877DF8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877DF8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B" w:rsidRDefault="002368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E4" w:rsidRDefault="00E54FE4" w:rsidP="00D4376A">
      <w:pPr>
        <w:spacing w:after="0" w:line="240" w:lineRule="auto"/>
      </w:pPr>
      <w:r>
        <w:separator/>
      </w:r>
    </w:p>
  </w:footnote>
  <w:footnote w:type="continuationSeparator" w:id="0">
    <w:p w:rsidR="00E54FE4" w:rsidRDefault="00E54FE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B" w:rsidRDefault="002368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0" w:type="pct"/>
      <w:tblInd w:w="-3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94"/>
      <w:gridCol w:w="1549"/>
      <w:gridCol w:w="1336"/>
    </w:tblGrid>
    <w:tr w:rsidR="00D4376A" w:rsidTr="001E784B">
      <w:trPr>
        <w:cantSplit/>
        <w:trHeight w:val="300"/>
      </w:trPr>
      <w:tc>
        <w:tcPr>
          <w:tcW w:w="699" w:type="pct"/>
          <w:vMerge w:val="restart"/>
          <w:vAlign w:val="center"/>
          <w:hideMark/>
        </w:tcPr>
        <w:p w:rsidR="00D4376A" w:rsidRDefault="00877DF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7597213" wp14:editId="5D79EEE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89599E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1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7" w:type="pct"/>
          <w:vAlign w:val="center"/>
          <w:hideMark/>
        </w:tcPr>
        <w:p w:rsidR="00D4376A" w:rsidRPr="002F2A17" w:rsidRDefault="00E65380" w:rsidP="00E653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D4376A" w:rsidTr="001E784B">
      <w:trPr>
        <w:cantSplit/>
        <w:trHeight w:val="300"/>
      </w:trPr>
      <w:tc>
        <w:tcPr>
          <w:tcW w:w="69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7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1E784B">
      <w:trPr>
        <w:cantSplit/>
        <w:trHeight w:val="300"/>
      </w:trPr>
      <w:tc>
        <w:tcPr>
          <w:tcW w:w="69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7" w:type="pct"/>
          <w:vAlign w:val="center"/>
        </w:tcPr>
        <w:p w:rsidR="00D4376A" w:rsidRPr="002F2A17" w:rsidRDefault="00877DF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1E784B">
      <w:trPr>
        <w:cantSplit/>
        <w:trHeight w:val="300"/>
      </w:trPr>
      <w:tc>
        <w:tcPr>
          <w:tcW w:w="69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B" w:rsidRDefault="002368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8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19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10"/>
  </w:num>
  <w:num w:numId="17">
    <w:abstractNumId w:val="4"/>
  </w:num>
  <w:num w:numId="18">
    <w:abstractNumId w:val="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58F2"/>
    <w:rsid w:val="000F0C4A"/>
    <w:rsid w:val="0010683A"/>
    <w:rsid w:val="001808C6"/>
    <w:rsid w:val="00183383"/>
    <w:rsid w:val="00187A69"/>
    <w:rsid w:val="001C18A7"/>
    <w:rsid w:val="001E04D3"/>
    <w:rsid w:val="001E74F5"/>
    <w:rsid w:val="001E784B"/>
    <w:rsid w:val="002305DB"/>
    <w:rsid w:val="002368BB"/>
    <w:rsid w:val="00283E5C"/>
    <w:rsid w:val="002A07C8"/>
    <w:rsid w:val="002F01DE"/>
    <w:rsid w:val="002F288C"/>
    <w:rsid w:val="002F2A17"/>
    <w:rsid w:val="00333CA3"/>
    <w:rsid w:val="003377BD"/>
    <w:rsid w:val="00363288"/>
    <w:rsid w:val="00366BB5"/>
    <w:rsid w:val="00377BAA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F644E"/>
    <w:rsid w:val="00631B08"/>
    <w:rsid w:val="00674B81"/>
    <w:rsid w:val="00686C05"/>
    <w:rsid w:val="006F7880"/>
    <w:rsid w:val="0072203E"/>
    <w:rsid w:val="00741D39"/>
    <w:rsid w:val="00762837"/>
    <w:rsid w:val="00834D02"/>
    <w:rsid w:val="00841472"/>
    <w:rsid w:val="00877DF8"/>
    <w:rsid w:val="0089599E"/>
    <w:rsid w:val="008A4C6D"/>
    <w:rsid w:val="008A54F3"/>
    <w:rsid w:val="008C449B"/>
    <w:rsid w:val="008D4192"/>
    <w:rsid w:val="00910762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54FE4"/>
    <w:rsid w:val="00E65380"/>
    <w:rsid w:val="00E67A00"/>
    <w:rsid w:val="00E87E8A"/>
    <w:rsid w:val="00EE6BD0"/>
    <w:rsid w:val="00EF1B90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02629"/>
  <w15:docId w15:val="{54F5A5AB-11CB-4EAF-A5C7-68725D89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2018-12-04T07:18:00Z</dcterms:created>
  <dcterms:modified xsi:type="dcterms:W3CDTF">2022-04-04T07:14:00Z</dcterms:modified>
</cp:coreProperties>
</file>