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3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</w:tblGrid>
      <w:tr w:rsidR="0028304B" w:rsidTr="00F17847">
        <w:trPr>
          <w:trHeight w:val="1127"/>
        </w:trPr>
        <w:tc>
          <w:tcPr>
            <w:tcW w:w="10336" w:type="dxa"/>
            <w:shd w:val="clear" w:color="auto" w:fill="auto"/>
          </w:tcPr>
          <w:p w:rsidR="0028304B" w:rsidRDefault="0028304B" w:rsidP="005A5975">
            <w:pPr>
              <w:pStyle w:val="TableParagraph"/>
              <w:spacing w:before="195"/>
              <w:ind w:left="115" w:right="1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FAKÜLTE YÖNETİM KURULU</w:t>
            </w:r>
          </w:p>
          <w:p w:rsidR="0028304B" w:rsidRDefault="0028304B" w:rsidP="005A5975">
            <w:pPr>
              <w:pStyle w:val="TableParagraph"/>
              <w:ind w:left="116" w:right="1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GÖREV/İŞ YETKİ VE SORUMLULUKLAR</w:t>
            </w:r>
          </w:p>
        </w:tc>
      </w:tr>
      <w:tr w:rsidR="0028304B" w:rsidTr="00F17847">
        <w:trPr>
          <w:trHeight w:val="1989"/>
        </w:trPr>
        <w:tc>
          <w:tcPr>
            <w:tcW w:w="10336" w:type="dxa"/>
            <w:shd w:val="clear" w:color="auto" w:fill="auto"/>
          </w:tcPr>
          <w:p w:rsidR="0028304B" w:rsidRDefault="0028304B" w:rsidP="005A5975">
            <w:pPr>
              <w:pStyle w:val="TableParagraph"/>
              <w:ind w:left="0"/>
              <w:rPr>
                <w:sz w:val="28"/>
              </w:rPr>
            </w:pPr>
          </w:p>
          <w:p w:rsidR="0028304B" w:rsidRDefault="0028304B" w:rsidP="00F17847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912933">
              <w:rPr>
                <w:b/>
                <w:color w:val="000000" w:themeColor="text1"/>
                <w:sz w:val="28"/>
              </w:rPr>
              <w:t>GENEL BİLGİLER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  <w:tab w:val="left" w:pos="788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Dekan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başkanlığında,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Fakülte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Kurulunun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üç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yıl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için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seçeceği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üç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profesör,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iki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doçent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bir</w:t>
            </w:r>
          </w:p>
          <w:p w:rsidR="0028304B" w:rsidRDefault="0028304B" w:rsidP="005A5975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yardımcı doçentten oluşur.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  <w:tab w:val="left" w:pos="788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Fakülte Yönetim Kurulu, idari faaliyetlerde Dekana yardımcı bir akademik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organdır.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  <w:tab w:val="left" w:pos="788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Fakülte Yönetim Kurulu, Dekanın çağrısı üzerine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toplanır.</w:t>
            </w:r>
          </w:p>
        </w:tc>
      </w:tr>
      <w:tr w:rsidR="0028304B" w:rsidTr="00F17847">
        <w:trPr>
          <w:trHeight w:val="5661"/>
        </w:trPr>
        <w:tc>
          <w:tcPr>
            <w:tcW w:w="10336" w:type="dxa"/>
            <w:shd w:val="clear" w:color="auto" w:fill="auto"/>
          </w:tcPr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2547 sayılı Yükseköğretim Kanunu’nda belirtilen görevleri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Gerekli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gördüğü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hallerde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geçici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grupları,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koordinatörlükleri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kurmak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28304B" w:rsidRDefault="0028304B" w:rsidP="005A59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bunların görevlerini düzenlemek.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Fakülte Kurulunun kararları ile belirlediği esasların uygulanmasında Dekana yardım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Fakültenin eğitim-öğretim, plan ve programları ile akademik takvimin uygulanmasını sağlamak.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Fakültenin yatırım, program ve bütçe tasarısını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8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2547 sayılı Kanun’un ilgili maddeleri (35, 39 ve 40’ıncı maddeleri) kapsamında öğretim elemanlarının eğitim-öğretim, akademik ve bilimsel araştırma amaçlı görevlendirmeleri ile değişim programları kapsamındaki görevlendirmelerini yapmak.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Doktor Öğretim Üyesi kadrosunda görev yapan akademik personelden görev süresi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dolanların</w:t>
            </w:r>
          </w:p>
          <w:p w:rsidR="0028304B" w:rsidRDefault="0028304B" w:rsidP="005A59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yeniden atanmalarını görüşmek ve karara bağlamak.</w:t>
            </w:r>
          </w:p>
          <w:p w:rsidR="0028304B" w:rsidRPr="007D06C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76" w:lineRule="exact"/>
              <w:ind w:left="787"/>
              <w:rPr>
                <w:sz w:val="24"/>
              </w:rPr>
            </w:pPr>
            <w:r w:rsidRPr="007D06CB">
              <w:rPr>
                <w:sz w:val="24"/>
              </w:rPr>
              <w:t>Yardımcı</w:t>
            </w:r>
            <w:r w:rsidRPr="007D06CB">
              <w:rPr>
                <w:spacing w:val="15"/>
                <w:sz w:val="24"/>
              </w:rPr>
              <w:t xml:space="preserve"> </w:t>
            </w:r>
            <w:r w:rsidRPr="007D06CB">
              <w:rPr>
                <w:sz w:val="24"/>
              </w:rPr>
              <w:t>Doçent</w:t>
            </w:r>
            <w:r w:rsidRPr="007D06CB">
              <w:rPr>
                <w:spacing w:val="14"/>
                <w:sz w:val="24"/>
              </w:rPr>
              <w:t xml:space="preserve"> </w:t>
            </w:r>
            <w:r w:rsidRPr="007D06CB">
              <w:rPr>
                <w:sz w:val="24"/>
              </w:rPr>
              <w:t>kadrosuna</w:t>
            </w:r>
            <w:r w:rsidRPr="007D06CB">
              <w:rPr>
                <w:spacing w:val="14"/>
                <w:sz w:val="24"/>
              </w:rPr>
              <w:t xml:space="preserve"> </w:t>
            </w:r>
            <w:r w:rsidRPr="007D06CB">
              <w:rPr>
                <w:sz w:val="24"/>
              </w:rPr>
              <w:t>ilk</w:t>
            </w:r>
            <w:r w:rsidRPr="007D06CB">
              <w:rPr>
                <w:spacing w:val="16"/>
                <w:sz w:val="24"/>
              </w:rPr>
              <w:t xml:space="preserve"> </w:t>
            </w:r>
            <w:r w:rsidRPr="007D06CB">
              <w:rPr>
                <w:sz w:val="24"/>
              </w:rPr>
              <w:t>defa</w:t>
            </w:r>
            <w:r w:rsidRPr="007D06CB">
              <w:rPr>
                <w:spacing w:val="14"/>
                <w:sz w:val="24"/>
              </w:rPr>
              <w:t xml:space="preserve"> </w:t>
            </w:r>
            <w:r w:rsidRPr="007D06CB">
              <w:rPr>
                <w:sz w:val="24"/>
              </w:rPr>
              <w:t>atanacakların</w:t>
            </w:r>
            <w:r w:rsidRPr="007D06CB">
              <w:rPr>
                <w:spacing w:val="17"/>
                <w:sz w:val="24"/>
              </w:rPr>
              <w:t xml:space="preserve"> </w:t>
            </w:r>
            <w:r w:rsidRPr="007D06CB">
              <w:rPr>
                <w:sz w:val="24"/>
              </w:rPr>
              <w:t>jüri</w:t>
            </w:r>
            <w:r w:rsidRPr="007D06CB">
              <w:rPr>
                <w:spacing w:val="15"/>
                <w:sz w:val="24"/>
              </w:rPr>
              <w:t xml:space="preserve"> </w:t>
            </w:r>
            <w:r w:rsidRPr="007D06CB">
              <w:rPr>
                <w:sz w:val="24"/>
              </w:rPr>
              <w:t>raporlarını</w:t>
            </w:r>
            <w:r w:rsidRPr="007D06CB">
              <w:rPr>
                <w:spacing w:val="15"/>
                <w:sz w:val="24"/>
              </w:rPr>
              <w:t xml:space="preserve"> </w:t>
            </w:r>
            <w:r w:rsidRPr="007D06CB">
              <w:rPr>
                <w:sz w:val="24"/>
              </w:rPr>
              <w:t>görüşmek</w:t>
            </w:r>
            <w:r w:rsidRPr="007D06CB">
              <w:rPr>
                <w:spacing w:val="14"/>
                <w:sz w:val="24"/>
              </w:rPr>
              <w:t xml:space="preserve"> </w:t>
            </w:r>
            <w:r w:rsidRPr="007D06CB">
              <w:rPr>
                <w:sz w:val="24"/>
              </w:rPr>
              <w:t>ve</w:t>
            </w:r>
            <w:r w:rsidRPr="007D06CB">
              <w:rPr>
                <w:spacing w:val="14"/>
                <w:sz w:val="24"/>
              </w:rPr>
              <w:t xml:space="preserve"> </w:t>
            </w:r>
            <w:r w:rsidRPr="007D06CB">
              <w:rPr>
                <w:sz w:val="24"/>
              </w:rPr>
              <w:t>karara</w:t>
            </w:r>
            <w:r>
              <w:rPr>
                <w:sz w:val="24"/>
              </w:rPr>
              <w:t xml:space="preserve"> </w:t>
            </w:r>
            <w:r w:rsidRPr="007D06CB">
              <w:rPr>
                <w:sz w:val="24"/>
              </w:rPr>
              <w:t>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  <w:tab w:val="left" w:pos="1795"/>
                <w:tab w:val="left" w:pos="3176"/>
                <w:tab w:val="left" w:pos="4131"/>
                <w:tab w:val="left" w:pos="5165"/>
                <w:tab w:val="left" w:pos="6773"/>
                <w:tab w:val="left" w:pos="8060"/>
                <w:tab w:val="left" w:pos="9414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z w:val="24"/>
              </w:rPr>
              <w:tab/>
              <w:t>bünyesinde</w:t>
            </w:r>
            <w:r>
              <w:rPr>
                <w:sz w:val="24"/>
              </w:rPr>
              <w:tab/>
              <w:t>çalışan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Üniversite</w:t>
            </w:r>
            <w:r>
              <w:rPr>
                <w:sz w:val="24"/>
              </w:rPr>
              <w:tab/>
              <w:t>birimlerine</w:t>
            </w:r>
            <w:r>
              <w:rPr>
                <w:sz w:val="24"/>
              </w:rPr>
              <w:tab/>
              <w:t>ders görevlendirmelerini yapmak.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 kurul kararı ile belirlenen dersleri yürütecek olan öğretim elemanlarını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Görevlilerinden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Kanun’un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50/d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33/a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bendi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</w:p>
          <w:p w:rsidR="0028304B" w:rsidRDefault="0028304B" w:rsidP="005A5975">
            <w:pPr>
              <w:pStyle w:val="TableParagraph"/>
              <w:spacing w:line="276" w:lineRule="exact"/>
              <w:ind w:left="787"/>
              <w:rPr>
                <w:sz w:val="24"/>
              </w:rPr>
            </w:pPr>
            <w:r>
              <w:rPr>
                <w:sz w:val="24"/>
              </w:rPr>
              <w:t>dolanların durumlarını görüşmek ve karara 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Öğretim Görevlilerinin görev süresi dolanların durumlarını görüşmek ve karara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 dışından dersleri yürütecek öğretim elemanlarının görevlendirilmelerini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Eğitim-öğretim faaliyetlerinin düzenli yürütülmesi için gerekli komisyonları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Erasmus programı kapsamında yurt dışına idari personelin görevlendirilmesi ile ilgili karar almak.</w:t>
            </w:r>
          </w:p>
          <w:p w:rsidR="00926073" w:rsidRDefault="0028304B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Fazla mesaiye kalacak idari personeli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926073" w:rsidRDefault="0028304B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 w:rsidRPr="00926073">
              <w:rPr>
                <w:sz w:val="24"/>
              </w:rPr>
              <w:t>Öğretim elemanlarının mazeretleri nedeniyle yapamadıkları derslerin telafi</w:t>
            </w:r>
            <w:r w:rsidRPr="00926073">
              <w:rPr>
                <w:spacing w:val="3"/>
                <w:sz w:val="24"/>
              </w:rPr>
              <w:t xml:space="preserve"> </w:t>
            </w:r>
            <w:r w:rsidRPr="00926073">
              <w:rPr>
                <w:sz w:val="24"/>
              </w:rPr>
              <w:t>programlarını karara bağlamak.</w:t>
            </w:r>
            <w:r w:rsidR="00926073" w:rsidRPr="00926073">
              <w:rPr>
                <w:sz w:val="24"/>
              </w:rPr>
              <w:t xml:space="preserve"> </w:t>
            </w:r>
          </w:p>
          <w:p w:rsid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 w:rsidRPr="00926073">
              <w:rPr>
                <w:sz w:val="24"/>
              </w:rPr>
              <w:t>Komisyon tarafından hazırlanan stratejik planı görüşmek ve karara</w:t>
            </w:r>
            <w:r w:rsidRPr="00926073">
              <w:rPr>
                <w:spacing w:val="-6"/>
                <w:sz w:val="24"/>
              </w:rPr>
              <w:t xml:space="preserve"> </w:t>
            </w:r>
            <w:r w:rsidRPr="00926073">
              <w:rPr>
                <w:sz w:val="24"/>
              </w:rPr>
              <w:t>bağlamak.</w:t>
            </w:r>
            <w:r>
              <w:rPr>
                <w:sz w:val="24"/>
              </w:rPr>
              <w:t xml:space="preserve">  </w:t>
            </w:r>
          </w:p>
          <w:p w:rsid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Kalite çalışmalarını değerlendirmek ve bu konuda kararlar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almak. </w:t>
            </w:r>
          </w:p>
          <w:p w:rsid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değişikliklerinin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görüşmek</w:t>
            </w:r>
          </w:p>
          <w:p w:rsid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 xml:space="preserve">ve karara bağlamak. </w:t>
            </w:r>
          </w:p>
          <w:p w:rsid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Bölüm Başkanlıklarından gelen Bitirme Tezi danışman-öğrenci dağılımlarını görüşmek ve karara bağlamak.</w:t>
            </w:r>
            <w:r w:rsidRPr="007D06CB">
              <w:rPr>
                <w:sz w:val="24"/>
              </w:rPr>
              <w:t xml:space="preserve"> </w:t>
            </w:r>
          </w:p>
          <w:p w:rsidR="00926073" w:rsidRPr="00926073" w:rsidRDefault="00926073" w:rsidP="00926073">
            <w:pPr>
              <w:pStyle w:val="TableParagraph"/>
              <w:numPr>
                <w:ilvl w:val="0"/>
                <w:numId w:val="26"/>
              </w:numPr>
              <w:tabs>
                <w:tab w:val="left" w:pos="787"/>
                <w:tab w:val="left" w:pos="788"/>
              </w:tabs>
              <w:spacing w:line="276" w:lineRule="exact"/>
              <w:rPr>
                <w:sz w:val="24"/>
              </w:rPr>
            </w:pPr>
            <w:r w:rsidRPr="007D06CB">
              <w:rPr>
                <w:sz w:val="24"/>
              </w:rPr>
              <w:t>Ders kapsamında (teknik gezi) araç taleplerini Rektörlüğe bildirmek ve gerekli</w:t>
            </w:r>
            <w:r w:rsidRPr="007D06CB">
              <w:rPr>
                <w:spacing w:val="32"/>
                <w:sz w:val="24"/>
              </w:rPr>
              <w:t xml:space="preserve"> </w:t>
            </w:r>
            <w:r w:rsidRPr="007D06CB">
              <w:rPr>
                <w:sz w:val="24"/>
              </w:rPr>
              <w:t>izinlerin</w:t>
            </w:r>
            <w:r>
              <w:rPr>
                <w:sz w:val="24"/>
              </w:rPr>
              <w:t xml:space="preserve"> </w:t>
            </w:r>
            <w:r w:rsidRPr="007D06CB">
              <w:rPr>
                <w:sz w:val="24"/>
              </w:rPr>
              <w:t>alınmasını sağlamak.</w:t>
            </w:r>
          </w:p>
        </w:tc>
      </w:tr>
    </w:tbl>
    <w:p w:rsidR="0028304B" w:rsidRDefault="0028304B" w:rsidP="0028304B">
      <w:pPr>
        <w:spacing w:line="273" w:lineRule="exact"/>
        <w:rPr>
          <w:sz w:val="24"/>
        </w:rPr>
        <w:sectPr w:rsidR="0028304B" w:rsidSect="004438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80" w:right="80" w:bottom="640" w:left="100" w:header="567" w:footer="567" w:gutter="0"/>
          <w:pgNumType w:start="1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-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8304B" w:rsidTr="008B464D">
        <w:trPr>
          <w:trHeight w:val="11756"/>
        </w:trPr>
        <w:tc>
          <w:tcPr>
            <w:tcW w:w="10065" w:type="dxa"/>
            <w:shd w:val="clear" w:color="auto" w:fill="auto"/>
          </w:tcPr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lastRenderedPageBreak/>
              <w:t>Öğrencilerin teknik gezi görevlendirmelerini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yapmak.Mazeret sınavına girecek öğrencilerin ilgili komisyonca incelenen raporlarını görüşmek ve karara bağlamak.</w:t>
            </w:r>
          </w:p>
          <w:p w:rsidR="0028304B" w:rsidRPr="007D06C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76" w:lineRule="exact"/>
              <w:rPr>
                <w:sz w:val="24"/>
              </w:rPr>
            </w:pPr>
            <w:r w:rsidRPr="007D06CB">
              <w:rPr>
                <w:sz w:val="24"/>
              </w:rPr>
              <w:t>Öğrencilerin otomasyon sistemine girilemeyen notlarının girilebilmesi veya yanlış</w:t>
            </w:r>
            <w:r w:rsidRPr="007D06CB">
              <w:rPr>
                <w:spacing w:val="-13"/>
                <w:sz w:val="24"/>
              </w:rPr>
              <w:t xml:space="preserve"> </w:t>
            </w:r>
            <w:r w:rsidRPr="007D06CB">
              <w:rPr>
                <w:sz w:val="24"/>
              </w:rPr>
              <w:t>girilen</w:t>
            </w:r>
            <w:r>
              <w:rPr>
                <w:sz w:val="24"/>
              </w:rPr>
              <w:t xml:space="preserve"> </w:t>
            </w:r>
            <w:r w:rsidRPr="007D06CB">
              <w:rPr>
                <w:sz w:val="24"/>
              </w:rPr>
              <w:t>notların düzeltilmesi için karar 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Yatay geçişle alınacak öğrencilerin kontenjanlarını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  <w:tab w:val="left" w:pos="1616"/>
                <w:tab w:val="left" w:pos="2592"/>
                <w:tab w:val="left" w:pos="3368"/>
                <w:tab w:val="left" w:pos="4783"/>
                <w:tab w:val="left" w:pos="6426"/>
                <w:tab w:val="left" w:pos="828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z w:val="24"/>
              </w:rPr>
              <w:tab/>
              <w:t>Geçişle</w:t>
            </w:r>
            <w:r>
              <w:rPr>
                <w:sz w:val="24"/>
              </w:rPr>
              <w:tab/>
              <w:t>gelen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başvurularının</w:t>
            </w:r>
            <w:r>
              <w:rPr>
                <w:sz w:val="24"/>
              </w:rPr>
              <w:tab/>
              <w:t>değerlendirildiği</w:t>
            </w:r>
            <w:r>
              <w:rPr>
                <w:sz w:val="24"/>
              </w:rPr>
              <w:tab/>
              <w:t>Eğitim-Öğretim</w:t>
            </w:r>
          </w:p>
          <w:p w:rsidR="0028304B" w:rsidRDefault="0028304B" w:rsidP="0028304B">
            <w:pPr>
              <w:pStyle w:val="TableParagraph"/>
              <w:spacing w:line="276" w:lineRule="exact"/>
              <w:ind w:left="787"/>
              <w:rPr>
                <w:sz w:val="24"/>
              </w:rPr>
            </w:pPr>
            <w:r>
              <w:rPr>
                <w:sz w:val="24"/>
              </w:rPr>
              <w:t>Komisyonunun raporlarını görüşmek ve karar 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Yatay/Dikey geçiş ile gelen öğrencilerin muafiyet ve intibaklarını görüşmek ve karar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Pr="007D06C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ind w:right="57"/>
              <w:rPr>
                <w:sz w:val="24"/>
              </w:rPr>
            </w:pPr>
            <w:r w:rsidRPr="007D06CB">
              <w:rPr>
                <w:sz w:val="24"/>
              </w:rPr>
              <w:t>Farklı üniversitelerin Yaz Okulundan ders alacak öğrencilerin ders eşleştirmeleriyle ilgili komisyon</w:t>
            </w:r>
            <w:r>
              <w:rPr>
                <w:sz w:val="24"/>
              </w:rPr>
              <w:t xml:space="preserve"> </w:t>
            </w:r>
            <w:r w:rsidRPr="007D06CB">
              <w:rPr>
                <w:sz w:val="24"/>
              </w:rPr>
              <w:t>raporlarını görüşmek ve karar</w:t>
            </w:r>
            <w:r w:rsidRPr="007D06CB">
              <w:rPr>
                <w:spacing w:val="-1"/>
                <w:sz w:val="24"/>
              </w:rPr>
              <w:t xml:space="preserve"> </w:t>
            </w:r>
            <w:r w:rsidRPr="007D06CB"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Farklı üniversitelerin Yaz okulundan ders alan öğrencilerin notlarına ilişkin karar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Özel öğrenci statüsünde giden/gelen öğrencilerin alacağı derslere ilişkin karar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kapsamından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faydalanarak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dönen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kabulü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işlemlere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Kısmi zamanlı (Part-time) olarak çalışacak öğrencilerin belirlenmesine yönelik karar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Yemek yardımı alacak öğrencilerin belirlenmesine yönelik karar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Akademik takvimde belirtilen süre içerisinde öğrencilerin ders ekleme/çıkarma işlemleri hakkında 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Tek ders sınavına girecek öğrencilerle ilgili kararlar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Tek ders sınavı sonucunda notlarının otomasyon sistemine girilmesini karara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Derslerin şubelere bölünmesine veya derslerin birleştirilmesine ilişkin kararlar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Seçmeli ders kontenjanlarının üst limitlerini bölümlerden gelen görüşleri de dikkate alarak belirlemek.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İkinci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Öğretimde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kayıtlı,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durumlarına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yüzde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(%10)’a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giren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</w:p>
          <w:p w:rsidR="0028304B" w:rsidRDefault="0028304B" w:rsidP="0028304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karar 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Yabancı uyruklu öğrencilere dil seviyelerine göre izin verilmesine ilişkin karar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Öğrenci kayıt dondurma/açtırma/sildirme işlemlerine ilişkin karar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Yabancı dil hazırlık programından ayrılmak isteyen öğrencilerin dilekçelerini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görüşmek.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Çift Anadal/Yandal Programlarına alınacak öğrenci kontenjanlarını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Bölüm Kurul kararı ile gelen Çift Anadal/Yandal öğrencilerinin seçmiş olduğu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dersleri</w:t>
            </w:r>
          </w:p>
          <w:p w:rsidR="0028304B" w:rsidRDefault="0028304B" w:rsidP="0028304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görüşmek ve karara 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Bölüm Başkanlıklarından Bölüm Kurulu kararı ile gelen mezuniyetlerle ilgili işlemler hakkında 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Mevlana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dışına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alacakları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</w:p>
          <w:p w:rsidR="0028304B" w:rsidRDefault="0028304B" w:rsidP="0028304B">
            <w:pPr>
              <w:pStyle w:val="TableParagraph"/>
              <w:spacing w:line="276" w:lineRule="exact"/>
              <w:ind w:left="787"/>
              <w:rPr>
                <w:sz w:val="24"/>
              </w:rPr>
            </w:pPr>
            <w:r>
              <w:rPr>
                <w:sz w:val="24"/>
              </w:rPr>
              <w:t>eşleştirilmelerini, başarı notlarını görüşmek ve karara 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Farabi Değişim Programı kapsamında yurt içinde diğer üniversitelere giden öğrencilerin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  <w:p w:rsidR="0028304B" w:rsidRDefault="0028304B" w:rsidP="0028304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eşleştirmelerini, başarı durumlarını, notlarını görüşmek ve karara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bağlamak.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Farabi Değişim Programı kapsamında Fakülteye gelen öğrencilerin kabulüne ve öğrencilerin notlarının otomasyon sistemine işlenmesine ilişkin karar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Default="0028304B" w:rsidP="0028304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Dekanın, Fakülte yönetimi ile ilgili olarak getireceği bütün işlerde karar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28304B" w:rsidRPr="00F17847" w:rsidRDefault="0028304B" w:rsidP="00F17847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Kanun ve yönetmeliklerle verilen diğer görevleri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BE560F" w:rsidRPr="0028304B" w:rsidRDefault="00BE560F" w:rsidP="0028304B"/>
    <w:sectPr w:rsidR="00BE560F" w:rsidRPr="0028304B" w:rsidSect="00366BB5">
      <w:headerReference w:type="default" r:id="rId13"/>
      <w:footerReference w:type="default" r:id="rId14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3B" w:rsidRDefault="00105F3B" w:rsidP="00D4376A">
      <w:pPr>
        <w:spacing w:after="0" w:line="240" w:lineRule="auto"/>
      </w:pPr>
      <w:r>
        <w:separator/>
      </w:r>
    </w:p>
  </w:endnote>
  <w:endnote w:type="continuationSeparator" w:id="0">
    <w:p w:rsidR="00105F3B" w:rsidRDefault="00105F3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FD" w:rsidRDefault="003A32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4B" w:rsidRDefault="0028304B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AEDEB" wp14:editId="43B5FE9A">
              <wp:simplePos x="0" y="0"/>
              <wp:positionH relativeFrom="page">
                <wp:posOffset>617220</wp:posOffset>
              </wp:positionH>
              <wp:positionV relativeFrom="page">
                <wp:posOffset>10213340</wp:posOffset>
              </wp:positionV>
              <wp:extent cx="1104265" cy="180340"/>
              <wp:effectExtent l="0" t="2540" r="2540" b="0"/>
              <wp:wrapNone/>
              <wp:docPr id="9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04B" w:rsidRDefault="00FE27AF">
                          <w:pPr>
                            <w:spacing w:before="10"/>
                            <w:ind w:left="20"/>
                          </w:pPr>
                          <w:r>
                            <w:t>KGK-FRM-002/02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AEDEB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48.6pt;margin-top:804.2pt;width:86.9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y9rgIAAKs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" filled="f" stroked="f">
              <v:textbox inset="0,0,0,0">
                <w:txbxContent>
                  <w:p w:rsidR="0028304B" w:rsidRDefault="00FE27AF">
                    <w:pPr>
                      <w:spacing w:before="10"/>
                      <w:ind w:left="20"/>
                    </w:pPr>
                    <w:r>
                      <w:t>KGK-FRM-002/02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F5368F" wp14:editId="553AD2E8">
              <wp:simplePos x="0" y="0"/>
              <wp:positionH relativeFrom="page">
                <wp:posOffset>5847080</wp:posOffset>
              </wp:positionH>
              <wp:positionV relativeFrom="page">
                <wp:posOffset>10213340</wp:posOffset>
              </wp:positionV>
              <wp:extent cx="802640" cy="180340"/>
              <wp:effectExtent l="0" t="2540" r="0" b="0"/>
              <wp:wrapNone/>
              <wp:docPr id="9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04B" w:rsidRDefault="0028304B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7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5368F" id="Text Box 60" o:spid="_x0000_s1027" type="#_x0000_t202" style="position:absolute;margin-left:460.4pt;margin-top:804.2pt;width:63.2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CB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" filled="f" stroked="f">
              <v:textbox inset="0,0,0,0">
                <w:txbxContent>
                  <w:p w:rsidR="0028304B" w:rsidRDefault="0028304B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27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B9E8A5" wp14:editId="131EDE08">
              <wp:simplePos x="0" y="0"/>
              <wp:positionH relativeFrom="page">
                <wp:posOffset>1840865</wp:posOffset>
              </wp:positionH>
              <wp:positionV relativeFrom="page">
                <wp:posOffset>10373360</wp:posOffset>
              </wp:positionV>
              <wp:extent cx="3879215" cy="152400"/>
              <wp:effectExtent l="2540" t="635" r="4445" b="0"/>
              <wp:wrapNone/>
              <wp:docPr id="9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04B" w:rsidRDefault="0028304B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9E8A5" id="Text Box 59" o:spid="_x0000_s1028" type="#_x0000_t202" style="position:absolute;margin-left:144.95pt;margin-top:816.8pt;width:305.4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Xg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" filled="f" stroked="f">
              <v:textbox inset="0,0,0,0">
                <w:txbxContent>
                  <w:p w:rsidR="0028304B" w:rsidRDefault="0028304B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FD" w:rsidRDefault="003A32F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E27A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3B" w:rsidRDefault="00105F3B" w:rsidP="00D4376A">
      <w:pPr>
        <w:spacing w:after="0" w:line="240" w:lineRule="auto"/>
      </w:pPr>
      <w:r>
        <w:separator/>
      </w:r>
    </w:p>
  </w:footnote>
  <w:footnote w:type="continuationSeparator" w:id="0">
    <w:p w:rsidR="00105F3B" w:rsidRDefault="00105F3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FD" w:rsidRDefault="003A32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  <w:tbl>
    <w:tblPr>
      <w:tblStyle w:val="TableNormal"/>
      <w:tblpPr w:leftFromText="141" w:rightFromText="141" w:vertAnchor="text" w:horzAnchor="margin" w:tblpXSpec="center" w:tblpY="-1202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23"/>
      <w:gridCol w:w="5531"/>
      <w:gridCol w:w="1786"/>
      <w:gridCol w:w="1635"/>
    </w:tblGrid>
    <w:tr w:rsidR="0028304B" w:rsidTr="003A32FD">
      <w:trPr>
        <w:trHeight w:val="290"/>
      </w:trPr>
      <w:tc>
        <w:tcPr>
          <w:tcW w:w="1423" w:type="dxa"/>
          <w:vMerge w:val="restart"/>
        </w:tcPr>
        <w:p w:rsidR="0028304B" w:rsidRDefault="0028304B" w:rsidP="00A70317">
          <w:pPr>
            <w:pStyle w:val="TableParagraph"/>
            <w:spacing w:before="7"/>
            <w:ind w:left="0"/>
            <w:rPr>
              <w:sz w:val="6"/>
            </w:rPr>
          </w:pPr>
        </w:p>
        <w:p w:rsidR="0028304B" w:rsidRDefault="00FE27AF" w:rsidP="00A70317">
          <w:pPr>
            <w:pStyle w:val="TableParagraph"/>
            <w:spacing w:before="120"/>
            <w:ind w:left="119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F69D25E" wp14:editId="79B8574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  <w:vMerge w:val="restart"/>
          <w:vAlign w:val="center"/>
        </w:tcPr>
        <w:p w:rsidR="0028304B" w:rsidRDefault="0028304B" w:rsidP="00926073">
          <w:pPr>
            <w:pStyle w:val="TableParagraph"/>
            <w:spacing w:before="120"/>
            <w:ind w:left="471" w:right="462" w:firstLine="2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DİCLE ÜNİVERSİTESİ FEN FAKÜLTESİ</w:t>
          </w:r>
        </w:p>
      </w:tc>
      <w:tc>
        <w:tcPr>
          <w:tcW w:w="1786" w:type="dxa"/>
        </w:tcPr>
        <w:p w:rsidR="0028304B" w:rsidRDefault="0028304B" w:rsidP="00A70317">
          <w:pPr>
            <w:pStyle w:val="TableParagraph"/>
            <w:spacing w:before="46"/>
            <w:ind w:left="59"/>
            <w:rPr>
              <w:sz w:val="18"/>
            </w:rPr>
          </w:pPr>
          <w:r>
            <w:rPr>
              <w:sz w:val="18"/>
            </w:rPr>
            <w:t>Doküman Kodu</w:t>
          </w:r>
        </w:p>
      </w:tc>
      <w:tc>
        <w:tcPr>
          <w:tcW w:w="1635" w:type="dxa"/>
        </w:tcPr>
        <w:p w:rsidR="0028304B" w:rsidRDefault="00926073" w:rsidP="00A70317">
          <w:pPr>
            <w:pStyle w:val="TableParagraph"/>
            <w:spacing w:before="46"/>
            <w:ind w:left="65"/>
            <w:rPr>
              <w:b/>
              <w:sz w:val="18"/>
            </w:rPr>
          </w:pPr>
          <w:r>
            <w:rPr>
              <w:b/>
              <w:sz w:val="18"/>
            </w:rPr>
            <w:t>FEN-GRV-007</w:t>
          </w:r>
        </w:p>
      </w:tc>
    </w:tr>
    <w:tr w:rsidR="0028304B" w:rsidTr="003A32FD">
      <w:trPr>
        <w:trHeight w:val="280"/>
      </w:trPr>
      <w:tc>
        <w:tcPr>
          <w:tcW w:w="1423" w:type="dxa"/>
          <w:vMerge/>
        </w:tcPr>
        <w:p w:rsidR="0028304B" w:rsidRDefault="0028304B" w:rsidP="00A70317">
          <w:pPr>
            <w:rPr>
              <w:sz w:val="2"/>
              <w:szCs w:val="2"/>
            </w:rPr>
          </w:pPr>
        </w:p>
      </w:tc>
      <w:tc>
        <w:tcPr>
          <w:tcW w:w="5531" w:type="dxa"/>
          <w:vMerge/>
        </w:tcPr>
        <w:p w:rsidR="0028304B" w:rsidRDefault="0028304B" w:rsidP="00A70317">
          <w:pPr>
            <w:spacing w:before="120"/>
            <w:jc w:val="center"/>
            <w:rPr>
              <w:sz w:val="2"/>
              <w:szCs w:val="2"/>
            </w:rPr>
          </w:pPr>
        </w:p>
      </w:tc>
      <w:tc>
        <w:tcPr>
          <w:tcW w:w="1786" w:type="dxa"/>
        </w:tcPr>
        <w:p w:rsidR="0028304B" w:rsidRDefault="0028304B" w:rsidP="00A70317">
          <w:pPr>
            <w:pStyle w:val="TableParagraph"/>
            <w:spacing w:before="36"/>
            <w:ind w:left="59"/>
            <w:rPr>
              <w:sz w:val="18"/>
            </w:rPr>
          </w:pPr>
          <w:r>
            <w:rPr>
              <w:sz w:val="18"/>
            </w:rPr>
            <w:t>Yürürlük Tarihi</w:t>
          </w:r>
        </w:p>
      </w:tc>
      <w:tc>
        <w:tcPr>
          <w:tcW w:w="1635" w:type="dxa"/>
        </w:tcPr>
        <w:p w:rsidR="0028304B" w:rsidRPr="002B6F3C" w:rsidRDefault="0028304B" w:rsidP="00A70317">
          <w:pPr>
            <w:pStyle w:val="TableParagraph"/>
            <w:ind w:left="0"/>
            <w:rPr>
              <w:b/>
              <w:sz w:val="20"/>
            </w:rPr>
          </w:pPr>
          <w:r>
            <w:rPr>
              <w:sz w:val="20"/>
            </w:rPr>
            <w:t xml:space="preserve"> </w:t>
          </w:r>
          <w:r w:rsidRPr="002B6F3C">
            <w:rPr>
              <w:b/>
              <w:sz w:val="20"/>
            </w:rPr>
            <w:t>12.11.2018</w:t>
          </w:r>
        </w:p>
      </w:tc>
    </w:tr>
    <w:tr w:rsidR="0028304B" w:rsidTr="003A32FD">
      <w:trPr>
        <w:trHeight w:val="280"/>
      </w:trPr>
      <w:tc>
        <w:tcPr>
          <w:tcW w:w="1423" w:type="dxa"/>
          <w:vMerge/>
        </w:tcPr>
        <w:p w:rsidR="0028304B" w:rsidRDefault="0028304B" w:rsidP="00A70317">
          <w:pPr>
            <w:rPr>
              <w:sz w:val="2"/>
              <w:szCs w:val="2"/>
            </w:rPr>
          </w:pPr>
        </w:p>
      </w:tc>
      <w:tc>
        <w:tcPr>
          <w:tcW w:w="5531" w:type="dxa"/>
          <w:vMerge/>
        </w:tcPr>
        <w:p w:rsidR="0028304B" w:rsidRDefault="0028304B" w:rsidP="00A70317">
          <w:pPr>
            <w:spacing w:before="120"/>
            <w:jc w:val="center"/>
            <w:rPr>
              <w:sz w:val="2"/>
              <w:szCs w:val="2"/>
            </w:rPr>
          </w:pPr>
        </w:p>
      </w:tc>
      <w:tc>
        <w:tcPr>
          <w:tcW w:w="1786" w:type="dxa"/>
        </w:tcPr>
        <w:p w:rsidR="0028304B" w:rsidRDefault="0028304B" w:rsidP="00A70317">
          <w:pPr>
            <w:pStyle w:val="TableParagraph"/>
            <w:spacing w:before="36"/>
            <w:ind w:left="59"/>
            <w:rPr>
              <w:sz w:val="18"/>
            </w:rPr>
          </w:pPr>
          <w:r>
            <w:rPr>
              <w:sz w:val="18"/>
            </w:rPr>
            <w:t>Revizyon Tarihi/No</w:t>
          </w:r>
        </w:p>
      </w:tc>
      <w:tc>
        <w:tcPr>
          <w:tcW w:w="1635" w:type="dxa"/>
        </w:tcPr>
        <w:p w:rsidR="0028304B" w:rsidRDefault="00FE27AF" w:rsidP="00A70317">
          <w:pPr>
            <w:pStyle w:val="TableParagraph"/>
            <w:ind w:left="0"/>
            <w:rPr>
              <w:sz w:val="20"/>
            </w:rPr>
          </w:pPr>
          <w:r>
            <w:rPr>
              <w:b/>
              <w:bCs/>
              <w:sz w:val="18"/>
              <w:szCs w:val="18"/>
            </w:rPr>
            <w:t>01.12.2021/02</w:t>
          </w:r>
        </w:p>
      </w:tc>
    </w:tr>
    <w:tr w:rsidR="0028304B" w:rsidTr="003A32FD">
      <w:trPr>
        <w:trHeight w:val="531"/>
      </w:trPr>
      <w:tc>
        <w:tcPr>
          <w:tcW w:w="1423" w:type="dxa"/>
          <w:vMerge/>
        </w:tcPr>
        <w:p w:rsidR="0028304B" w:rsidRDefault="0028304B" w:rsidP="00A70317">
          <w:pPr>
            <w:rPr>
              <w:sz w:val="2"/>
              <w:szCs w:val="2"/>
            </w:rPr>
          </w:pPr>
        </w:p>
      </w:tc>
      <w:tc>
        <w:tcPr>
          <w:tcW w:w="5531" w:type="dxa"/>
          <w:vMerge/>
        </w:tcPr>
        <w:p w:rsidR="0028304B" w:rsidRDefault="0028304B" w:rsidP="00A70317">
          <w:pPr>
            <w:spacing w:before="120"/>
            <w:jc w:val="center"/>
            <w:rPr>
              <w:sz w:val="2"/>
              <w:szCs w:val="2"/>
            </w:rPr>
          </w:pPr>
        </w:p>
      </w:tc>
      <w:tc>
        <w:tcPr>
          <w:tcW w:w="1786" w:type="dxa"/>
        </w:tcPr>
        <w:p w:rsidR="0028304B" w:rsidRDefault="0028304B" w:rsidP="00A70317">
          <w:pPr>
            <w:pStyle w:val="TableParagraph"/>
            <w:spacing w:before="157"/>
            <w:ind w:left="59"/>
            <w:rPr>
              <w:sz w:val="18"/>
            </w:rPr>
          </w:pPr>
          <w:r>
            <w:rPr>
              <w:sz w:val="18"/>
            </w:rPr>
            <w:t>Sayfa No</w:t>
          </w:r>
        </w:p>
      </w:tc>
      <w:tc>
        <w:tcPr>
          <w:tcW w:w="1635" w:type="dxa"/>
        </w:tcPr>
        <w:p w:rsidR="0028304B" w:rsidRDefault="0028304B" w:rsidP="00A4649E">
          <w:pPr>
            <w:pStyle w:val="TableParagraph"/>
            <w:spacing w:before="157"/>
            <w:ind w:left="677" w:right="662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1/3</w:t>
          </w:r>
        </w:p>
      </w:tc>
    </w:tr>
  </w:tbl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  <w:p w:rsidR="0028304B" w:rsidRDefault="0028304B" w:rsidP="005D5A02">
    <w:pPr>
      <w:pStyle w:val="stBilgi"/>
      <w:tabs>
        <w:tab w:val="clear" w:pos="4536"/>
        <w:tab w:val="clear" w:pos="9072"/>
        <w:tab w:val="left" w:pos="3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FD" w:rsidRDefault="003A32F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8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550"/>
    </w:tblGrid>
    <w:tr w:rsidR="00D4376A" w:rsidTr="00926073">
      <w:trPr>
        <w:cantSplit/>
        <w:trHeight w:val="300"/>
      </w:trPr>
      <w:tc>
        <w:tcPr>
          <w:tcW w:w="705" w:type="pct"/>
          <w:vMerge w:val="restart"/>
          <w:vAlign w:val="center"/>
          <w:hideMark/>
        </w:tcPr>
        <w:p w:rsidR="00D4376A" w:rsidRDefault="00FE27A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46E14D7" wp14:editId="5E22272E">
                <wp:extent cx="866775" cy="847725"/>
                <wp:effectExtent l="0" t="0" r="9525" b="9525"/>
                <wp:docPr id="1" name="Resim 1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92607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 DEKANLIĞI</w:t>
          </w: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82" w:type="pct"/>
          <w:vAlign w:val="center"/>
          <w:hideMark/>
        </w:tcPr>
        <w:p w:rsidR="00D4376A" w:rsidRPr="002F2A17" w:rsidRDefault="00926073" w:rsidP="0036328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926073">
      <w:trPr>
        <w:cantSplit/>
        <w:trHeight w:val="300"/>
      </w:trPr>
      <w:tc>
        <w:tcPr>
          <w:tcW w:w="70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82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26073">
      <w:trPr>
        <w:cantSplit/>
        <w:trHeight w:val="300"/>
      </w:trPr>
      <w:tc>
        <w:tcPr>
          <w:tcW w:w="70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82" w:type="pct"/>
          <w:vAlign w:val="center"/>
        </w:tcPr>
        <w:p w:rsidR="00D4376A" w:rsidRPr="002F2A17" w:rsidRDefault="00FE27A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26073">
      <w:trPr>
        <w:cantSplit/>
        <w:trHeight w:val="300"/>
      </w:trPr>
      <w:tc>
        <w:tcPr>
          <w:tcW w:w="70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BCA67B5"/>
    <w:multiLevelType w:val="hybridMultilevel"/>
    <w:tmpl w:val="9E665F50"/>
    <w:lvl w:ilvl="0" w:tplc="E5881F8A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62C0AD8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5888D3EC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A7EEFE12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8DA2110E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C40A564A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DCD438F4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617A0CD0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EA263BD4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0026A"/>
    <w:multiLevelType w:val="hybridMultilevel"/>
    <w:tmpl w:val="91B67DDC"/>
    <w:lvl w:ilvl="0" w:tplc="DA42D2DC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E3A3CC0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16C60468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694CFDC4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D9D67D8A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778A6D48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ED100DDC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EF7891F0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0AF8453E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7C9B"/>
    <w:multiLevelType w:val="hybridMultilevel"/>
    <w:tmpl w:val="49AA9774"/>
    <w:lvl w:ilvl="0" w:tplc="E876ACB2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10467B8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6B922990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054A488C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A6D0EA46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09381DD8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41DA932A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47F4E480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C652DD9C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72A2A"/>
    <w:multiLevelType w:val="hybridMultilevel"/>
    <w:tmpl w:val="86C84222"/>
    <w:lvl w:ilvl="0" w:tplc="828244D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0A05726">
      <w:numFmt w:val="bullet"/>
      <w:lvlText w:val="•"/>
      <w:lvlJc w:val="left"/>
      <w:pPr>
        <w:ind w:left="1887" w:hanging="360"/>
      </w:pPr>
      <w:rPr>
        <w:lang w:val="tr-TR" w:eastAsia="tr-TR" w:bidi="tr-TR"/>
      </w:rPr>
    </w:lvl>
    <w:lvl w:ilvl="2" w:tplc="B052CC3E">
      <w:numFmt w:val="bullet"/>
      <w:lvlText w:val="•"/>
      <w:lvlJc w:val="left"/>
      <w:pPr>
        <w:ind w:left="2774" w:hanging="360"/>
      </w:pPr>
      <w:rPr>
        <w:lang w:val="tr-TR" w:eastAsia="tr-TR" w:bidi="tr-TR"/>
      </w:rPr>
    </w:lvl>
    <w:lvl w:ilvl="3" w:tplc="023C37A8">
      <w:numFmt w:val="bullet"/>
      <w:lvlText w:val="•"/>
      <w:lvlJc w:val="left"/>
      <w:pPr>
        <w:ind w:left="3661" w:hanging="360"/>
      </w:pPr>
      <w:rPr>
        <w:lang w:val="tr-TR" w:eastAsia="tr-TR" w:bidi="tr-TR"/>
      </w:rPr>
    </w:lvl>
    <w:lvl w:ilvl="4" w:tplc="7D78F3C4">
      <w:numFmt w:val="bullet"/>
      <w:lvlText w:val="•"/>
      <w:lvlJc w:val="left"/>
      <w:pPr>
        <w:ind w:left="4549" w:hanging="360"/>
      </w:pPr>
      <w:rPr>
        <w:lang w:val="tr-TR" w:eastAsia="tr-TR" w:bidi="tr-TR"/>
      </w:rPr>
    </w:lvl>
    <w:lvl w:ilvl="5" w:tplc="375AF518">
      <w:numFmt w:val="bullet"/>
      <w:lvlText w:val="•"/>
      <w:lvlJc w:val="left"/>
      <w:pPr>
        <w:ind w:left="5436" w:hanging="360"/>
      </w:pPr>
      <w:rPr>
        <w:lang w:val="tr-TR" w:eastAsia="tr-TR" w:bidi="tr-TR"/>
      </w:rPr>
    </w:lvl>
    <w:lvl w:ilvl="6" w:tplc="26DC0D06">
      <w:numFmt w:val="bullet"/>
      <w:lvlText w:val="•"/>
      <w:lvlJc w:val="left"/>
      <w:pPr>
        <w:ind w:left="6323" w:hanging="360"/>
      </w:pPr>
      <w:rPr>
        <w:lang w:val="tr-TR" w:eastAsia="tr-TR" w:bidi="tr-TR"/>
      </w:rPr>
    </w:lvl>
    <w:lvl w:ilvl="7" w:tplc="FEDE2D08">
      <w:numFmt w:val="bullet"/>
      <w:lvlText w:val="•"/>
      <w:lvlJc w:val="left"/>
      <w:pPr>
        <w:ind w:left="7211" w:hanging="360"/>
      </w:pPr>
      <w:rPr>
        <w:lang w:val="tr-TR" w:eastAsia="tr-TR" w:bidi="tr-TR"/>
      </w:rPr>
    </w:lvl>
    <w:lvl w:ilvl="8" w:tplc="019AB196">
      <w:numFmt w:val="bullet"/>
      <w:lvlText w:val="•"/>
      <w:lvlJc w:val="left"/>
      <w:pPr>
        <w:ind w:left="8098" w:hanging="360"/>
      </w:pPr>
      <w:rPr>
        <w:lang w:val="tr-TR" w:eastAsia="tr-TR" w:bidi="tr-TR"/>
      </w:r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8D8"/>
    <w:multiLevelType w:val="hybridMultilevel"/>
    <w:tmpl w:val="EA927162"/>
    <w:lvl w:ilvl="0" w:tplc="5F3A9E56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6AC1E84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05C0F506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8FB0B6C8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9580E752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CE66BEA0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B1F47E96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AFDC0334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3AC63AEC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0E6BFA"/>
    <w:multiLevelType w:val="hybridMultilevel"/>
    <w:tmpl w:val="32A675EC"/>
    <w:lvl w:ilvl="0" w:tplc="74DCA914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95ACF26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73C61080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74EE27C2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98103844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1B6A33EA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16D2EA36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A6B0426E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08E2FFFC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3"/>
  </w:num>
  <w:num w:numId="5">
    <w:abstractNumId w:val="6"/>
  </w:num>
  <w:num w:numId="6">
    <w:abstractNumId w:val="18"/>
  </w:num>
  <w:num w:numId="7">
    <w:abstractNumId w:val="9"/>
  </w:num>
  <w:num w:numId="8">
    <w:abstractNumId w:val="0"/>
  </w:num>
  <w:num w:numId="9">
    <w:abstractNumId w:val="16"/>
  </w:num>
  <w:num w:numId="10">
    <w:abstractNumId w:val="14"/>
  </w:num>
  <w:num w:numId="11">
    <w:abstractNumId w:val="25"/>
  </w:num>
  <w:num w:numId="12">
    <w:abstractNumId w:val="12"/>
  </w:num>
  <w:num w:numId="13">
    <w:abstractNumId w:val="4"/>
  </w:num>
  <w:num w:numId="14">
    <w:abstractNumId w:val="3"/>
  </w:num>
  <w:num w:numId="15">
    <w:abstractNumId w:val="19"/>
  </w:num>
  <w:num w:numId="16">
    <w:abstractNumId w:val="13"/>
  </w:num>
  <w:num w:numId="17">
    <w:abstractNumId w:val="5"/>
  </w:num>
  <w:num w:numId="18">
    <w:abstractNumId w:val="11"/>
  </w:num>
  <w:num w:numId="19">
    <w:abstractNumId w:val="8"/>
  </w:num>
  <w:num w:numId="20">
    <w:abstractNumId w:val="1"/>
  </w:num>
  <w:num w:numId="21">
    <w:abstractNumId w:val="10"/>
  </w:num>
  <w:num w:numId="22">
    <w:abstractNumId w:val="22"/>
  </w:num>
  <w:num w:numId="23">
    <w:abstractNumId w:val="7"/>
  </w:num>
  <w:num w:numId="24">
    <w:abstractNumId w:val="24"/>
  </w:num>
  <w:num w:numId="25">
    <w:abstractNumId w:val="26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58F2"/>
    <w:rsid w:val="000F0C4A"/>
    <w:rsid w:val="00105F3B"/>
    <w:rsid w:val="0010683A"/>
    <w:rsid w:val="001719B1"/>
    <w:rsid w:val="001808C6"/>
    <w:rsid w:val="00183383"/>
    <w:rsid w:val="00187A69"/>
    <w:rsid w:val="001C18A7"/>
    <w:rsid w:val="001E04D3"/>
    <w:rsid w:val="001E74F5"/>
    <w:rsid w:val="002305DB"/>
    <w:rsid w:val="0028304B"/>
    <w:rsid w:val="00283E5C"/>
    <w:rsid w:val="002A07C8"/>
    <w:rsid w:val="002D1AA2"/>
    <w:rsid w:val="002F01DE"/>
    <w:rsid w:val="002F288C"/>
    <w:rsid w:val="002F2A17"/>
    <w:rsid w:val="00333CA3"/>
    <w:rsid w:val="003377BD"/>
    <w:rsid w:val="003538FE"/>
    <w:rsid w:val="00363288"/>
    <w:rsid w:val="00366BB5"/>
    <w:rsid w:val="00377BAA"/>
    <w:rsid w:val="003A32FD"/>
    <w:rsid w:val="004423D5"/>
    <w:rsid w:val="00450F0E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414AA"/>
    <w:rsid w:val="00556536"/>
    <w:rsid w:val="005F60D1"/>
    <w:rsid w:val="005F644E"/>
    <w:rsid w:val="00631B08"/>
    <w:rsid w:val="00674B81"/>
    <w:rsid w:val="00686C05"/>
    <w:rsid w:val="0072203E"/>
    <w:rsid w:val="00741D39"/>
    <w:rsid w:val="00762837"/>
    <w:rsid w:val="00834D02"/>
    <w:rsid w:val="00841472"/>
    <w:rsid w:val="008A54F3"/>
    <w:rsid w:val="008B464D"/>
    <w:rsid w:val="008C449B"/>
    <w:rsid w:val="008D4192"/>
    <w:rsid w:val="008D7DF8"/>
    <w:rsid w:val="00910762"/>
    <w:rsid w:val="00926073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D5281"/>
    <w:rsid w:val="00BE1F35"/>
    <w:rsid w:val="00BE357B"/>
    <w:rsid w:val="00BE560F"/>
    <w:rsid w:val="00BE662B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17847"/>
    <w:rsid w:val="00F2458F"/>
    <w:rsid w:val="00FE27A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95E04"/>
  <w15:docId w15:val="{4BA62A3C-78C2-4A01-8C80-3BB26113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83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8304B"/>
    <w:rPr>
      <w:rFonts w:ascii="Times New Roman" w:eastAsia="Times New Roman" w:hAnsi="Times New Roman" w:cs="Times New Roman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12</cp:revision>
  <dcterms:created xsi:type="dcterms:W3CDTF">2018-12-04T07:18:00Z</dcterms:created>
  <dcterms:modified xsi:type="dcterms:W3CDTF">2022-04-04T07:13:00Z</dcterms:modified>
</cp:coreProperties>
</file>