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120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1719B1" w:rsidTr="0068696B">
        <w:trPr>
          <w:trHeight w:val="1127"/>
        </w:trPr>
        <w:tc>
          <w:tcPr>
            <w:tcW w:w="9883" w:type="dxa"/>
            <w:shd w:val="clear" w:color="auto" w:fill="auto"/>
          </w:tcPr>
          <w:p w:rsidR="001719B1" w:rsidRDefault="001719B1" w:rsidP="00F5524D">
            <w:pPr>
              <w:pStyle w:val="TableParagraph"/>
              <w:ind w:left="0"/>
              <w:rPr>
                <w:sz w:val="33"/>
              </w:rPr>
            </w:pPr>
          </w:p>
          <w:p w:rsidR="001719B1" w:rsidRPr="0068696B" w:rsidRDefault="001719B1" w:rsidP="00F5524D">
            <w:pPr>
              <w:pStyle w:val="TableParagraph"/>
              <w:ind w:left="3248"/>
              <w:rPr>
                <w:b/>
                <w:sz w:val="32"/>
              </w:rPr>
            </w:pPr>
            <w:r w:rsidRPr="0068696B">
              <w:rPr>
                <w:b/>
                <w:sz w:val="32"/>
              </w:rPr>
              <w:t>TANITIM KOMİSYONU</w:t>
            </w:r>
          </w:p>
        </w:tc>
      </w:tr>
      <w:tr w:rsidR="001719B1" w:rsidTr="0068696B">
        <w:trPr>
          <w:trHeight w:val="1655"/>
        </w:trPr>
        <w:tc>
          <w:tcPr>
            <w:tcW w:w="9883" w:type="dxa"/>
            <w:shd w:val="clear" w:color="auto" w:fill="auto"/>
          </w:tcPr>
          <w:p w:rsidR="0068696B" w:rsidRPr="0068696B" w:rsidRDefault="0068696B" w:rsidP="0068696B">
            <w:pPr>
              <w:pStyle w:val="TableParagraph"/>
              <w:ind w:left="116" w:right="109"/>
              <w:jc w:val="center"/>
              <w:rPr>
                <w:b/>
                <w:i/>
                <w:sz w:val="28"/>
                <w:szCs w:val="28"/>
              </w:rPr>
            </w:pPr>
            <w:r w:rsidRPr="0068696B">
              <w:rPr>
                <w:b/>
                <w:i/>
                <w:sz w:val="28"/>
                <w:szCs w:val="28"/>
              </w:rPr>
              <w:t>KOMİSYON ÜYELERİ</w:t>
            </w:r>
          </w:p>
          <w:p w:rsidR="001719B1" w:rsidRDefault="001719B1" w:rsidP="00F5524D">
            <w:pPr>
              <w:pStyle w:val="TableParagraph"/>
              <w:ind w:left="0"/>
              <w:rPr>
                <w:sz w:val="24"/>
              </w:rPr>
            </w:pPr>
          </w:p>
          <w:p w:rsidR="001719B1" w:rsidRDefault="001719B1" w:rsidP="0068696B">
            <w:pPr>
              <w:pStyle w:val="TableParagraph"/>
              <w:ind w:left="428" w:right="53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Tanıtım Komisyonu’nun görevi genel olarak; </w:t>
            </w:r>
            <w:r>
              <w:rPr>
                <w:i/>
                <w:sz w:val="24"/>
              </w:rPr>
              <w:t>ilgili Mevzuat çerçevesinde, Fakültenin “Halkla İlişkiler ve Tanıtım” faaliyetlerini etkili bir şekilde yürütmek; paydaşlarla etkili iletişim ve işbirliği konusunda stratejiler geliştirmektir.</w:t>
            </w:r>
          </w:p>
        </w:tc>
      </w:tr>
      <w:tr w:rsidR="001719B1" w:rsidTr="0068696B">
        <w:trPr>
          <w:trHeight w:val="3742"/>
        </w:trPr>
        <w:tc>
          <w:tcPr>
            <w:tcW w:w="9883" w:type="dxa"/>
            <w:shd w:val="clear" w:color="auto" w:fill="auto"/>
          </w:tcPr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Fakültenin “Halkla İlişkiler ve Tanıtım” faaliyetlerini etkili bir şekilde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Fakültenin ulusal ve uluslararası alanda tanınırlığını artırmaya yönelik çalışmalar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Paydaşlarla etkili iletişim ve işbirliği konusunda stratejiler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geliştirmek.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Fakülte tanıtım günlerinin organizasyonlarını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Tanıtım günleri için gerekli doküman, kitapçık, broşürlerin hazırlanması ve basımının yapılmasını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ind w:right="55"/>
              <w:rPr>
                <w:sz w:val="24"/>
              </w:rPr>
            </w:pPr>
            <w:r>
              <w:rPr>
                <w:sz w:val="24"/>
              </w:rPr>
              <w:t>Fakültenin;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içerikli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Seminer,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Konferans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organizasyonlarını yapmak ve bu organizasyonlarda koordinatör olmak.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Fakültenin tanıtımı ile ilgili projeler hazırlamak, geliştirmek, stratejileri belirlemek, takip etmek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Tanıtım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Komisyonunda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kararları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Dekanlık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</w:p>
          <w:p w:rsidR="001719B1" w:rsidRDefault="001719B1" w:rsidP="00F5524D">
            <w:pPr>
              <w:pStyle w:val="TableParagraph"/>
              <w:spacing w:line="276" w:lineRule="exact"/>
              <w:ind w:left="852"/>
              <w:rPr>
                <w:sz w:val="24"/>
              </w:rPr>
            </w:pPr>
            <w:r>
              <w:rPr>
                <w:sz w:val="24"/>
              </w:rPr>
              <w:t>bildirmek.</w:t>
            </w:r>
          </w:p>
          <w:p w:rsidR="001719B1" w:rsidRDefault="001719B1" w:rsidP="001719B1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Tanıtım Komisyonu Dekana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</w:tbl>
    <w:p w:rsidR="00BE560F" w:rsidRPr="001719B1" w:rsidRDefault="00BE560F" w:rsidP="001719B1"/>
    <w:sectPr w:rsidR="00BE560F" w:rsidRPr="001719B1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5" w:rsidRDefault="00381CC5" w:rsidP="00D4376A">
      <w:pPr>
        <w:spacing w:after="0" w:line="240" w:lineRule="auto"/>
      </w:pPr>
      <w:r>
        <w:separator/>
      </w:r>
    </w:p>
  </w:endnote>
  <w:endnote w:type="continuationSeparator" w:id="0">
    <w:p w:rsidR="00381CC5" w:rsidRDefault="00381CC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4" w:rsidRDefault="00B710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6077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4" w:rsidRDefault="00B71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5" w:rsidRDefault="00381CC5" w:rsidP="00D4376A">
      <w:pPr>
        <w:spacing w:after="0" w:line="240" w:lineRule="auto"/>
      </w:pPr>
      <w:r>
        <w:separator/>
      </w:r>
    </w:p>
  </w:footnote>
  <w:footnote w:type="continuationSeparator" w:id="0">
    <w:p w:rsidR="00381CC5" w:rsidRDefault="00381CC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4" w:rsidRDefault="00B710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1" w:type="pct"/>
      <w:tblInd w:w="-3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05"/>
      <w:gridCol w:w="1559"/>
      <w:gridCol w:w="1428"/>
    </w:tblGrid>
    <w:tr w:rsidR="00D4376A" w:rsidTr="0068696B">
      <w:trPr>
        <w:cantSplit/>
        <w:trHeight w:val="300"/>
      </w:trPr>
      <w:tc>
        <w:tcPr>
          <w:tcW w:w="662" w:type="pct"/>
          <w:vMerge w:val="restart"/>
          <w:vAlign w:val="center"/>
          <w:hideMark/>
        </w:tcPr>
        <w:p w:rsidR="00D4376A" w:rsidRDefault="00A6077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D44788A" wp14:editId="46D133C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844138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2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5" w:type="pct"/>
          <w:vAlign w:val="center"/>
          <w:hideMark/>
        </w:tcPr>
        <w:p w:rsidR="00D4376A" w:rsidRPr="002F2A17" w:rsidRDefault="0068696B" w:rsidP="0068696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22</w:t>
          </w:r>
        </w:p>
      </w:tc>
    </w:tr>
    <w:tr w:rsidR="00D4376A" w:rsidTr="0068696B">
      <w:trPr>
        <w:cantSplit/>
        <w:trHeight w:val="300"/>
      </w:trPr>
      <w:tc>
        <w:tcPr>
          <w:tcW w:w="66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5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68696B">
      <w:trPr>
        <w:cantSplit/>
        <w:trHeight w:val="300"/>
      </w:trPr>
      <w:tc>
        <w:tcPr>
          <w:tcW w:w="66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5" w:type="pct"/>
          <w:vAlign w:val="center"/>
        </w:tcPr>
        <w:p w:rsidR="00D4376A" w:rsidRPr="002F2A17" w:rsidRDefault="00A6077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68696B">
      <w:trPr>
        <w:cantSplit/>
        <w:trHeight w:val="300"/>
      </w:trPr>
      <w:tc>
        <w:tcPr>
          <w:tcW w:w="66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4" w:rsidRDefault="00B71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2"/>
  </w:num>
  <w:num w:numId="11">
    <w:abstractNumId w:val="20"/>
  </w:num>
  <w:num w:numId="12">
    <w:abstractNumId w:val="10"/>
  </w:num>
  <w:num w:numId="13">
    <w:abstractNumId w:val="3"/>
  </w:num>
  <w:num w:numId="14">
    <w:abstractNumId w:val="2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58F2"/>
    <w:rsid w:val="000F0C4A"/>
    <w:rsid w:val="0010683A"/>
    <w:rsid w:val="001719B1"/>
    <w:rsid w:val="001808C6"/>
    <w:rsid w:val="00183383"/>
    <w:rsid w:val="00187A69"/>
    <w:rsid w:val="001C18A7"/>
    <w:rsid w:val="001E04D3"/>
    <w:rsid w:val="001E74F5"/>
    <w:rsid w:val="002305DB"/>
    <w:rsid w:val="00283E5C"/>
    <w:rsid w:val="002A07C8"/>
    <w:rsid w:val="002F01DE"/>
    <w:rsid w:val="002F288C"/>
    <w:rsid w:val="002F2A17"/>
    <w:rsid w:val="00333CA3"/>
    <w:rsid w:val="003377BD"/>
    <w:rsid w:val="00363288"/>
    <w:rsid w:val="00366BB5"/>
    <w:rsid w:val="00377BAA"/>
    <w:rsid w:val="00381CC5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F60D1"/>
    <w:rsid w:val="005F644E"/>
    <w:rsid w:val="00631B08"/>
    <w:rsid w:val="00674B81"/>
    <w:rsid w:val="0068696B"/>
    <w:rsid w:val="00686C05"/>
    <w:rsid w:val="0072203E"/>
    <w:rsid w:val="00741D39"/>
    <w:rsid w:val="00762837"/>
    <w:rsid w:val="00834D02"/>
    <w:rsid w:val="00841472"/>
    <w:rsid w:val="00844138"/>
    <w:rsid w:val="008A54F3"/>
    <w:rsid w:val="008C449B"/>
    <w:rsid w:val="008D4192"/>
    <w:rsid w:val="00910762"/>
    <w:rsid w:val="00927A3A"/>
    <w:rsid w:val="00951BBA"/>
    <w:rsid w:val="00953311"/>
    <w:rsid w:val="0098243B"/>
    <w:rsid w:val="009917DB"/>
    <w:rsid w:val="00A0008C"/>
    <w:rsid w:val="00A12B27"/>
    <w:rsid w:val="00A219F9"/>
    <w:rsid w:val="00A6077F"/>
    <w:rsid w:val="00A64ED7"/>
    <w:rsid w:val="00A71A06"/>
    <w:rsid w:val="00AB7A65"/>
    <w:rsid w:val="00AD6A3D"/>
    <w:rsid w:val="00AE744F"/>
    <w:rsid w:val="00B02924"/>
    <w:rsid w:val="00B07C9F"/>
    <w:rsid w:val="00B40514"/>
    <w:rsid w:val="00B7104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54132"/>
  <w15:docId w15:val="{D842EC3C-B828-4298-84A8-FE04AC0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2018-12-04T07:18:00Z</dcterms:created>
  <dcterms:modified xsi:type="dcterms:W3CDTF">2022-04-04T07:22:00Z</dcterms:modified>
</cp:coreProperties>
</file>