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3459" w:rsidRDefault="00F83459" w:rsidP="00F83459">
      <w:pPr>
        <w:jc w:val="center"/>
        <w:rPr>
          <w:rFonts w:ascii="Times New Roman" w:hAnsi="Times New Roman" w:cs="Times New Roman"/>
          <w:b/>
        </w:rPr>
      </w:pPr>
      <w:r>
        <w:rPr>
          <w:noProof/>
          <w:lang w:eastAsia="tr-TR"/>
        </w:rPr>
        <w:drawing>
          <wp:anchor distT="0" distB="0" distL="114300" distR="114300" simplePos="0" relativeHeight="251659264" behindDoc="0" locked="0" layoutInCell="1" allowOverlap="1">
            <wp:simplePos x="0" y="0"/>
            <wp:positionH relativeFrom="column">
              <wp:posOffset>-422447</wp:posOffset>
            </wp:positionH>
            <wp:positionV relativeFrom="paragraph">
              <wp:posOffset>-611471</wp:posOffset>
            </wp:positionV>
            <wp:extent cx="1062681" cy="1043075"/>
            <wp:effectExtent l="0" t="0" r="0" b="0"/>
            <wp:wrapNone/>
            <wp:docPr id="2" name="Resim 2" descr="revize edilen üniversite logosu hakkı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ize edilen üniversite logosu hakkınd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2681" cy="1043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Dicle Üniversitesi Diyarbakır Tarım Meslek Yüksekokulu</w:t>
      </w:r>
    </w:p>
    <w:p w:rsidR="00B502B0" w:rsidRDefault="00820974" w:rsidP="00F83459">
      <w:pPr>
        <w:jc w:val="center"/>
        <w:rPr>
          <w:rFonts w:ascii="Times New Roman" w:hAnsi="Times New Roman" w:cs="Times New Roman"/>
          <w:b/>
          <w:sz w:val="28"/>
        </w:rPr>
      </w:pPr>
      <w:r w:rsidRPr="00F83459">
        <w:rPr>
          <w:rFonts w:ascii="Times New Roman" w:hAnsi="Times New Roman" w:cs="Times New Roman"/>
          <w:b/>
          <w:sz w:val="28"/>
        </w:rPr>
        <w:t>Akademik Personel Memnuniyet Anketi</w:t>
      </w:r>
      <w:r w:rsidR="00F83459" w:rsidRPr="00F83459">
        <w:rPr>
          <w:rFonts w:ascii="Times New Roman" w:hAnsi="Times New Roman" w:cs="Times New Roman"/>
          <w:b/>
          <w:sz w:val="28"/>
        </w:rPr>
        <w:t xml:space="preserve"> </w:t>
      </w:r>
      <w:r w:rsidR="00406C2F">
        <w:rPr>
          <w:rFonts w:ascii="Times New Roman" w:hAnsi="Times New Roman" w:cs="Times New Roman"/>
          <w:b/>
          <w:sz w:val="28"/>
        </w:rPr>
        <w:t>–</w:t>
      </w:r>
      <w:r w:rsidR="00F83459" w:rsidRPr="00F83459">
        <w:rPr>
          <w:rFonts w:ascii="Times New Roman" w:hAnsi="Times New Roman" w:cs="Times New Roman"/>
          <w:b/>
          <w:sz w:val="28"/>
        </w:rPr>
        <w:t xml:space="preserve"> 202</w:t>
      </w:r>
      <w:r w:rsidR="005677D6">
        <w:rPr>
          <w:rFonts w:ascii="Times New Roman" w:hAnsi="Times New Roman" w:cs="Times New Roman"/>
          <w:b/>
          <w:sz w:val="28"/>
        </w:rPr>
        <w:t>3</w:t>
      </w:r>
    </w:p>
    <w:p w:rsidR="00406C2F" w:rsidRPr="00F83459" w:rsidRDefault="00406C2F" w:rsidP="00F83459">
      <w:pPr>
        <w:jc w:val="center"/>
        <w:rPr>
          <w:rFonts w:ascii="Times New Roman" w:hAnsi="Times New Roman" w:cs="Times New Roman"/>
          <w:b/>
          <w:sz w:val="28"/>
        </w:rPr>
      </w:pPr>
    </w:p>
    <w:p w:rsidR="00406C2F" w:rsidRPr="00F7644E" w:rsidRDefault="00820974" w:rsidP="00406C2F">
      <w:pPr>
        <w:ind w:firstLine="708"/>
        <w:jc w:val="both"/>
        <w:rPr>
          <w:rFonts w:ascii="Times New Roman" w:hAnsi="Times New Roman" w:cs="Times New Roman"/>
        </w:rPr>
      </w:pPr>
      <w:r w:rsidRPr="00F7644E">
        <w:rPr>
          <w:rFonts w:ascii="Times New Roman" w:hAnsi="Times New Roman" w:cs="Times New Roman"/>
        </w:rPr>
        <w:t xml:space="preserve">Üniversitemiz Öğrenci İşleri Daire Başkanlığınca </w:t>
      </w:r>
      <w:r w:rsidR="00F83459">
        <w:rPr>
          <w:rFonts w:ascii="Times New Roman" w:hAnsi="Times New Roman" w:cs="Times New Roman"/>
        </w:rPr>
        <w:t>Öğrenci Bilgi Sistemi</w:t>
      </w:r>
      <w:r w:rsidRPr="00F7644E">
        <w:rPr>
          <w:rFonts w:ascii="Times New Roman" w:hAnsi="Times New Roman" w:cs="Times New Roman"/>
        </w:rPr>
        <w:t xml:space="preserve"> </w:t>
      </w:r>
      <w:r w:rsidR="00F83459">
        <w:rPr>
          <w:rFonts w:ascii="Times New Roman" w:hAnsi="Times New Roman" w:cs="Times New Roman"/>
        </w:rPr>
        <w:t>üzerinden 202</w:t>
      </w:r>
      <w:r w:rsidR="009437F7">
        <w:rPr>
          <w:rFonts w:ascii="Times New Roman" w:hAnsi="Times New Roman" w:cs="Times New Roman"/>
        </w:rPr>
        <w:t>3</w:t>
      </w:r>
      <w:r w:rsidR="00F83459">
        <w:rPr>
          <w:rFonts w:ascii="Times New Roman" w:hAnsi="Times New Roman" w:cs="Times New Roman"/>
        </w:rPr>
        <w:t xml:space="preserve"> yılı anketleri gerçekleştirilmiştir.</w:t>
      </w:r>
      <w:r w:rsidRPr="00F7644E">
        <w:rPr>
          <w:rFonts w:ascii="Times New Roman" w:hAnsi="Times New Roman" w:cs="Times New Roman"/>
        </w:rPr>
        <w:t xml:space="preserve"> Toplamda 34 sorudan oluşan ankette, her soru için 5 ayrı cevap seçeneği bulunmaktadır. Anketi cevaplayan kişilerin bu cevap şıklarından herhangi birini işaretlemesi zorunlu kılınmıştır. Bu sayede anketi cevaplayanların herhangi bir soruda boş cevap vermesi engellenmiştir. Ankete Diyarbakır Tarım Meslek Yüksekokulundan 1</w:t>
      </w:r>
      <w:r w:rsidR="009437F7">
        <w:rPr>
          <w:rFonts w:ascii="Times New Roman" w:hAnsi="Times New Roman" w:cs="Times New Roman"/>
        </w:rPr>
        <w:t>8</w:t>
      </w:r>
      <w:r w:rsidR="00406C2F">
        <w:rPr>
          <w:rFonts w:ascii="Times New Roman" w:hAnsi="Times New Roman" w:cs="Times New Roman"/>
        </w:rPr>
        <w:t xml:space="preserve"> akademik personel katılmıştır (Çizelge 1).</w:t>
      </w:r>
    </w:p>
    <w:tbl>
      <w:tblPr>
        <w:tblW w:w="9919" w:type="dxa"/>
        <w:tblLayout w:type="fixed"/>
        <w:tblCellMar>
          <w:left w:w="70" w:type="dxa"/>
          <w:right w:w="70" w:type="dxa"/>
        </w:tblCellMar>
        <w:tblLook w:val="04A0" w:firstRow="1" w:lastRow="0" w:firstColumn="1" w:lastColumn="0" w:noHBand="0" w:noVBand="1"/>
      </w:tblPr>
      <w:tblGrid>
        <w:gridCol w:w="426"/>
        <w:gridCol w:w="6516"/>
        <w:gridCol w:w="595"/>
        <w:gridCol w:w="595"/>
        <w:gridCol w:w="596"/>
        <w:gridCol w:w="595"/>
        <w:gridCol w:w="596"/>
      </w:tblGrid>
      <w:tr w:rsidR="009402DF" w:rsidRPr="00406C2F" w:rsidTr="009402DF">
        <w:trPr>
          <w:trHeight w:val="255"/>
        </w:trPr>
        <w:tc>
          <w:tcPr>
            <w:tcW w:w="426" w:type="dxa"/>
            <w:tcBorders>
              <w:top w:val="nil"/>
              <w:bottom w:val="single" w:sz="4" w:space="0" w:color="auto"/>
            </w:tcBorders>
          </w:tcPr>
          <w:p w:rsidR="009402DF" w:rsidRDefault="009402DF" w:rsidP="00406C2F">
            <w:pPr>
              <w:rPr>
                <w:rFonts w:ascii="Times New Roman" w:hAnsi="Times New Roman" w:cs="Times New Roman"/>
                <w:b/>
                <w:sz w:val="20"/>
              </w:rPr>
            </w:pPr>
          </w:p>
        </w:tc>
        <w:tc>
          <w:tcPr>
            <w:tcW w:w="9493" w:type="dxa"/>
            <w:gridSpan w:val="6"/>
            <w:tcBorders>
              <w:top w:val="nil"/>
              <w:bottom w:val="single" w:sz="4" w:space="0" w:color="auto"/>
            </w:tcBorders>
            <w:shd w:val="clear" w:color="auto" w:fill="auto"/>
            <w:noWrap/>
            <w:vAlign w:val="center"/>
            <w:hideMark/>
          </w:tcPr>
          <w:p w:rsidR="009402DF" w:rsidRDefault="009402DF" w:rsidP="00406C2F">
            <w:pPr>
              <w:rPr>
                <w:rFonts w:ascii="Times New Roman" w:hAnsi="Times New Roman" w:cs="Times New Roman"/>
                <w:sz w:val="20"/>
              </w:rPr>
            </w:pPr>
            <w:r>
              <w:rPr>
                <w:rFonts w:ascii="Times New Roman" w:hAnsi="Times New Roman" w:cs="Times New Roman"/>
                <w:b/>
                <w:sz w:val="20"/>
              </w:rPr>
              <w:t>Çizelge</w:t>
            </w:r>
            <w:r w:rsidRPr="00D41AF3">
              <w:rPr>
                <w:rFonts w:ascii="Times New Roman" w:hAnsi="Times New Roman" w:cs="Times New Roman"/>
                <w:b/>
                <w:sz w:val="20"/>
              </w:rPr>
              <w:t xml:space="preserve"> 1</w:t>
            </w:r>
            <w:r>
              <w:rPr>
                <w:rFonts w:ascii="Times New Roman" w:hAnsi="Times New Roman" w:cs="Times New Roman"/>
                <w:sz w:val="20"/>
              </w:rPr>
              <w:t>.</w:t>
            </w:r>
            <w:r w:rsidRPr="00CA000E">
              <w:rPr>
                <w:rFonts w:ascii="Times New Roman" w:hAnsi="Times New Roman" w:cs="Times New Roman"/>
                <w:sz w:val="20"/>
              </w:rPr>
              <w:t xml:space="preserve"> Akademik personel memnuniyet anketi soru bazlı cevap yüzdeleri dağılım </w:t>
            </w:r>
            <w:r>
              <w:rPr>
                <w:rFonts w:ascii="Times New Roman" w:hAnsi="Times New Roman" w:cs="Times New Roman"/>
                <w:sz w:val="20"/>
              </w:rPr>
              <w:t>çizelgesi.</w:t>
            </w:r>
          </w:p>
          <w:p w:rsidR="00CA692E" w:rsidRPr="00F83459" w:rsidRDefault="00CA692E" w:rsidP="00406C2F">
            <w:pPr>
              <w:rPr>
                <w:rFonts w:ascii="Times New Roman" w:eastAsia="Times New Roman" w:hAnsi="Times New Roman" w:cs="Times New Roman"/>
                <w:color w:val="000000"/>
                <w:sz w:val="18"/>
                <w:szCs w:val="18"/>
                <w:lang w:eastAsia="tr-TR"/>
              </w:rPr>
            </w:pPr>
          </w:p>
        </w:tc>
      </w:tr>
      <w:tr w:rsidR="009402DF" w:rsidRPr="00406C2F" w:rsidTr="009402DF">
        <w:trPr>
          <w:cantSplit/>
          <w:trHeight w:val="1210"/>
        </w:trPr>
        <w:tc>
          <w:tcPr>
            <w:tcW w:w="426" w:type="dxa"/>
            <w:tcBorders>
              <w:top w:val="single" w:sz="4" w:space="0" w:color="auto"/>
              <w:left w:val="single" w:sz="4" w:space="0" w:color="auto"/>
              <w:bottom w:val="single" w:sz="4" w:space="0" w:color="auto"/>
              <w:right w:val="single" w:sz="4" w:space="0" w:color="auto"/>
            </w:tcBorders>
            <w:shd w:val="clear" w:color="000000" w:fill="4BACC6"/>
            <w:textDirection w:val="btLr"/>
            <w:vAlign w:val="center"/>
          </w:tcPr>
          <w:p w:rsidR="009402DF" w:rsidRPr="002C5693" w:rsidRDefault="009402DF" w:rsidP="009402DF">
            <w:pPr>
              <w:spacing w:after="0" w:line="240" w:lineRule="auto"/>
              <w:ind w:left="113" w:right="113"/>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Soru No</w:t>
            </w:r>
          </w:p>
        </w:tc>
        <w:tc>
          <w:tcPr>
            <w:tcW w:w="6516" w:type="dxa"/>
            <w:tcBorders>
              <w:top w:val="single" w:sz="4" w:space="0" w:color="auto"/>
              <w:left w:val="single" w:sz="4" w:space="0" w:color="auto"/>
              <w:bottom w:val="single" w:sz="4" w:space="0" w:color="auto"/>
              <w:right w:val="single" w:sz="4" w:space="0" w:color="auto"/>
            </w:tcBorders>
            <w:shd w:val="clear" w:color="000000" w:fill="4BACC6"/>
            <w:vAlign w:val="center"/>
            <w:hideMark/>
          </w:tcPr>
          <w:p w:rsidR="009402DF" w:rsidRPr="002C5693" w:rsidRDefault="009402DF" w:rsidP="009402DF">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Sorular</w:t>
            </w:r>
          </w:p>
        </w:tc>
        <w:tc>
          <w:tcPr>
            <w:tcW w:w="595" w:type="dxa"/>
            <w:tcBorders>
              <w:top w:val="single" w:sz="4" w:space="0" w:color="auto"/>
              <w:left w:val="nil"/>
              <w:bottom w:val="single" w:sz="4" w:space="0" w:color="auto"/>
              <w:right w:val="single" w:sz="4" w:space="0" w:color="auto"/>
            </w:tcBorders>
            <w:shd w:val="clear" w:color="000000" w:fill="4BACC6"/>
            <w:textDirection w:val="btLr"/>
            <w:vAlign w:val="center"/>
            <w:hideMark/>
          </w:tcPr>
          <w:p w:rsidR="009402DF" w:rsidRPr="002C5693" w:rsidRDefault="009402DF" w:rsidP="009402DF">
            <w:pPr>
              <w:spacing w:after="0" w:line="240" w:lineRule="auto"/>
              <w:ind w:left="113" w:right="113"/>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Çok Memnunum</w:t>
            </w:r>
          </w:p>
        </w:tc>
        <w:tc>
          <w:tcPr>
            <w:tcW w:w="595" w:type="dxa"/>
            <w:tcBorders>
              <w:top w:val="single" w:sz="4" w:space="0" w:color="auto"/>
              <w:left w:val="nil"/>
              <w:bottom w:val="single" w:sz="4" w:space="0" w:color="auto"/>
              <w:right w:val="single" w:sz="4" w:space="0" w:color="auto"/>
            </w:tcBorders>
            <w:shd w:val="clear" w:color="000000" w:fill="4BACC6"/>
            <w:textDirection w:val="btLr"/>
            <w:vAlign w:val="center"/>
            <w:hideMark/>
          </w:tcPr>
          <w:p w:rsidR="009402DF" w:rsidRPr="002C5693" w:rsidRDefault="009402DF" w:rsidP="009402DF">
            <w:pPr>
              <w:spacing w:after="0" w:line="240" w:lineRule="auto"/>
              <w:ind w:left="113" w:right="113"/>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Memnunum</w:t>
            </w:r>
          </w:p>
        </w:tc>
        <w:tc>
          <w:tcPr>
            <w:tcW w:w="596" w:type="dxa"/>
            <w:tcBorders>
              <w:top w:val="single" w:sz="4" w:space="0" w:color="auto"/>
              <w:left w:val="nil"/>
              <w:bottom w:val="single" w:sz="4" w:space="0" w:color="auto"/>
              <w:right w:val="single" w:sz="4" w:space="0" w:color="auto"/>
            </w:tcBorders>
            <w:shd w:val="clear" w:color="000000" w:fill="4BACC6"/>
            <w:textDirection w:val="btLr"/>
            <w:vAlign w:val="center"/>
            <w:hideMark/>
          </w:tcPr>
          <w:p w:rsidR="009402DF" w:rsidRPr="002C5693" w:rsidRDefault="009402DF" w:rsidP="009402DF">
            <w:pPr>
              <w:spacing w:after="0" w:line="240" w:lineRule="auto"/>
              <w:ind w:left="113" w:right="113"/>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Kararsızım</w:t>
            </w:r>
          </w:p>
        </w:tc>
        <w:tc>
          <w:tcPr>
            <w:tcW w:w="595" w:type="dxa"/>
            <w:tcBorders>
              <w:top w:val="single" w:sz="4" w:space="0" w:color="auto"/>
              <w:left w:val="nil"/>
              <w:bottom w:val="single" w:sz="4" w:space="0" w:color="auto"/>
              <w:right w:val="single" w:sz="4" w:space="0" w:color="auto"/>
            </w:tcBorders>
            <w:shd w:val="clear" w:color="000000" w:fill="4BACC6"/>
            <w:textDirection w:val="btLr"/>
            <w:vAlign w:val="center"/>
            <w:hideMark/>
          </w:tcPr>
          <w:p w:rsidR="009402DF" w:rsidRPr="002C5693" w:rsidRDefault="009402DF" w:rsidP="009402DF">
            <w:pPr>
              <w:spacing w:after="0" w:line="240" w:lineRule="auto"/>
              <w:ind w:left="113" w:right="113"/>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Memnun Değilim</w:t>
            </w:r>
          </w:p>
        </w:tc>
        <w:tc>
          <w:tcPr>
            <w:tcW w:w="596" w:type="dxa"/>
            <w:tcBorders>
              <w:top w:val="single" w:sz="4" w:space="0" w:color="auto"/>
              <w:left w:val="nil"/>
              <w:bottom w:val="single" w:sz="4" w:space="0" w:color="auto"/>
              <w:right w:val="single" w:sz="4" w:space="0" w:color="auto"/>
            </w:tcBorders>
            <w:shd w:val="clear" w:color="000000" w:fill="4BACC6"/>
            <w:textDirection w:val="btLr"/>
            <w:vAlign w:val="center"/>
            <w:hideMark/>
          </w:tcPr>
          <w:p w:rsidR="009402DF" w:rsidRPr="002C5693" w:rsidRDefault="009402DF" w:rsidP="009402DF">
            <w:pPr>
              <w:spacing w:after="0" w:line="240" w:lineRule="auto"/>
              <w:ind w:left="113" w:right="113"/>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Hiç Memnun Değilim</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1</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Üniversitenin akademik yükseltme ölçütlerinden</w:t>
            </w:r>
          </w:p>
        </w:tc>
        <w:tc>
          <w:tcPr>
            <w:tcW w:w="595" w:type="dxa"/>
            <w:tcBorders>
              <w:top w:val="single" w:sz="4" w:space="0" w:color="auto"/>
              <w:left w:val="single" w:sz="4" w:space="0" w:color="auto"/>
              <w:bottom w:val="single" w:sz="4" w:space="0" w:color="auto"/>
              <w:right w:val="single" w:sz="4" w:space="0" w:color="auto"/>
            </w:tcBorders>
            <w:shd w:val="clear" w:color="000000" w:fill="D6EDDE"/>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12%</w:t>
            </w:r>
          </w:p>
        </w:tc>
        <w:tc>
          <w:tcPr>
            <w:tcW w:w="595" w:type="dxa"/>
            <w:tcBorders>
              <w:top w:val="single" w:sz="4" w:space="0" w:color="auto"/>
              <w:left w:val="single" w:sz="4" w:space="0" w:color="auto"/>
              <w:bottom w:val="single" w:sz="4" w:space="0" w:color="auto"/>
              <w:right w:val="single" w:sz="4" w:space="0" w:color="auto"/>
            </w:tcBorders>
            <w:shd w:val="clear" w:color="000000" w:fill="BDE3C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24%</w:t>
            </w:r>
          </w:p>
        </w:tc>
        <w:tc>
          <w:tcPr>
            <w:tcW w:w="596" w:type="dxa"/>
            <w:tcBorders>
              <w:top w:val="single" w:sz="4" w:space="0" w:color="auto"/>
              <w:left w:val="single" w:sz="4" w:space="0" w:color="auto"/>
              <w:bottom w:val="single" w:sz="4" w:space="0" w:color="auto"/>
              <w:right w:val="single" w:sz="4" w:space="0" w:color="auto"/>
            </w:tcBorders>
            <w:shd w:val="clear" w:color="000000" w:fill="BDE3C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29%</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24%</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12%</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2</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Fikirlerin rahatça ifade edilebilmesinden</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12%</w:t>
            </w:r>
          </w:p>
        </w:tc>
        <w:tc>
          <w:tcPr>
            <w:tcW w:w="595" w:type="dxa"/>
            <w:tcBorders>
              <w:top w:val="single" w:sz="4" w:space="0" w:color="auto"/>
              <w:left w:val="single" w:sz="4" w:space="0" w:color="auto"/>
              <w:bottom w:val="single" w:sz="4" w:space="0" w:color="auto"/>
              <w:right w:val="single" w:sz="4" w:space="0" w:color="auto"/>
            </w:tcBorders>
            <w:shd w:val="clear" w:color="000000" w:fill="96D3A7"/>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47%</w:t>
            </w:r>
          </w:p>
        </w:tc>
        <w:tc>
          <w:tcPr>
            <w:tcW w:w="596" w:type="dxa"/>
            <w:tcBorders>
              <w:top w:val="single" w:sz="4" w:space="0" w:color="auto"/>
              <w:left w:val="single" w:sz="4" w:space="0" w:color="auto"/>
              <w:bottom w:val="single" w:sz="4" w:space="0" w:color="auto"/>
              <w:right w:val="single" w:sz="4" w:space="0" w:color="auto"/>
            </w:tcBorders>
            <w:shd w:val="clear" w:color="000000" w:fill="C9E8D3"/>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18%</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12%</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12%</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3</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İdari görevlendirmelerinin yetkinlikler çerçevesinde yapılıyor olmasından</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18%</w:t>
            </w:r>
          </w:p>
        </w:tc>
        <w:tc>
          <w:tcPr>
            <w:tcW w:w="595" w:type="dxa"/>
            <w:tcBorders>
              <w:top w:val="single" w:sz="4" w:space="0" w:color="auto"/>
              <w:left w:val="single" w:sz="4" w:space="0" w:color="auto"/>
              <w:bottom w:val="single" w:sz="4" w:space="0" w:color="auto"/>
              <w:right w:val="single" w:sz="4" w:space="0" w:color="auto"/>
            </w:tcBorders>
            <w:shd w:val="clear" w:color="000000" w:fill="BDE3C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35%</w:t>
            </w:r>
          </w:p>
        </w:tc>
        <w:tc>
          <w:tcPr>
            <w:tcW w:w="596" w:type="dxa"/>
            <w:tcBorders>
              <w:top w:val="single" w:sz="4" w:space="0" w:color="auto"/>
              <w:left w:val="single" w:sz="4" w:space="0" w:color="auto"/>
              <w:bottom w:val="single" w:sz="4" w:space="0" w:color="auto"/>
              <w:right w:val="single" w:sz="4" w:space="0" w:color="auto"/>
            </w:tcBorders>
            <w:shd w:val="clear" w:color="000000" w:fill="B0DDBD"/>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29%</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12%</w:t>
            </w:r>
          </w:p>
        </w:tc>
        <w:tc>
          <w:tcPr>
            <w:tcW w:w="596"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4</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İdari ve destek personelinin görev ve sorumluluklarını zamanında yerine getirmesinden</w:t>
            </w:r>
          </w:p>
        </w:tc>
        <w:tc>
          <w:tcPr>
            <w:tcW w:w="595" w:type="dxa"/>
            <w:tcBorders>
              <w:top w:val="single" w:sz="4" w:space="0" w:color="auto"/>
              <w:left w:val="single" w:sz="4" w:space="0" w:color="auto"/>
              <w:bottom w:val="single" w:sz="4" w:space="0" w:color="auto"/>
              <w:right w:val="single" w:sz="4" w:space="0" w:color="auto"/>
            </w:tcBorders>
            <w:shd w:val="clear" w:color="000000" w:fill="D6EDDE"/>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17%</w:t>
            </w:r>
          </w:p>
        </w:tc>
        <w:tc>
          <w:tcPr>
            <w:tcW w:w="595" w:type="dxa"/>
            <w:tcBorders>
              <w:top w:val="single" w:sz="4" w:space="0" w:color="auto"/>
              <w:left w:val="single" w:sz="4" w:space="0" w:color="auto"/>
              <w:bottom w:val="single" w:sz="4" w:space="0" w:color="auto"/>
              <w:right w:val="single" w:sz="4" w:space="0" w:color="auto"/>
            </w:tcBorders>
            <w:shd w:val="clear" w:color="000000" w:fill="96D3A7"/>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50%</w:t>
            </w:r>
          </w:p>
        </w:tc>
        <w:tc>
          <w:tcPr>
            <w:tcW w:w="596" w:type="dxa"/>
            <w:tcBorders>
              <w:top w:val="single" w:sz="4" w:space="0" w:color="auto"/>
              <w:left w:val="single" w:sz="4" w:space="0" w:color="auto"/>
              <w:bottom w:val="single" w:sz="4" w:space="0" w:color="auto"/>
              <w:right w:val="single" w:sz="4" w:space="0" w:color="auto"/>
            </w:tcBorders>
            <w:shd w:val="clear" w:color="000000" w:fill="D6EDDE"/>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17%</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17%</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0%</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5</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Kurum içi iletişimin yeteri düzeyde sağlanabiliyor olmasından</w:t>
            </w:r>
          </w:p>
        </w:tc>
        <w:tc>
          <w:tcPr>
            <w:tcW w:w="595" w:type="dxa"/>
            <w:tcBorders>
              <w:top w:val="single" w:sz="4" w:space="0" w:color="auto"/>
              <w:left w:val="single" w:sz="4" w:space="0" w:color="auto"/>
              <w:bottom w:val="single" w:sz="4" w:space="0" w:color="auto"/>
              <w:right w:val="single" w:sz="4" w:space="0" w:color="auto"/>
            </w:tcBorders>
            <w:shd w:val="clear" w:color="000000" w:fill="D6EDDE"/>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17%</w:t>
            </w:r>
          </w:p>
        </w:tc>
        <w:tc>
          <w:tcPr>
            <w:tcW w:w="595" w:type="dxa"/>
            <w:tcBorders>
              <w:top w:val="single" w:sz="4" w:space="0" w:color="auto"/>
              <w:left w:val="single" w:sz="4" w:space="0" w:color="auto"/>
              <w:bottom w:val="single" w:sz="4" w:space="0" w:color="auto"/>
              <w:right w:val="single" w:sz="4" w:space="0" w:color="auto"/>
            </w:tcBorders>
            <w:shd w:val="clear" w:color="000000" w:fill="96D3A7"/>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44%</w:t>
            </w:r>
          </w:p>
        </w:tc>
        <w:tc>
          <w:tcPr>
            <w:tcW w:w="596" w:type="dxa"/>
            <w:tcBorders>
              <w:top w:val="single" w:sz="4" w:space="0" w:color="auto"/>
              <w:left w:val="single" w:sz="4" w:space="0" w:color="auto"/>
              <w:bottom w:val="single" w:sz="4" w:space="0" w:color="auto"/>
              <w:right w:val="single" w:sz="4" w:space="0" w:color="auto"/>
            </w:tcBorders>
            <w:shd w:val="clear" w:color="000000" w:fill="D6EDDE"/>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22%</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11%</w:t>
            </w:r>
          </w:p>
        </w:tc>
        <w:tc>
          <w:tcPr>
            <w:tcW w:w="596"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6</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Birim yöneticilerinin, iş kalitesini arttırmaya yönelik çalışmalarından</w:t>
            </w:r>
          </w:p>
        </w:tc>
        <w:tc>
          <w:tcPr>
            <w:tcW w:w="595" w:type="dxa"/>
            <w:tcBorders>
              <w:top w:val="single" w:sz="4" w:space="0" w:color="auto"/>
              <w:left w:val="single" w:sz="4" w:space="0" w:color="auto"/>
              <w:bottom w:val="single" w:sz="4" w:space="0" w:color="auto"/>
              <w:right w:val="single" w:sz="4" w:space="0" w:color="auto"/>
            </w:tcBorders>
            <w:shd w:val="clear" w:color="000000" w:fill="C9E8D3"/>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17%</w:t>
            </w:r>
          </w:p>
        </w:tc>
        <w:tc>
          <w:tcPr>
            <w:tcW w:w="595" w:type="dxa"/>
            <w:tcBorders>
              <w:top w:val="single" w:sz="4" w:space="0" w:color="auto"/>
              <w:left w:val="single" w:sz="4" w:space="0" w:color="auto"/>
              <w:bottom w:val="single" w:sz="4" w:space="0" w:color="auto"/>
              <w:right w:val="single" w:sz="4" w:space="0" w:color="auto"/>
            </w:tcBorders>
            <w:shd w:val="clear" w:color="000000" w:fill="7DC992"/>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61%</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17%</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c>
          <w:tcPr>
            <w:tcW w:w="596"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0%</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7</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Araştırma için gereken izinlerin alınma sürecinden</w:t>
            </w:r>
          </w:p>
        </w:tc>
        <w:tc>
          <w:tcPr>
            <w:tcW w:w="595" w:type="dxa"/>
            <w:tcBorders>
              <w:top w:val="single" w:sz="4" w:space="0" w:color="auto"/>
              <w:left w:val="single" w:sz="4" w:space="0" w:color="auto"/>
              <w:bottom w:val="single" w:sz="4" w:space="0" w:color="auto"/>
              <w:right w:val="single" w:sz="4" w:space="0" w:color="auto"/>
            </w:tcBorders>
            <w:shd w:val="clear" w:color="000000" w:fill="E1F1E8"/>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c>
          <w:tcPr>
            <w:tcW w:w="595" w:type="dxa"/>
            <w:tcBorders>
              <w:top w:val="single" w:sz="4" w:space="0" w:color="auto"/>
              <w:left w:val="single" w:sz="4" w:space="0" w:color="auto"/>
              <w:bottom w:val="single" w:sz="4" w:space="0" w:color="auto"/>
              <w:right w:val="single" w:sz="4" w:space="0" w:color="auto"/>
            </w:tcBorders>
            <w:shd w:val="clear" w:color="000000" w:fill="82CB95"/>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47%</w:t>
            </w:r>
          </w:p>
        </w:tc>
        <w:tc>
          <w:tcPr>
            <w:tcW w:w="596" w:type="dxa"/>
            <w:tcBorders>
              <w:top w:val="single" w:sz="4" w:space="0" w:color="auto"/>
              <w:left w:val="single" w:sz="4" w:space="0" w:color="auto"/>
              <w:bottom w:val="single" w:sz="4" w:space="0" w:color="auto"/>
              <w:right w:val="single" w:sz="4" w:space="0" w:color="auto"/>
            </w:tcBorders>
            <w:shd w:val="clear" w:color="000000" w:fill="E1F1E8"/>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41%</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0%</w:t>
            </w:r>
          </w:p>
        </w:tc>
        <w:tc>
          <w:tcPr>
            <w:tcW w:w="596" w:type="dxa"/>
            <w:tcBorders>
              <w:top w:val="single" w:sz="4" w:space="0" w:color="auto"/>
              <w:left w:val="single" w:sz="4" w:space="0" w:color="auto"/>
              <w:bottom w:val="single" w:sz="4" w:space="0" w:color="auto"/>
              <w:right w:val="single" w:sz="4" w:space="0" w:color="auto"/>
            </w:tcBorders>
            <w:shd w:val="clear" w:color="000000" w:fill="EF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8</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Araştırma laboratuvarlarının fiziksel koşullarından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0%</w:t>
            </w:r>
          </w:p>
        </w:tc>
        <w:tc>
          <w:tcPr>
            <w:tcW w:w="595" w:type="dxa"/>
            <w:tcBorders>
              <w:top w:val="single" w:sz="4" w:space="0" w:color="auto"/>
              <w:left w:val="single" w:sz="4" w:space="0" w:color="auto"/>
              <w:bottom w:val="single" w:sz="4" w:space="0" w:color="auto"/>
              <w:right w:val="single" w:sz="4" w:space="0" w:color="auto"/>
            </w:tcBorders>
            <w:shd w:val="clear" w:color="000000" w:fill="B0DDBD"/>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22%</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56%</w:t>
            </w:r>
          </w:p>
        </w:tc>
        <w:tc>
          <w:tcPr>
            <w:tcW w:w="595" w:type="dxa"/>
            <w:tcBorders>
              <w:top w:val="single" w:sz="4" w:space="0" w:color="auto"/>
              <w:left w:val="single" w:sz="4" w:space="0" w:color="auto"/>
              <w:bottom w:val="single" w:sz="4" w:space="0" w:color="auto"/>
              <w:right w:val="single" w:sz="4" w:space="0" w:color="auto"/>
            </w:tcBorders>
            <w:shd w:val="clear" w:color="000000" w:fill="C9E8D3"/>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18%</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9</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Araştırma laboratuvarlarının yeterli sayıda bulunmasından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0%</w:t>
            </w:r>
          </w:p>
        </w:tc>
        <w:tc>
          <w:tcPr>
            <w:tcW w:w="595" w:type="dxa"/>
            <w:tcBorders>
              <w:top w:val="single" w:sz="4" w:space="0" w:color="auto"/>
              <w:left w:val="single" w:sz="4" w:space="0" w:color="auto"/>
              <w:bottom w:val="single" w:sz="4" w:space="0" w:color="auto"/>
              <w:right w:val="single" w:sz="4" w:space="0" w:color="auto"/>
            </w:tcBorders>
            <w:shd w:val="clear" w:color="000000" w:fill="B0DDBD"/>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28%</w:t>
            </w:r>
          </w:p>
        </w:tc>
        <w:tc>
          <w:tcPr>
            <w:tcW w:w="596" w:type="dxa"/>
            <w:tcBorders>
              <w:top w:val="single" w:sz="4" w:space="0" w:color="auto"/>
              <w:left w:val="single" w:sz="4" w:space="0" w:color="auto"/>
              <w:bottom w:val="single" w:sz="4" w:space="0" w:color="auto"/>
              <w:right w:val="single" w:sz="4" w:space="0" w:color="auto"/>
            </w:tcBorders>
            <w:shd w:val="clear" w:color="000000" w:fill="D6EDDE"/>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56%</w:t>
            </w:r>
          </w:p>
        </w:tc>
        <w:tc>
          <w:tcPr>
            <w:tcW w:w="595" w:type="dxa"/>
            <w:tcBorders>
              <w:top w:val="single" w:sz="4" w:space="0" w:color="auto"/>
              <w:left w:val="single" w:sz="4" w:space="0" w:color="auto"/>
              <w:bottom w:val="single" w:sz="4" w:space="0" w:color="auto"/>
              <w:right w:val="single" w:sz="4" w:space="0" w:color="auto"/>
            </w:tcBorders>
            <w:shd w:val="clear" w:color="000000" w:fill="D6EDDE"/>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12%</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10</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Araştırma laboratuvarlarında bulunan teknik personel sayısından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0%</w:t>
            </w:r>
          </w:p>
        </w:tc>
        <w:tc>
          <w:tcPr>
            <w:tcW w:w="595" w:type="dxa"/>
            <w:tcBorders>
              <w:top w:val="single" w:sz="4" w:space="0" w:color="auto"/>
              <w:left w:val="single" w:sz="4" w:space="0" w:color="auto"/>
              <w:bottom w:val="single" w:sz="4" w:space="0" w:color="auto"/>
              <w:right w:val="single" w:sz="4" w:space="0" w:color="auto"/>
            </w:tcBorders>
            <w:shd w:val="clear" w:color="000000" w:fill="C9E8D3"/>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17%</w:t>
            </w:r>
          </w:p>
        </w:tc>
        <w:tc>
          <w:tcPr>
            <w:tcW w:w="596" w:type="dxa"/>
            <w:tcBorders>
              <w:top w:val="single" w:sz="4" w:space="0" w:color="auto"/>
              <w:left w:val="single" w:sz="4" w:space="0" w:color="auto"/>
              <w:bottom w:val="single" w:sz="4" w:space="0" w:color="auto"/>
              <w:right w:val="single" w:sz="4" w:space="0" w:color="auto"/>
            </w:tcBorders>
            <w:shd w:val="clear" w:color="000000" w:fill="B0DDBD"/>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50%</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22%</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12%</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11</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Bilgi kaynağının (e-kütüphane, kütüphane vb.) istenen düzeyde olmasından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11%</w:t>
            </w:r>
          </w:p>
        </w:tc>
        <w:tc>
          <w:tcPr>
            <w:tcW w:w="595" w:type="dxa"/>
            <w:tcBorders>
              <w:top w:val="single" w:sz="4" w:space="0" w:color="auto"/>
              <w:left w:val="single" w:sz="4" w:space="0" w:color="auto"/>
              <w:bottom w:val="single" w:sz="4" w:space="0" w:color="auto"/>
              <w:right w:val="single" w:sz="4" w:space="0" w:color="auto"/>
            </w:tcBorders>
            <w:shd w:val="clear" w:color="000000" w:fill="70C487"/>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50%</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22%</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11%</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12</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Yurt içi sempozyum, kongre vb. katılım için sunulan bütçe desteğinden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0%</w:t>
            </w:r>
          </w:p>
        </w:tc>
        <w:tc>
          <w:tcPr>
            <w:tcW w:w="595" w:type="dxa"/>
            <w:tcBorders>
              <w:top w:val="single" w:sz="4" w:space="0" w:color="auto"/>
              <w:left w:val="single" w:sz="4" w:space="0" w:color="auto"/>
              <w:bottom w:val="single" w:sz="4" w:space="0" w:color="auto"/>
              <w:right w:val="single" w:sz="4" w:space="0" w:color="auto"/>
            </w:tcBorders>
            <w:shd w:val="clear" w:color="000000" w:fill="BDE3C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11%</w:t>
            </w:r>
          </w:p>
        </w:tc>
        <w:tc>
          <w:tcPr>
            <w:tcW w:w="596" w:type="dxa"/>
            <w:tcBorders>
              <w:top w:val="single" w:sz="4" w:space="0" w:color="auto"/>
              <w:left w:val="single" w:sz="4" w:space="0" w:color="auto"/>
              <w:bottom w:val="single" w:sz="4" w:space="0" w:color="auto"/>
              <w:right w:val="single" w:sz="4" w:space="0" w:color="auto"/>
            </w:tcBorders>
            <w:shd w:val="clear" w:color="000000" w:fill="A3D8B3"/>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67%</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11%</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12%</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13</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Yurt dışı sempozyum, kongre vb. katılım için sunulan bütçe desteğinden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c>
          <w:tcPr>
            <w:tcW w:w="595" w:type="dxa"/>
            <w:tcBorders>
              <w:top w:val="single" w:sz="4" w:space="0" w:color="auto"/>
              <w:left w:val="single" w:sz="4" w:space="0" w:color="auto"/>
              <w:bottom w:val="single" w:sz="4" w:space="0" w:color="auto"/>
              <w:right w:val="single" w:sz="4" w:space="0" w:color="auto"/>
            </w:tcBorders>
            <w:shd w:val="clear" w:color="000000" w:fill="C9E8D3"/>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11%</w:t>
            </w:r>
          </w:p>
        </w:tc>
        <w:tc>
          <w:tcPr>
            <w:tcW w:w="596" w:type="dxa"/>
            <w:tcBorders>
              <w:top w:val="single" w:sz="4" w:space="0" w:color="auto"/>
              <w:left w:val="single" w:sz="4" w:space="0" w:color="auto"/>
              <w:bottom w:val="single" w:sz="4" w:space="0" w:color="auto"/>
              <w:right w:val="single" w:sz="4" w:space="0" w:color="auto"/>
            </w:tcBorders>
            <w:shd w:val="clear" w:color="000000" w:fill="A3D8B3"/>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67%</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12%</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14</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Abone olunan veri tabanlarının yeterliliğinden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11%</w:t>
            </w:r>
          </w:p>
        </w:tc>
        <w:tc>
          <w:tcPr>
            <w:tcW w:w="595" w:type="dxa"/>
            <w:tcBorders>
              <w:top w:val="single" w:sz="4" w:space="0" w:color="auto"/>
              <w:left w:val="single" w:sz="4" w:space="0" w:color="auto"/>
              <w:bottom w:val="single" w:sz="4" w:space="0" w:color="auto"/>
              <w:right w:val="single" w:sz="4" w:space="0" w:color="auto"/>
            </w:tcBorders>
            <w:shd w:val="clear" w:color="000000" w:fill="70C487"/>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50%</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28%</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15</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Programınızdaki/Bölümünüzdeki seçmeli derslerin ihtiyaca cevap vermesinden</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c>
          <w:tcPr>
            <w:tcW w:w="595" w:type="dxa"/>
            <w:tcBorders>
              <w:top w:val="single" w:sz="4" w:space="0" w:color="auto"/>
              <w:left w:val="single" w:sz="4" w:space="0" w:color="auto"/>
              <w:bottom w:val="single" w:sz="4" w:space="0" w:color="auto"/>
              <w:right w:val="single" w:sz="4" w:space="0" w:color="auto"/>
            </w:tcBorders>
            <w:shd w:val="clear" w:color="000000" w:fill="7DC992"/>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67%</w:t>
            </w:r>
          </w:p>
        </w:tc>
        <w:tc>
          <w:tcPr>
            <w:tcW w:w="596" w:type="dxa"/>
            <w:tcBorders>
              <w:top w:val="single" w:sz="4" w:space="0" w:color="auto"/>
              <w:left w:val="single" w:sz="4" w:space="0" w:color="auto"/>
              <w:bottom w:val="single" w:sz="4" w:space="0" w:color="auto"/>
              <w:right w:val="single" w:sz="4" w:space="0" w:color="auto"/>
            </w:tcBorders>
            <w:shd w:val="clear" w:color="000000" w:fill="D6EDDE"/>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22%</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c>
          <w:tcPr>
            <w:tcW w:w="596"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0%</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16</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Biriminizin öğretim elemanlarının ders yükü dengesinden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11%</w:t>
            </w:r>
          </w:p>
        </w:tc>
        <w:tc>
          <w:tcPr>
            <w:tcW w:w="595"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61%</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22%</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0%</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17</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Sürekli Eğitim Merkezi'nin (DÜSEM) sağladığı hizmetlerden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17%</w:t>
            </w:r>
          </w:p>
        </w:tc>
        <w:tc>
          <w:tcPr>
            <w:tcW w:w="595" w:type="dxa"/>
            <w:tcBorders>
              <w:top w:val="single" w:sz="4" w:space="0" w:color="auto"/>
              <w:left w:val="single" w:sz="4" w:space="0" w:color="auto"/>
              <w:bottom w:val="single" w:sz="4" w:space="0" w:color="auto"/>
              <w:right w:val="single" w:sz="4" w:space="0" w:color="auto"/>
            </w:tcBorders>
            <w:shd w:val="clear" w:color="000000" w:fill="8ACE9D"/>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61%</w:t>
            </w:r>
          </w:p>
        </w:tc>
        <w:tc>
          <w:tcPr>
            <w:tcW w:w="596" w:type="dxa"/>
            <w:tcBorders>
              <w:top w:val="single" w:sz="4" w:space="0" w:color="auto"/>
              <w:left w:val="single" w:sz="4" w:space="0" w:color="auto"/>
              <w:bottom w:val="single" w:sz="4" w:space="0" w:color="auto"/>
              <w:right w:val="single" w:sz="4" w:space="0" w:color="auto"/>
            </w:tcBorders>
            <w:shd w:val="clear" w:color="000000" w:fill="D6EDDE"/>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17%</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0%</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18</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Dış İlişkiler Ofis biriminin sağladığı hizmetlerden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11%</w:t>
            </w:r>
          </w:p>
        </w:tc>
        <w:tc>
          <w:tcPr>
            <w:tcW w:w="595" w:type="dxa"/>
            <w:tcBorders>
              <w:top w:val="single" w:sz="4" w:space="0" w:color="auto"/>
              <w:left w:val="single" w:sz="4" w:space="0" w:color="auto"/>
              <w:bottom w:val="single" w:sz="4" w:space="0" w:color="auto"/>
              <w:right w:val="single" w:sz="4" w:space="0" w:color="auto"/>
            </w:tcBorders>
            <w:shd w:val="clear" w:color="000000" w:fill="A3D8B3"/>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50%</w:t>
            </w:r>
          </w:p>
        </w:tc>
        <w:tc>
          <w:tcPr>
            <w:tcW w:w="596" w:type="dxa"/>
            <w:tcBorders>
              <w:top w:val="single" w:sz="4" w:space="0" w:color="auto"/>
              <w:left w:val="single" w:sz="4" w:space="0" w:color="auto"/>
              <w:bottom w:val="single" w:sz="4" w:space="0" w:color="auto"/>
              <w:right w:val="single" w:sz="4" w:space="0" w:color="auto"/>
            </w:tcBorders>
            <w:shd w:val="clear" w:color="000000" w:fill="C9E8D3"/>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28%</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11%</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0%</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19</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Eğitim-öğretim faaliyetleri ile ilgili sağlanan donanım, araç ve gereç desteğinden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c>
          <w:tcPr>
            <w:tcW w:w="595" w:type="dxa"/>
            <w:tcBorders>
              <w:top w:val="single" w:sz="4" w:space="0" w:color="auto"/>
              <w:left w:val="single" w:sz="4" w:space="0" w:color="auto"/>
              <w:bottom w:val="single" w:sz="4" w:space="0" w:color="auto"/>
              <w:right w:val="single" w:sz="4" w:space="0" w:color="auto"/>
            </w:tcBorders>
            <w:shd w:val="clear" w:color="000000" w:fill="A3D8B3"/>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44%</w:t>
            </w:r>
          </w:p>
        </w:tc>
        <w:tc>
          <w:tcPr>
            <w:tcW w:w="596" w:type="dxa"/>
            <w:tcBorders>
              <w:top w:val="single" w:sz="4" w:space="0" w:color="auto"/>
              <w:left w:val="single" w:sz="4" w:space="0" w:color="auto"/>
              <w:bottom w:val="single" w:sz="4" w:space="0" w:color="auto"/>
              <w:right w:val="single" w:sz="4" w:space="0" w:color="auto"/>
            </w:tcBorders>
            <w:shd w:val="clear" w:color="000000" w:fill="B0DDBD"/>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33%</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11%</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20</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Üniversitemizin ülkemiz ve dünya ölçeğindeki sıralamasından</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c>
          <w:tcPr>
            <w:tcW w:w="595" w:type="dxa"/>
            <w:tcBorders>
              <w:top w:val="single" w:sz="4" w:space="0" w:color="auto"/>
              <w:left w:val="single" w:sz="4" w:space="0" w:color="auto"/>
              <w:bottom w:val="single" w:sz="4" w:space="0" w:color="auto"/>
              <w:right w:val="single" w:sz="4" w:space="0" w:color="auto"/>
            </w:tcBorders>
            <w:shd w:val="clear" w:color="000000" w:fill="B0DDBD"/>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50%</w:t>
            </w:r>
          </w:p>
        </w:tc>
        <w:tc>
          <w:tcPr>
            <w:tcW w:w="596" w:type="dxa"/>
            <w:tcBorders>
              <w:top w:val="single" w:sz="4" w:space="0" w:color="auto"/>
              <w:left w:val="single" w:sz="4" w:space="0" w:color="auto"/>
              <w:bottom w:val="single" w:sz="4" w:space="0" w:color="auto"/>
              <w:right w:val="single" w:sz="4" w:space="0" w:color="auto"/>
            </w:tcBorders>
            <w:shd w:val="clear" w:color="000000" w:fill="C9E8D3"/>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22%</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17%</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21</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Sağlık, Kültür ve Spor (SKS) biriminin sağladığı hizmetlerden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c>
          <w:tcPr>
            <w:tcW w:w="595" w:type="dxa"/>
            <w:tcBorders>
              <w:top w:val="single" w:sz="4" w:space="0" w:color="auto"/>
              <w:left w:val="single" w:sz="4" w:space="0" w:color="auto"/>
              <w:bottom w:val="single" w:sz="4" w:space="0" w:color="auto"/>
              <w:right w:val="single" w:sz="4" w:space="0" w:color="auto"/>
            </w:tcBorders>
            <w:shd w:val="clear" w:color="000000" w:fill="96D3A7"/>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39%</w:t>
            </w:r>
          </w:p>
        </w:tc>
        <w:tc>
          <w:tcPr>
            <w:tcW w:w="596" w:type="dxa"/>
            <w:tcBorders>
              <w:top w:val="single" w:sz="4" w:space="0" w:color="auto"/>
              <w:left w:val="single" w:sz="4" w:space="0" w:color="auto"/>
              <w:bottom w:val="single" w:sz="4" w:space="0" w:color="auto"/>
              <w:right w:val="single" w:sz="4" w:space="0" w:color="auto"/>
            </w:tcBorders>
            <w:shd w:val="clear" w:color="000000" w:fill="C9E8D3"/>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39%</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0%</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18%</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22</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Ek ders, yolluk ve benzeri ödeme süreçlerinden</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11%</w:t>
            </w:r>
          </w:p>
        </w:tc>
        <w:tc>
          <w:tcPr>
            <w:tcW w:w="595" w:type="dxa"/>
            <w:tcBorders>
              <w:top w:val="single" w:sz="4" w:space="0" w:color="auto"/>
              <w:left w:val="single" w:sz="4" w:space="0" w:color="auto"/>
              <w:bottom w:val="single" w:sz="4" w:space="0" w:color="auto"/>
              <w:right w:val="single" w:sz="4" w:space="0" w:color="auto"/>
            </w:tcBorders>
            <w:shd w:val="clear" w:color="000000" w:fill="96D3A7"/>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50%</w:t>
            </w:r>
          </w:p>
        </w:tc>
        <w:tc>
          <w:tcPr>
            <w:tcW w:w="596" w:type="dxa"/>
            <w:tcBorders>
              <w:top w:val="single" w:sz="4" w:space="0" w:color="auto"/>
              <w:left w:val="single" w:sz="4" w:space="0" w:color="auto"/>
              <w:bottom w:val="single" w:sz="4" w:space="0" w:color="auto"/>
              <w:right w:val="single" w:sz="4" w:space="0" w:color="auto"/>
            </w:tcBorders>
            <w:shd w:val="clear" w:color="000000" w:fill="D6EDDE"/>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22%</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12%</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23</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Bilgi İşlem Daire Başkanlığı hizmetlerinden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c>
          <w:tcPr>
            <w:tcW w:w="595" w:type="dxa"/>
            <w:tcBorders>
              <w:top w:val="single" w:sz="4" w:space="0" w:color="auto"/>
              <w:left w:val="single" w:sz="4" w:space="0" w:color="auto"/>
              <w:bottom w:val="single" w:sz="4" w:space="0" w:color="auto"/>
              <w:right w:val="single" w:sz="4" w:space="0" w:color="auto"/>
            </w:tcBorders>
            <w:shd w:val="clear" w:color="000000" w:fill="8ACE9D"/>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67%</w:t>
            </w:r>
          </w:p>
        </w:tc>
        <w:tc>
          <w:tcPr>
            <w:tcW w:w="596" w:type="dxa"/>
            <w:tcBorders>
              <w:top w:val="single" w:sz="4" w:space="0" w:color="auto"/>
              <w:left w:val="single" w:sz="4" w:space="0" w:color="auto"/>
              <w:bottom w:val="single" w:sz="4" w:space="0" w:color="auto"/>
              <w:right w:val="single" w:sz="4" w:space="0" w:color="auto"/>
            </w:tcBorders>
            <w:shd w:val="clear" w:color="000000" w:fill="D6EDDE"/>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17%</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24</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Hukuk destek hizmetlerinden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11%</w:t>
            </w:r>
          </w:p>
        </w:tc>
        <w:tc>
          <w:tcPr>
            <w:tcW w:w="595" w:type="dxa"/>
            <w:tcBorders>
              <w:top w:val="single" w:sz="4" w:space="0" w:color="auto"/>
              <w:left w:val="single" w:sz="4" w:space="0" w:color="auto"/>
              <w:bottom w:val="single" w:sz="4" w:space="0" w:color="auto"/>
              <w:right w:val="single" w:sz="4" w:space="0" w:color="auto"/>
            </w:tcBorders>
            <w:shd w:val="clear" w:color="000000" w:fill="BDE3C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28%</w:t>
            </w:r>
          </w:p>
        </w:tc>
        <w:tc>
          <w:tcPr>
            <w:tcW w:w="596" w:type="dxa"/>
            <w:tcBorders>
              <w:top w:val="single" w:sz="4" w:space="0" w:color="auto"/>
              <w:left w:val="single" w:sz="4" w:space="0" w:color="auto"/>
              <w:bottom w:val="single" w:sz="4" w:space="0" w:color="auto"/>
              <w:right w:val="single" w:sz="4" w:space="0" w:color="auto"/>
            </w:tcBorders>
            <w:shd w:val="clear" w:color="000000" w:fill="B0DDBD"/>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56%</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0%</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lastRenderedPageBreak/>
              <w:t>25</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Öğrenci işleri hizmetlerinden</w:t>
            </w:r>
          </w:p>
        </w:tc>
        <w:tc>
          <w:tcPr>
            <w:tcW w:w="595" w:type="dxa"/>
            <w:tcBorders>
              <w:top w:val="single" w:sz="4" w:space="0" w:color="auto"/>
              <w:left w:val="single" w:sz="4" w:space="0" w:color="auto"/>
              <w:bottom w:val="single" w:sz="4" w:space="0" w:color="auto"/>
              <w:right w:val="single" w:sz="4" w:space="0" w:color="auto"/>
            </w:tcBorders>
            <w:shd w:val="clear" w:color="000000" w:fill="C9E8D3"/>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33%</w:t>
            </w:r>
          </w:p>
        </w:tc>
        <w:tc>
          <w:tcPr>
            <w:tcW w:w="595" w:type="dxa"/>
            <w:tcBorders>
              <w:top w:val="single" w:sz="4" w:space="0" w:color="auto"/>
              <w:left w:val="single" w:sz="4" w:space="0" w:color="auto"/>
              <w:bottom w:val="single" w:sz="4" w:space="0" w:color="auto"/>
              <w:right w:val="single" w:sz="4" w:space="0" w:color="auto"/>
            </w:tcBorders>
            <w:shd w:val="clear" w:color="000000" w:fill="7DC992"/>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44%</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17%</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0%</w:t>
            </w:r>
          </w:p>
        </w:tc>
        <w:tc>
          <w:tcPr>
            <w:tcW w:w="596"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26</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Güvenlik hizmetlerinden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11%</w:t>
            </w:r>
          </w:p>
        </w:tc>
        <w:tc>
          <w:tcPr>
            <w:tcW w:w="595" w:type="dxa"/>
            <w:tcBorders>
              <w:top w:val="single" w:sz="4" w:space="0" w:color="auto"/>
              <w:left w:val="single" w:sz="4" w:space="0" w:color="auto"/>
              <w:bottom w:val="single" w:sz="4" w:space="0" w:color="auto"/>
              <w:right w:val="single" w:sz="4" w:space="0" w:color="auto"/>
            </w:tcBorders>
            <w:shd w:val="clear" w:color="000000" w:fill="B0DDBD"/>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33%</w:t>
            </w:r>
          </w:p>
        </w:tc>
        <w:tc>
          <w:tcPr>
            <w:tcW w:w="596" w:type="dxa"/>
            <w:tcBorders>
              <w:top w:val="single" w:sz="4" w:space="0" w:color="auto"/>
              <w:left w:val="single" w:sz="4" w:space="0" w:color="auto"/>
              <w:bottom w:val="single" w:sz="4" w:space="0" w:color="auto"/>
              <w:right w:val="single" w:sz="4" w:space="0" w:color="auto"/>
            </w:tcBorders>
            <w:shd w:val="clear" w:color="000000" w:fill="B0DDBD"/>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44%</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0%</w:t>
            </w:r>
          </w:p>
        </w:tc>
        <w:tc>
          <w:tcPr>
            <w:tcW w:w="596"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12%</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27</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Yemekhane hizmetlerinden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33%</w:t>
            </w:r>
          </w:p>
        </w:tc>
        <w:tc>
          <w:tcPr>
            <w:tcW w:w="596" w:type="dxa"/>
            <w:tcBorders>
              <w:top w:val="single" w:sz="4" w:space="0" w:color="auto"/>
              <w:left w:val="single" w:sz="4" w:space="0" w:color="auto"/>
              <w:bottom w:val="single" w:sz="4" w:space="0" w:color="auto"/>
              <w:right w:val="single" w:sz="4" w:space="0" w:color="auto"/>
            </w:tcBorders>
            <w:shd w:val="clear" w:color="000000" w:fill="A3D8B3"/>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22%</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22%</w:t>
            </w:r>
          </w:p>
        </w:tc>
        <w:tc>
          <w:tcPr>
            <w:tcW w:w="596" w:type="dxa"/>
            <w:tcBorders>
              <w:top w:val="single" w:sz="4" w:space="0" w:color="auto"/>
              <w:left w:val="single" w:sz="4" w:space="0" w:color="auto"/>
              <w:bottom w:val="single" w:sz="4" w:space="0" w:color="auto"/>
              <w:right w:val="single" w:sz="4" w:space="0" w:color="auto"/>
            </w:tcBorders>
            <w:shd w:val="clear" w:color="000000" w:fill="D6EDDE"/>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18%</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28</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Kantin hizmetlerinden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11%</w:t>
            </w:r>
          </w:p>
        </w:tc>
        <w:tc>
          <w:tcPr>
            <w:tcW w:w="595" w:type="dxa"/>
            <w:tcBorders>
              <w:top w:val="single" w:sz="4" w:space="0" w:color="auto"/>
              <w:left w:val="single" w:sz="4" w:space="0" w:color="auto"/>
              <w:bottom w:val="single" w:sz="4" w:space="0" w:color="auto"/>
              <w:right w:val="single" w:sz="4" w:space="0" w:color="auto"/>
            </w:tcBorders>
            <w:shd w:val="clear" w:color="000000" w:fill="C9E8D3"/>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28%</w:t>
            </w:r>
          </w:p>
        </w:tc>
        <w:tc>
          <w:tcPr>
            <w:tcW w:w="596" w:type="dxa"/>
            <w:tcBorders>
              <w:top w:val="single" w:sz="4" w:space="0" w:color="auto"/>
              <w:left w:val="single" w:sz="4" w:space="0" w:color="auto"/>
              <w:bottom w:val="single" w:sz="4" w:space="0" w:color="auto"/>
              <w:right w:val="single" w:sz="4" w:space="0" w:color="auto"/>
            </w:tcBorders>
            <w:shd w:val="clear" w:color="000000" w:fill="96D3A7"/>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39%</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18%</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29</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Yapı İşleri Daire Başkanlığı hizmetlerinden</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c>
          <w:tcPr>
            <w:tcW w:w="595" w:type="dxa"/>
            <w:tcBorders>
              <w:top w:val="single" w:sz="4" w:space="0" w:color="auto"/>
              <w:left w:val="single" w:sz="4" w:space="0" w:color="auto"/>
              <w:bottom w:val="single" w:sz="4" w:space="0" w:color="auto"/>
              <w:right w:val="single" w:sz="4" w:space="0" w:color="auto"/>
            </w:tcBorders>
            <w:shd w:val="clear" w:color="000000" w:fill="BDE3C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35%</w:t>
            </w:r>
          </w:p>
        </w:tc>
        <w:tc>
          <w:tcPr>
            <w:tcW w:w="596" w:type="dxa"/>
            <w:tcBorders>
              <w:top w:val="single" w:sz="4" w:space="0" w:color="auto"/>
              <w:left w:val="single" w:sz="4" w:space="0" w:color="auto"/>
              <w:bottom w:val="single" w:sz="4" w:space="0" w:color="auto"/>
              <w:right w:val="single" w:sz="4" w:space="0" w:color="auto"/>
            </w:tcBorders>
            <w:shd w:val="clear" w:color="000000" w:fill="BDE3C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35%</w:t>
            </w:r>
          </w:p>
        </w:tc>
        <w:tc>
          <w:tcPr>
            <w:tcW w:w="595" w:type="dxa"/>
            <w:tcBorders>
              <w:top w:val="single" w:sz="4" w:space="0" w:color="auto"/>
              <w:left w:val="single" w:sz="4" w:space="0" w:color="auto"/>
              <w:bottom w:val="single" w:sz="4" w:space="0" w:color="auto"/>
              <w:right w:val="single" w:sz="4" w:space="0" w:color="auto"/>
            </w:tcBorders>
            <w:shd w:val="clear" w:color="000000" w:fill="D6EDDE"/>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c>
          <w:tcPr>
            <w:tcW w:w="596"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18%</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30</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Kurum ve odaların ısıtma-soğutma açısından yeterli olma durumundan</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c>
          <w:tcPr>
            <w:tcW w:w="595" w:type="dxa"/>
            <w:tcBorders>
              <w:top w:val="single" w:sz="4" w:space="0" w:color="auto"/>
              <w:left w:val="single" w:sz="4" w:space="0" w:color="auto"/>
              <w:bottom w:val="single" w:sz="4" w:space="0" w:color="auto"/>
              <w:right w:val="single" w:sz="4" w:space="0" w:color="auto"/>
            </w:tcBorders>
            <w:shd w:val="clear" w:color="000000" w:fill="B0DDBD"/>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44%</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22%</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17%</w:t>
            </w:r>
          </w:p>
        </w:tc>
        <w:tc>
          <w:tcPr>
            <w:tcW w:w="596" w:type="dxa"/>
            <w:tcBorders>
              <w:top w:val="single" w:sz="4" w:space="0" w:color="auto"/>
              <w:left w:val="single" w:sz="4" w:space="0" w:color="auto"/>
              <w:bottom w:val="single" w:sz="4" w:space="0" w:color="auto"/>
              <w:right w:val="single" w:sz="4" w:space="0" w:color="auto"/>
            </w:tcBorders>
            <w:shd w:val="clear" w:color="000000" w:fill="D6EDDE"/>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12%</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31</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Kurum ve odaların aydınlatma açısından yeterli olma durumundan</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c>
          <w:tcPr>
            <w:tcW w:w="595"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78%</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11%</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0%</w:t>
            </w:r>
          </w:p>
        </w:tc>
        <w:tc>
          <w:tcPr>
            <w:tcW w:w="596"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32</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Kongre-toplantı salonlarının sayı ve fiziksel açıdan uygunluğundan</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17%</w:t>
            </w:r>
          </w:p>
        </w:tc>
        <w:tc>
          <w:tcPr>
            <w:tcW w:w="595" w:type="dxa"/>
            <w:tcBorders>
              <w:top w:val="single" w:sz="4" w:space="0" w:color="auto"/>
              <w:left w:val="single" w:sz="4" w:space="0" w:color="auto"/>
              <w:bottom w:val="single" w:sz="4" w:space="0" w:color="auto"/>
              <w:right w:val="single" w:sz="4" w:space="0" w:color="auto"/>
            </w:tcBorders>
            <w:shd w:val="clear" w:color="000000" w:fill="7DC992"/>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50%</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28%</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c>
          <w:tcPr>
            <w:tcW w:w="596"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0%</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33</w:t>
            </w:r>
          </w:p>
        </w:tc>
        <w:tc>
          <w:tcPr>
            <w:tcW w:w="6516" w:type="dxa"/>
            <w:tcBorders>
              <w:top w:val="nil"/>
              <w:left w:val="single" w:sz="4" w:space="0" w:color="auto"/>
              <w:bottom w:val="single" w:sz="4" w:space="0" w:color="auto"/>
              <w:right w:val="single" w:sz="4" w:space="0" w:color="auto"/>
            </w:tcBorders>
            <w:shd w:val="clear" w:color="auto" w:fill="auto"/>
            <w:noWrap/>
            <w:hideMark/>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Kalite Komisyonu çalışmalarından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17%</w:t>
            </w:r>
          </w:p>
        </w:tc>
        <w:tc>
          <w:tcPr>
            <w:tcW w:w="595" w:type="dxa"/>
            <w:tcBorders>
              <w:top w:val="single" w:sz="4" w:space="0" w:color="auto"/>
              <w:left w:val="single" w:sz="4" w:space="0" w:color="auto"/>
              <w:bottom w:val="single" w:sz="4" w:space="0" w:color="auto"/>
              <w:right w:val="single" w:sz="4" w:space="0" w:color="auto"/>
            </w:tcBorders>
            <w:shd w:val="clear" w:color="000000" w:fill="7DC992"/>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56%</w:t>
            </w:r>
          </w:p>
        </w:tc>
        <w:tc>
          <w:tcPr>
            <w:tcW w:w="596" w:type="dxa"/>
            <w:tcBorders>
              <w:top w:val="single" w:sz="4" w:space="0" w:color="auto"/>
              <w:left w:val="single" w:sz="4" w:space="0" w:color="auto"/>
              <w:bottom w:val="single" w:sz="4" w:space="0" w:color="auto"/>
              <w:right w:val="single" w:sz="4" w:space="0" w:color="auto"/>
            </w:tcBorders>
            <w:shd w:val="clear" w:color="000000" w:fill="C9E8D3"/>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22%</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c>
          <w:tcPr>
            <w:tcW w:w="596"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0%</w:t>
            </w:r>
          </w:p>
        </w:tc>
      </w:tr>
      <w:tr w:rsidR="00CA692E" w:rsidRPr="00406C2F" w:rsidTr="003C6BC2">
        <w:trPr>
          <w:trHeight w:val="255"/>
        </w:trPr>
        <w:tc>
          <w:tcPr>
            <w:tcW w:w="426" w:type="dxa"/>
            <w:tcBorders>
              <w:top w:val="nil"/>
              <w:left w:val="single" w:sz="4" w:space="0" w:color="auto"/>
              <w:bottom w:val="single" w:sz="4" w:space="0" w:color="auto"/>
              <w:right w:val="single" w:sz="4" w:space="0" w:color="auto"/>
            </w:tcBorders>
          </w:tcPr>
          <w:p w:rsidR="00CA692E" w:rsidRPr="002C5693" w:rsidRDefault="00CA692E" w:rsidP="00CA692E">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34</w:t>
            </w:r>
          </w:p>
        </w:tc>
        <w:tc>
          <w:tcPr>
            <w:tcW w:w="6516" w:type="dxa"/>
            <w:tcBorders>
              <w:top w:val="nil"/>
              <w:left w:val="single" w:sz="4" w:space="0" w:color="auto"/>
              <w:bottom w:val="single" w:sz="4" w:space="0" w:color="auto"/>
              <w:right w:val="single" w:sz="4" w:space="0" w:color="auto"/>
            </w:tcBorders>
            <w:shd w:val="clear" w:color="auto" w:fill="auto"/>
            <w:noWrap/>
          </w:tcPr>
          <w:p w:rsidR="00CA692E" w:rsidRPr="002C5693" w:rsidRDefault="00CA692E" w:rsidP="00CA692E">
            <w:pPr>
              <w:rPr>
                <w:rFonts w:ascii="Arial" w:hAnsi="Arial" w:cs="Arial"/>
                <w:color w:val="000000"/>
                <w:sz w:val="16"/>
                <w:szCs w:val="16"/>
              </w:rPr>
            </w:pPr>
            <w:r w:rsidRPr="002C5693">
              <w:rPr>
                <w:rFonts w:ascii="Arial" w:hAnsi="Arial" w:cs="Arial"/>
                <w:color w:val="000000"/>
                <w:sz w:val="16"/>
                <w:szCs w:val="16"/>
              </w:rPr>
              <w:t>Kalite Geliştirme Koordinatörlüğü çalışmalarından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17%</w:t>
            </w:r>
          </w:p>
        </w:tc>
        <w:tc>
          <w:tcPr>
            <w:tcW w:w="595" w:type="dxa"/>
            <w:tcBorders>
              <w:top w:val="single" w:sz="4" w:space="0" w:color="auto"/>
              <w:left w:val="single" w:sz="4" w:space="0" w:color="auto"/>
              <w:bottom w:val="single" w:sz="4" w:space="0" w:color="auto"/>
              <w:right w:val="single" w:sz="4" w:space="0" w:color="auto"/>
            </w:tcBorders>
            <w:shd w:val="clear" w:color="000000" w:fill="7DC992"/>
            <w:noWrap/>
            <w:vAlign w:val="center"/>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50%</w:t>
            </w:r>
          </w:p>
        </w:tc>
        <w:tc>
          <w:tcPr>
            <w:tcW w:w="596" w:type="dxa"/>
            <w:tcBorders>
              <w:top w:val="single" w:sz="4" w:space="0" w:color="auto"/>
              <w:left w:val="single" w:sz="4" w:space="0" w:color="auto"/>
              <w:bottom w:val="single" w:sz="4" w:space="0" w:color="auto"/>
              <w:right w:val="single" w:sz="4" w:space="0" w:color="auto"/>
            </w:tcBorders>
            <w:shd w:val="clear" w:color="000000" w:fill="C9E8D3"/>
            <w:noWrap/>
            <w:vAlign w:val="center"/>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28%</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center"/>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0%</w:t>
            </w:r>
          </w:p>
        </w:tc>
        <w:tc>
          <w:tcPr>
            <w:tcW w:w="596" w:type="dxa"/>
            <w:tcBorders>
              <w:top w:val="single" w:sz="4" w:space="0" w:color="auto"/>
              <w:left w:val="single" w:sz="4" w:space="0" w:color="auto"/>
              <w:bottom w:val="single" w:sz="4" w:space="0" w:color="auto"/>
              <w:right w:val="single" w:sz="4" w:space="0" w:color="auto"/>
            </w:tcBorders>
            <w:shd w:val="clear" w:color="000000" w:fill="FCFCFF"/>
            <w:noWrap/>
            <w:vAlign w:val="center"/>
          </w:tcPr>
          <w:p w:rsidR="00CA692E" w:rsidRPr="002C5693" w:rsidRDefault="00CA692E" w:rsidP="00CA692E">
            <w:pPr>
              <w:jc w:val="center"/>
              <w:rPr>
                <w:rFonts w:ascii="Arial" w:hAnsi="Arial" w:cs="Arial"/>
                <w:color w:val="000000"/>
                <w:sz w:val="16"/>
                <w:szCs w:val="16"/>
              </w:rPr>
            </w:pPr>
            <w:r w:rsidRPr="002C5693">
              <w:rPr>
                <w:rFonts w:ascii="Arial" w:hAnsi="Arial" w:cs="Arial"/>
                <w:color w:val="000000"/>
                <w:sz w:val="16"/>
                <w:szCs w:val="16"/>
              </w:rPr>
              <w:t>6%</w:t>
            </w:r>
          </w:p>
        </w:tc>
      </w:tr>
    </w:tbl>
    <w:p w:rsidR="00820974" w:rsidRDefault="00820974" w:rsidP="00820974"/>
    <w:p w:rsidR="00CA000E" w:rsidRPr="00663610" w:rsidRDefault="00406C2F" w:rsidP="00406C2F">
      <w:pPr>
        <w:ind w:firstLine="708"/>
        <w:jc w:val="both"/>
        <w:rPr>
          <w:rFonts w:ascii="Times New Roman" w:hAnsi="Times New Roman" w:cs="Times New Roman"/>
        </w:rPr>
      </w:pPr>
      <w:r>
        <w:rPr>
          <w:rFonts w:ascii="Times New Roman" w:hAnsi="Times New Roman" w:cs="Times New Roman"/>
        </w:rPr>
        <w:t>Çizelge 1</w:t>
      </w:r>
      <w:r w:rsidR="00CA000E" w:rsidRPr="00CA000E">
        <w:rPr>
          <w:rFonts w:ascii="Times New Roman" w:hAnsi="Times New Roman" w:cs="Times New Roman"/>
        </w:rPr>
        <w:t>’de</w:t>
      </w:r>
      <w:r>
        <w:rPr>
          <w:rFonts w:ascii="Times New Roman" w:hAnsi="Times New Roman" w:cs="Times New Roman"/>
        </w:rPr>
        <w:t>,</w:t>
      </w:r>
      <w:r w:rsidR="00CA000E" w:rsidRPr="00CA000E">
        <w:rPr>
          <w:rFonts w:ascii="Times New Roman" w:hAnsi="Times New Roman" w:cs="Times New Roman"/>
        </w:rPr>
        <w:t xml:space="preserve"> Akademik Personel Memnuniyet Anketine verilen cevapların yüzdelik dağılımları gösterilmiştir. Tabloya uygulanan renklendirme ile yüzdelik olarak yüksek cevaplar daha </w:t>
      </w:r>
      <w:r w:rsidR="00CA000E" w:rsidRPr="00663610">
        <w:rPr>
          <w:rFonts w:ascii="Times New Roman" w:hAnsi="Times New Roman" w:cs="Times New Roman"/>
        </w:rPr>
        <w:t>koyu renklerde, yüzdelik olarak daha düşük renkler ise açık renklerde işaretlenmiştir.</w:t>
      </w:r>
    </w:p>
    <w:p w:rsidR="00BC5B08" w:rsidRDefault="00D01DE2" w:rsidP="009402DF">
      <w:pPr>
        <w:ind w:firstLine="708"/>
        <w:jc w:val="both"/>
        <w:rPr>
          <w:rFonts w:ascii="Times New Roman" w:hAnsi="Times New Roman" w:cs="Times New Roman"/>
        </w:rPr>
      </w:pPr>
      <w:r w:rsidRPr="00663610">
        <w:rPr>
          <w:rFonts w:ascii="Times New Roman" w:hAnsi="Times New Roman" w:cs="Times New Roman"/>
        </w:rPr>
        <w:t xml:space="preserve">Şekil 1’de Akademik </w:t>
      </w:r>
      <w:r w:rsidR="00406C2F" w:rsidRPr="00663610">
        <w:rPr>
          <w:rFonts w:ascii="Times New Roman" w:hAnsi="Times New Roman" w:cs="Times New Roman"/>
        </w:rPr>
        <w:t xml:space="preserve">Personel Memnuniyet Anketinin </w:t>
      </w:r>
      <w:r w:rsidRPr="00663610">
        <w:rPr>
          <w:rFonts w:ascii="Times New Roman" w:hAnsi="Times New Roman" w:cs="Times New Roman"/>
        </w:rPr>
        <w:t xml:space="preserve">soru bazlı memnuniyet yüzdeleri gösterilmiştir. </w:t>
      </w:r>
      <w:r w:rsidR="00BC5B08">
        <w:rPr>
          <w:rFonts w:ascii="Times New Roman" w:hAnsi="Times New Roman" w:cs="Times New Roman"/>
        </w:rPr>
        <w:t>Akademik personelin memnuniye</w:t>
      </w:r>
      <w:r w:rsidR="009402DF">
        <w:rPr>
          <w:rFonts w:ascii="Times New Roman" w:hAnsi="Times New Roman" w:cs="Times New Roman"/>
        </w:rPr>
        <w:t>t oranının en yüksek olduğu soru</w:t>
      </w:r>
      <w:r w:rsidR="00BC5B08">
        <w:rPr>
          <w:rFonts w:ascii="Times New Roman" w:hAnsi="Times New Roman" w:cs="Times New Roman"/>
        </w:rPr>
        <w:t>lar;</w:t>
      </w:r>
      <w:r w:rsidR="009402DF">
        <w:rPr>
          <w:rFonts w:ascii="Times New Roman" w:hAnsi="Times New Roman" w:cs="Times New Roman"/>
        </w:rPr>
        <w:t xml:space="preserve"> </w:t>
      </w:r>
      <w:r w:rsidR="009D78D4">
        <w:rPr>
          <w:rFonts w:ascii="Times New Roman" w:hAnsi="Times New Roman" w:cs="Times New Roman"/>
        </w:rPr>
        <w:t>ö</w:t>
      </w:r>
      <w:r w:rsidR="001A7180" w:rsidRPr="001A7180">
        <w:rPr>
          <w:rFonts w:ascii="Times New Roman" w:hAnsi="Times New Roman" w:cs="Times New Roman"/>
        </w:rPr>
        <w:t>ğrenci işleri hizmetleri</w:t>
      </w:r>
      <w:r w:rsidR="001A7180">
        <w:rPr>
          <w:rFonts w:ascii="Times New Roman" w:hAnsi="Times New Roman" w:cs="Times New Roman"/>
        </w:rPr>
        <w:t xml:space="preserve">, </w:t>
      </w:r>
      <w:r w:rsidR="00BC5B08" w:rsidRPr="009402DF">
        <w:rPr>
          <w:rFonts w:ascii="Times New Roman" w:hAnsi="Times New Roman" w:cs="Times New Roman"/>
        </w:rPr>
        <w:t>iş kalitesini arttırmaya yönelik çalışmalar</w:t>
      </w:r>
      <w:r w:rsidR="001A7180">
        <w:rPr>
          <w:rFonts w:ascii="Times New Roman" w:hAnsi="Times New Roman" w:cs="Times New Roman"/>
        </w:rPr>
        <w:t xml:space="preserve"> ve </w:t>
      </w:r>
      <w:r w:rsidR="001A7180" w:rsidRPr="001A7180">
        <w:rPr>
          <w:rFonts w:ascii="Times New Roman" w:hAnsi="Times New Roman" w:cs="Times New Roman"/>
        </w:rPr>
        <w:t>Sürekli Eğitim Merkezi'nin (DÜSEM) sağladığı hizmetler</w:t>
      </w:r>
      <w:r w:rsidR="001A7180">
        <w:rPr>
          <w:rFonts w:ascii="Times New Roman" w:hAnsi="Times New Roman" w:cs="Times New Roman"/>
        </w:rPr>
        <w:t xml:space="preserve">e </w:t>
      </w:r>
      <w:r w:rsidR="009402DF" w:rsidRPr="009402DF">
        <w:rPr>
          <w:rFonts w:ascii="Times New Roman" w:hAnsi="Times New Roman" w:cs="Times New Roman"/>
        </w:rPr>
        <w:t>ilişkin sorulardır.</w:t>
      </w:r>
    </w:p>
    <w:p w:rsidR="00134C6D" w:rsidRPr="00134C6D" w:rsidRDefault="00134C6D" w:rsidP="00134C6D">
      <w:pPr>
        <w:ind w:firstLine="708"/>
        <w:jc w:val="both"/>
        <w:rPr>
          <w:rFonts w:ascii="Times New Roman" w:hAnsi="Times New Roman" w:cs="Times New Roman"/>
        </w:rPr>
      </w:pPr>
      <w:r w:rsidRPr="00134C6D">
        <w:rPr>
          <w:rFonts w:ascii="Times New Roman" w:hAnsi="Times New Roman" w:cs="Times New Roman"/>
        </w:rPr>
        <w:t>M</w:t>
      </w:r>
      <w:r>
        <w:rPr>
          <w:rFonts w:ascii="Times New Roman" w:hAnsi="Times New Roman" w:cs="Times New Roman"/>
        </w:rPr>
        <w:t xml:space="preserve">emnuniyet seviyesinin en düşük olduğu konular ise; </w:t>
      </w:r>
      <w:r w:rsidR="00793765">
        <w:rPr>
          <w:rFonts w:ascii="Times New Roman" w:hAnsi="Times New Roman" w:cs="Times New Roman"/>
        </w:rPr>
        <w:t>a</w:t>
      </w:r>
      <w:r w:rsidR="009A617D" w:rsidRPr="009A617D">
        <w:rPr>
          <w:rFonts w:ascii="Times New Roman" w:hAnsi="Times New Roman" w:cs="Times New Roman"/>
        </w:rPr>
        <w:t>raştırma laboratuvarlarının fiziksel koşulları</w:t>
      </w:r>
      <w:r w:rsidR="009A617D">
        <w:rPr>
          <w:rFonts w:ascii="Times New Roman" w:hAnsi="Times New Roman" w:cs="Times New Roman"/>
        </w:rPr>
        <w:t xml:space="preserve">, </w:t>
      </w:r>
      <w:r w:rsidR="00731B09" w:rsidRPr="00731B09">
        <w:rPr>
          <w:rFonts w:ascii="Times New Roman" w:hAnsi="Times New Roman" w:cs="Times New Roman"/>
        </w:rPr>
        <w:t>laboratuvar</w:t>
      </w:r>
      <w:r w:rsidR="00731B09">
        <w:rPr>
          <w:rFonts w:ascii="Times New Roman" w:hAnsi="Times New Roman" w:cs="Times New Roman"/>
        </w:rPr>
        <w:t>ların</w:t>
      </w:r>
      <w:r w:rsidR="00731B09" w:rsidRPr="00731B09">
        <w:rPr>
          <w:rFonts w:ascii="Times New Roman" w:hAnsi="Times New Roman" w:cs="Times New Roman"/>
        </w:rPr>
        <w:t xml:space="preserve"> </w:t>
      </w:r>
      <w:r w:rsidRPr="00731B09">
        <w:rPr>
          <w:rFonts w:ascii="Times New Roman" w:hAnsi="Times New Roman" w:cs="Times New Roman"/>
        </w:rPr>
        <w:t>teknik personel durumları</w:t>
      </w:r>
      <w:r w:rsidR="009A617D">
        <w:rPr>
          <w:rFonts w:ascii="Times New Roman" w:hAnsi="Times New Roman" w:cs="Times New Roman"/>
        </w:rPr>
        <w:t xml:space="preserve"> ve y</w:t>
      </w:r>
      <w:r w:rsidR="009A617D" w:rsidRPr="009A617D">
        <w:rPr>
          <w:rFonts w:ascii="Times New Roman" w:hAnsi="Times New Roman" w:cs="Times New Roman"/>
        </w:rPr>
        <w:t>urt içi sempozyum, kongre vb. katılım için sunulan bütçe desteği</w:t>
      </w:r>
      <w:r w:rsidR="009A617D">
        <w:rPr>
          <w:rFonts w:ascii="Times New Roman" w:hAnsi="Times New Roman" w:cs="Times New Roman"/>
        </w:rPr>
        <w:t>ne ilişkin sorulardır.</w:t>
      </w:r>
    </w:p>
    <w:p w:rsidR="00D01DE2" w:rsidRPr="00731B09" w:rsidRDefault="00D01DE2" w:rsidP="00406C2F">
      <w:pPr>
        <w:ind w:firstLine="708"/>
        <w:jc w:val="both"/>
        <w:rPr>
          <w:rFonts w:ascii="Times New Roman" w:hAnsi="Times New Roman" w:cs="Times New Roman"/>
        </w:rPr>
      </w:pPr>
      <w:r w:rsidRPr="00731B09">
        <w:rPr>
          <w:rFonts w:ascii="Times New Roman" w:hAnsi="Times New Roman" w:cs="Times New Roman"/>
        </w:rPr>
        <w:t xml:space="preserve">Uygulanan akademik personel memnuniyet anketinin </w:t>
      </w:r>
      <w:r w:rsidR="00663610" w:rsidRPr="00731B09">
        <w:rPr>
          <w:rFonts w:ascii="Times New Roman" w:hAnsi="Times New Roman" w:cs="Times New Roman"/>
        </w:rPr>
        <w:t xml:space="preserve">genel memnuniyet oranı ise </w:t>
      </w:r>
      <w:proofErr w:type="gramStart"/>
      <w:r w:rsidR="00663610" w:rsidRPr="00731B09">
        <w:rPr>
          <w:rFonts w:ascii="Times New Roman" w:hAnsi="Times New Roman" w:cs="Times New Roman"/>
        </w:rPr>
        <w:t>%</w:t>
      </w:r>
      <w:r w:rsidR="00793765">
        <w:rPr>
          <w:rFonts w:ascii="Times New Roman" w:hAnsi="Times New Roman" w:cs="Times New Roman"/>
        </w:rPr>
        <w:t xml:space="preserve"> </w:t>
      </w:r>
      <w:r w:rsidR="002C5693">
        <w:rPr>
          <w:rFonts w:ascii="Times New Roman" w:hAnsi="Times New Roman" w:cs="Times New Roman"/>
        </w:rPr>
        <w:t>68</w:t>
      </w:r>
      <w:proofErr w:type="gramEnd"/>
      <w:r w:rsidR="002D13D6" w:rsidRPr="00731B09">
        <w:rPr>
          <w:rFonts w:ascii="Times New Roman" w:hAnsi="Times New Roman" w:cs="Times New Roman"/>
        </w:rPr>
        <w:t xml:space="preserve"> olarak hesaplanmıştır</w:t>
      </w:r>
      <w:r w:rsidR="00B502B0" w:rsidRPr="00731B09">
        <w:rPr>
          <w:rFonts w:ascii="Times New Roman" w:hAnsi="Times New Roman" w:cs="Times New Roman"/>
        </w:rPr>
        <w:t>.</w:t>
      </w:r>
      <w:r w:rsidRPr="00731B09">
        <w:rPr>
          <w:rFonts w:ascii="Times New Roman" w:hAnsi="Times New Roman" w:cs="Times New Roman"/>
        </w:rPr>
        <w:t xml:space="preserve"> </w:t>
      </w:r>
    </w:p>
    <w:p w:rsidR="002D13D6" w:rsidRDefault="002D13D6" w:rsidP="00CA000E">
      <w:pPr>
        <w:jc w:val="both"/>
        <w:rPr>
          <w:rFonts w:ascii="Times New Roman" w:hAnsi="Times New Roman" w:cs="Times New Roman"/>
        </w:rPr>
      </w:pPr>
    </w:p>
    <w:p w:rsidR="00AD53A3" w:rsidRDefault="002C5693" w:rsidP="00CA000E">
      <w:pPr>
        <w:jc w:val="both"/>
        <w:rPr>
          <w:rFonts w:ascii="Times New Roman" w:hAnsi="Times New Roman" w:cs="Times New Roman"/>
          <w:sz w:val="20"/>
        </w:rPr>
      </w:pPr>
      <w:r>
        <w:rPr>
          <w:noProof/>
        </w:rPr>
        <w:drawing>
          <wp:inline distT="0" distB="0" distL="0" distR="0" wp14:anchorId="6926D09E" wp14:editId="06C74467">
            <wp:extent cx="6030595" cy="2817495"/>
            <wp:effectExtent l="0" t="0" r="1905" b="1905"/>
            <wp:docPr id="1934410477" name="Grafik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502B0" w:rsidRDefault="00B502B0" w:rsidP="00134C6D">
      <w:pPr>
        <w:rPr>
          <w:rFonts w:ascii="Times New Roman" w:hAnsi="Times New Roman" w:cs="Times New Roman"/>
        </w:rPr>
      </w:pPr>
      <w:r w:rsidRPr="00B502B0">
        <w:rPr>
          <w:rFonts w:ascii="Times New Roman" w:hAnsi="Times New Roman" w:cs="Times New Roman"/>
          <w:b/>
        </w:rPr>
        <w:t>Şekil 1:</w:t>
      </w:r>
      <w:r w:rsidRPr="00B502B0">
        <w:rPr>
          <w:rFonts w:ascii="Times New Roman" w:hAnsi="Times New Roman" w:cs="Times New Roman"/>
        </w:rPr>
        <w:t xml:space="preserve"> Akademik personel genel memnuniyet oranı grafiği.</w:t>
      </w:r>
    </w:p>
    <w:sectPr w:rsidR="00B502B0" w:rsidSect="00406C2F">
      <w:pgSz w:w="11906" w:h="16838"/>
      <w:pgMar w:top="1417"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974"/>
    <w:rsid w:val="00134C6D"/>
    <w:rsid w:val="001A7180"/>
    <w:rsid w:val="002C5693"/>
    <w:rsid w:val="002D13D6"/>
    <w:rsid w:val="00406C2F"/>
    <w:rsid w:val="005677D6"/>
    <w:rsid w:val="00663610"/>
    <w:rsid w:val="00731B09"/>
    <w:rsid w:val="00793765"/>
    <w:rsid w:val="007A4A2E"/>
    <w:rsid w:val="00820974"/>
    <w:rsid w:val="00827091"/>
    <w:rsid w:val="008550C3"/>
    <w:rsid w:val="008C6ADF"/>
    <w:rsid w:val="009402DF"/>
    <w:rsid w:val="009437F7"/>
    <w:rsid w:val="009A617D"/>
    <w:rsid w:val="009D78D4"/>
    <w:rsid w:val="00AD53A3"/>
    <w:rsid w:val="00B42F6C"/>
    <w:rsid w:val="00B502B0"/>
    <w:rsid w:val="00BC5B08"/>
    <w:rsid w:val="00CA000E"/>
    <w:rsid w:val="00CA692E"/>
    <w:rsid w:val="00D01DE2"/>
    <w:rsid w:val="00D41AF3"/>
    <w:rsid w:val="00D83427"/>
    <w:rsid w:val="00F52B15"/>
    <w:rsid w:val="00F7644E"/>
    <w:rsid w:val="00F834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AB3F"/>
  <w15:chartTrackingRefBased/>
  <w15:docId w15:val="{3C20E186-237A-4681-9F80-20A4A10A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568863">
      <w:bodyDiv w:val="1"/>
      <w:marLeft w:val="0"/>
      <w:marRight w:val="0"/>
      <w:marTop w:val="0"/>
      <w:marBottom w:val="0"/>
      <w:divBdr>
        <w:top w:val="none" w:sz="0" w:space="0" w:color="auto"/>
        <w:left w:val="none" w:sz="0" w:space="0" w:color="auto"/>
        <w:bottom w:val="none" w:sz="0" w:space="0" w:color="auto"/>
        <w:right w:val="none" w:sz="0" w:space="0" w:color="auto"/>
      </w:divBdr>
    </w:div>
    <w:div w:id="645817007">
      <w:bodyDiv w:val="1"/>
      <w:marLeft w:val="0"/>
      <w:marRight w:val="0"/>
      <w:marTop w:val="0"/>
      <w:marBottom w:val="0"/>
      <w:divBdr>
        <w:top w:val="none" w:sz="0" w:space="0" w:color="auto"/>
        <w:left w:val="none" w:sz="0" w:space="0" w:color="auto"/>
        <w:bottom w:val="none" w:sz="0" w:space="0" w:color="auto"/>
        <w:right w:val="none" w:sz="0" w:space="0" w:color="auto"/>
      </w:divBdr>
    </w:div>
    <w:div w:id="75151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Users/ezgisoyak/Desktop/2023%20haziran%20memnuniyet%20anketleri/2023%20haziran-TARIM%20MYO%20AKADEMI&#775;K%20PERSONEL%20(1)%20kopyas&#305;.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tr-TR"/>
              <a:t>Akademik</a:t>
            </a:r>
            <a:r>
              <a:rPr lang="tr-TR" baseline="0"/>
              <a:t> Personel</a:t>
            </a:r>
          </a:p>
          <a:p>
            <a:pPr>
              <a:defRPr/>
            </a:pPr>
            <a:r>
              <a:rPr lang="en-US"/>
              <a:t> Memnuniyet Oranı</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tr-TR"/>
        </a:p>
      </c:txPr>
    </c:title>
    <c:autoTitleDeleted val="0"/>
    <c:plotArea>
      <c:layout/>
      <c:lineChart>
        <c:grouping val="standard"/>
        <c:varyColors val="0"/>
        <c:ser>
          <c:idx val="0"/>
          <c:order val="0"/>
          <c:tx>
            <c:strRef>
              <c:f>'Page 1'!$AL$2</c:f>
              <c:strCache>
                <c:ptCount val="1"/>
                <c:pt idx="0">
                  <c:v>Soru Bazlı Memnuniyet Oranı</c:v>
                </c:pt>
              </c:strCache>
            </c:strRef>
          </c:tx>
          <c:spPr>
            <a:ln w="34925" cap="rnd">
              <a:solidFill>
                <a:schemeClr val="accent1"/>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'Page 1'!$AK$3:$AK$37</c:f>
              <c:strCache>
                <c:ptCount val="35"/>
                <c:pt idx="1">
                  <c:v>Soru 1</c:v>
                </c:pt>
                <c:pt idx="2">
                  <c:v>Soru 2</c:v>
                </c:pt>
                <c:pt idx="3">
                  <c:v>Soru 3</c:v>
                </c:pt>
                <c:pt idx="4">
                  <c:v>Soru 4</c:v>
                </c:pt>
                <c:pt idx="5">
                  <c:v>Soru 5</c:v>
                </c:pt>
                <c:pt idx="6">
                  <c:v>Soru 6</c:v>
                </c:pt>
                <c:pt idx="7">
                  <c:v>Soru 7</c:v>
                </c:pt>
                <c:pt idx="8">
                  <c:v>Soru 8</c:v>
                </c:pt>
                <c:pt idx="9">
                  <c:v>Soru 9</c:v>
                </c:pt>
                <c:pt idx="10">
                  <c:v>Soru 10</c:v>
                </c:pt>
                <c:pt idx="11">
                  <c:v>Soru 11</c:v>
                </c:pt>
                <c:pt idx="12">
                  <c:v>Soru 12</c:v>
                </c:pt>
                <c:pt idx="13">
                  <c:v>Soru 13</c:v>
                </c:pt>
                <c:pt idx="14">
                  <c:v>Soru 14</c:v>
                </c:pt>
                <c:pt idx="15">
                  <c:v>Soru 15</c:v>
                </c:pt>
                <c:pt idx="16">
                  <c:v>Soru 16</c:v>
                </c:pt>
                <c:pt idx="17">
                  <c:v>Soru 17</c:v>
                </c:pt>
                <c:pt idx="18">
                  <c:v>Soru 18</c:v>
                </c:pt>
                <c:pt idx="19">
                  <c:v>Soru 19</c:v>
                </c:pt>
                <c:pt idx="20">
                  <c:v>Soru 20</c:v>
                </c:pt>
                <c:pt idx="21">
                  <c:v>Soru 21</c:v>
                </c:pt>
                <c:pt idx="22">
                  <c:v>Soru 22</c:v>
                </c:pt>
                <c:pt idx="23">
                  <c:v>Soru 23</c:v>
                </c:pt>
                <c:pt idx="24">
                  <c:v>Soru 24</c:v>
                </c:pt>
                <c:pt idx="25">
                  <c:v>Soru 25</c:v>
                </c:pt>
                <c:pt idx="26">
                  <c:v>Soru 26</c:v>
                </c:pt>
                <c:pt idx="27">
                  <c:v>Soru 27</c:v>
                </c:pt>
                <c:pt idx="28">
                  <c:v>Soru 28</c:v>
                </c:pt>
                <c:pt idx="29">
                  <c:v>Soru 29</c:v>
                </c:pt>
                <c:pt idx="30">
                  <c:v>Soru 30</c:v>
                </c:pt>
                <c:pt idx="31">
                  <c:v>Soru 31</c:v>
                </c:pt>
                <c:pt idx="32">
                  <c:v>Soru 32</c:v>
                </c:pt>
                <c:pt idx="33">
                  <c:v>Soru 33</c:v>
                </c:pt>
                <c:pt idx="34">
                  <c:v>Soru 34</c:v>
                </c:pt>
              </c:strCache>
            </c:strRef>
          </c:cat>
          <c:val>
            <c:numRef>
              <c:f>'Page 1'!$AL$3:$AL$37</c:f>
              <c:numCache>
                <c:formatCode>0%</c:formatCode>
                <c:ptCount val="35"/>
                <c:pt idx="1">
                  <c:v>0.6</c:v>
                </c:pt>
                <c:pt idx="2">
                  <c:v>0.6705882352941176</c:v>
                </c:pt>
                <c:pt idx="3">
                  <c:v>0.69411764705882351</c:v>
                </c:pt>
                <c:pt idx="4">
                  <c:v>0.73333333333333328</c:v>
                </c:pt>
                <c:pt idx="5">
                  <c:v>0.71111111111111114</c:v>
                </c:pt>
                <c:pt idx="6">
                  <c:v>0.77777777777777779</c:v>
                </c:pt>
                <c:pt idx="7">
                  <c:v>0.69411764705882351</c:v>
                </c:pt>
                <c:pt idx="8">
                  <c:v>0.56666666666666665</c:v>
                </c:pt>
                <c:pt idx="9">
                  <c:v>0.6</c:v>
                </c:pt>
                <c:pt idx="10">
                  <c:v>0.5444444444444444</c:v>
                </c:pt>
                <c:pt idx="11">
                  <c:v>0.7</c:v>
                </c:pt>
                <c:pt idx="12">
                  <c:v>0.55555555555555558</c:v>
                </c:pt>
                <c:pt idx="13">
                  <c:v>0.58888888888888891</c:v>
                </c:pt>
                <c:pt idx="14">
                  <c:v>0.71111111111111114</c:v>
                </c:pt>
                <c:pt idx="15">
                  <c:v>0.74444444444444446</c:v>
                </c:pt>
                <c:pt idx="16">
                  <c:v>0.74444444444444446</c:v>
                </c:pt>
                <c:pt idx="17">
                  <c:v>0.77777777777777779</c:v>
                </c:pt>
                <c:pt idx="18">
                  <c:v>0.72222222222222221</c:v>
                </c:pt>
                <c:pt idx="19">
                  <c:v>0.66666666666666663</c:v>
                </c:pt>
                <c:pt idx="20">
                  <c:v>0.66666666666666663</c:v>
                </c:pt>
                <c:pt idx="21">
                  <c:v>0.6333333333333333</c:v>
                </c:pt>
                <c:pt idx="22">
                  <c:v>0.68888888888888888</c:v>
                </c:pt>
                <c:pt idx="23">
                  <c:v>0.72222222222222221</c:v>
                </c:pt>
                <c:pt idx="24">
                  <c:v>0.68888888888888888</c:v>
                </c:pt>
                <c:pt idx="25">
                  <c:v>0.8</c:v>
                </c:pt>
                <c:pt idx="26">
                  <c:v>0.66666666666666663</c:v>
                </c:pt>
                <c:pt idx="27">
                  <c:v>0.57777777777777772</c:v>
                </c:pt>
                <c:pt idx="28">
                  <c:v>0.62222222222222223</c:v>
                </c:pt>
                <c:pt idx="29">
                  <c:v>0.61176470588235299</c:v>
                </c:pt>
                <c:pt idx="30">
                  <c:v>0.6333333333333333</c:v>
                </c:pt>
                <c:pt idx="31">
                  <c:v>0.75555555555555554</c:v>
                </c:pt>
                <c:pt idx="32">
                  <c:v>0.75555555555555554</c:v>
                </c:pt>
                <c:pt idx="33">
                  <c:v>0.76666666666666672</c:v>
                </c:pt>
                <c:pt idx="34">
                  <c:v>0.74444444444444446</c:v>
                </c:pt>
              </c:numCache>
            </c:numRef>
          </c:val>
          <c:smooth val="0"/>
          <c:extLst>
            <c:ext xmlns:c16="http://schemas.microsoft.com/office/drawing/2014/chart" uri="{C3380CC4-5D6E-409C-BE32-E72D297353CC}">
              <c16:uniqueId val="{00000000-6144-A74C-B71A-1A4A0500E81D}"/>
            </c:ext>
          </c:extLst>
        </c:ser>
        <c:dLbls>
          <c:dLblPos val="t"/>
          <c:showLegendKey val="0"/>
          <c:showVal val="1"/>
          <c:showCatName val="0"/>
          <c:showSerName val="0"/>
          <c:showPercent val="0"/>
          <c:showBubbleSize val="0"/>
        </c:dLbls>
        <c:smooth val="0"/>
        <c:axId val="84591488"/>
        <c:axId val="84592320"/>
      </c:lineChart>
      <c:catAx>
        <c:axId val="84591488"/>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84592320"/>
        <c:crosses val="autoZero"/>
        <c:auto val="1"/>
        <c:lblAlgn val="ctr"/>
        <c:lblOffset val="100"/>
        <c:noMultiLvlLbl val="0"/>
      </c:catAx>
      <c:valAx>
        <c:axId val="84592320"/>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84591488"/>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drawings/_rels/drawing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0.60701</cdr:x>
      <cdr:y>0.60604</cdr:y>
    </cdr:from>
    <cdr:to>
      <cdr:x>1</cdr:x>
      <cdr:y>0.77305</cdr:y>
    </cdr:to>
    <cdr:pic>
      <cdr:nvPicPr>
        <cdr:cNvPr id="3" name="Resim 2"/>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3660619" y="1707503"/>
          <a:ext cx="2369976" cy="470573"/>
        </a:xfrm>
        <a:prstGeom xmlns:a="http://schemas.openxmlformats.org/drawingml/2006/main" prst="rect">
          <a:avLst/>
        </a:prstGeom>
        <a:blipFill xmlns:a="http://schemas.openxmlformats.org/drawingml/2006/main">
          <a:blip xmlns:r="http://schemas.openxmlformats.org/officeDocument/2006/relationships" r:embed="rId2"/>
          <a:tile tx="0" ty="0" sx="100000" sy="100000" flip="none" algn="tl"/>
        </a:blipFill>
      </cdr:spPr>
    </cdr:pic>
  </cdr:relSizeAnchor>
</c:userShape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BDF42-D6AF-4459-8567-7F1B0136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651</Words>
  <Characters>3712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dc:creator>
  <cp:keywords/>
  <dc:description/>
  <cp:lastModifiedBy>EZGİ GÜNAY</cp:lastModifiedBy>
  <cp:revision>19</cp:revision>
  <dcterms:created xsi:type="dcterms:W3CDTF">2022-03-31T10:23:00Z</dcterms:created>
  <dcterms:modified xsi:type="dcterms:W3CDTF">2023-06-14T12:07:00Z</dcterms:modified>
</cp:coreProperties>
</file>