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7F95" w14:textId="6B9044B7" w:rsidR="000414BC" w:rsidRPr="00DA4584" w:rsidRDefault="00DA4584" w:rsidP="00DA4584">
      <w:pPr>
        <w:pStyle w:val="KonuBal"/>
        <w:jc w:val="center"/>
        <w:rPr>
          <w:rFonts w:ascii="Times New Roman" w:hAnsi="Times New Roman" w:cs="Times New Roman"/>
          <w:color w:val="auto"/>
          <w:sz w:val="48"/>
          <w:szCs w:val="48"/>
          <w:lang w:val="tr-TR"/>
        </w:rPr>
      </w:pPr>
      <w:r w:rsidRPr="00DA4584">
        <w:rPr>
          <w:rFonts w:ascii="Times New Roman" w:hAnsi="Times New Roman" w:cs="Times New Roman"/>
          <w:color w:val="auto"/>
          <w:sz w:val="48"/>
          <w:szCs w:val="48"/>
          <w:lang w:val="tr-TR"/>
        </w:rPr>
        <w:t>Siyaset Bilimi ve Kamu Yönetimi Bölümü Lisans Öğrencileri Staj Memnuniyet Anketi Sonuç ve Analizi</w:t>
      </w:r>
    </w:p>
    <w:p w14:paraId="5BF64C14" w14:textId="77777777" w:rsidR="000414BC" w:rsidRPr="00DA4584" w:rsidRDefault="00DA4584">
      <w:pPr>
        <w:pStyle w:val="Balk1"/>
        <w:rPr>
          <w:rFonts w:ascii="Times New Roman" w:hAnsi="Times New Roman" w:cs="Times New Roman"/>
          <w:color w:val="auto"/>
          <w:lang w:val="tr-TR"/>
        </w:rPr>
      </w:pPr>
      <w:r w:rsidRPr="00DA4584">
        <w:rPr>
          <w:rFonts w:ascii="Times New Roman" w:hAnsi="Times New Roman" w:cs="Times New Roman"/>
          <w:color w:val="auto"/>
          <w:lang w:val="tr-TR"/>
        </w:rPr>
        <w:t>Özet Değerlendirme</w:t>
      </w:r>
    </w:p>
    <w:p w14:paraId="12D18EE2" w14:textId="7F391CD7" w:rsidR="000414BC" w:rsidRPr="00DA4584" w:rsidRDefault="00DA4584">
      <w:pPr>
        <w:rPr>
          <w:rFonts w:ascii="Times New Roman" w:hAnsi="Times New Roman" w:cs="Times New Roman"/>
          <w:lang w:val="tr-TR"/>
        </w:rPr>
      </w:pPr>
      <w:r w:rsidRPr="00DA4584">
        <w:rPr>
          <w:rFonts w:ascii="Times New Roman" w:hAnsi="Times New Roman" w:cs="Times New Roman"/>
          <w:lang w:val="tr-TR"/>
        </w:rPr>
        <w:t>• S</w:t>
      </w:r>
      <w:r w:rsidRPr="00DA4584">
        <w:rPr>
          <w:rFonts w:ascii="Times New Roman" w:hAnsi="Times New Roman" w:cs="Times New Roman"/>
          <w:lang w:val="tr-TR"/>
        </w:rPr>
        <w:t>1 (Staj deneyimi genel değerlendirme):</w:t>
      </w:r>
      <w:r w:rsidRPr="00DA4584">
        <w:rPr>
          <w:rFonts w:ascii="Times New Roman" w:hAnsi="Times New Roman" w:cs="Times New Roman"/>
          <w:lang w:val="tr-TR"/>
        </w:rPr>
        <w:br/>
        <w:t>- Çok olumlu: 4 öğrenci (%80)</w:t>
      </w:r>
      <w:r w:rsidRPr="00DA4584">
        <w:rPr>
          <w:rFonts w:ascii="Times New Roman" w:hAnsi="Times New Roman" w:cs="Times New Roman"/>
          <w:lang w:val="tr-TR"/>
        </w:rPr>
        <w:br/>
        <w:t>- Olumlu: 1 öğrenci (%20)</w:t>
      </w:r>
    </w:p>
    <w:p w14:paraId="0C6331FF" w14:textId="1F39E067" w:rsidR="000414BC" w:rsidRPr="00DA4584" w:rsidRDefault="00DA4584">
      <w:pPr>
        <w:rPr>
          <w:rFonts w:ascii="Times New Roman" w:hAnsi="Times New Roman" w:cs="Times New Roman"/>
          <w:lang w:val="tr-TR"/>
        </w:rPr>
      </w:pPr>
      <w:r w:rsidRPr="00DA4584">
        <w:rPr>
          <w:rFonts w:ascii="Times New Roman" w:hAnsi="Times New Roman" w:cs="Times New Roman"/>
          <w:lang w:val="tr-TR"/>
        </w:rPr>
        <w:t>• S</w:t>
      </w:r>
      <w:r w:rsidRPr="00DA4584">
        <w:rPr>
          <w:rFonts w:ascii="Times New Roman" w:hAnsi="Times New Roman" w:cs="Times New Roman"/>
          <w:lang w:val="tr-TR"/>
        </w:rPr>
        <w:t>3 (Kurum rehberliği yeterliliği):</w:t>
      </w:r>
      <w:r w:rsidRPr="00DA4584">
        <w:rPr>
          <w:rFonts w:ascii="Times New Roman" w:hAnsi="Times New Roman" w:cs="Times New Roman"/>
          <w:lang w:val="tr-TR"/>
        </w:rPr>
        <w:br/>
        <w:t>- Evet, tamamen yeterliydi: 3 öğrenci (%60)</w:t>
      </w:r>
      <w:r w:rsidRPr="00DA4584">
        <w:rPr>
          <w:rFonts w:ascii="Times New Roman" w:hAnsi="Times New Roman" w:cs="Times New Roman"/>
          <w:lang w:val="tr-TR"/>
        </w:rPr>
        <w:br/>
        <w:t>- Evet, yeterli: 1 öğrenci (%20)</w:t>
      </w:r>
      <w:r w:rsidRPr="00DA4584">
        <w:rPr>
          <w:rFonts w:ascii="Times New Roman" w:hAnsi="Times New Roman" w:cs="Times New Roman"/>
          <w:lang w:val="tr-TR"/>
        </w:rPr>
        <w:br/>
        <w:t>- Boş: 1 öğrenci (%20)</w:t>
      </w:r>
    </w:p>
    <w:p w14:paraId="5481B876" w14:textId="00753AAB" w:rsidR="000414BC" w:rsidRPr="00DA4584" w:rsidRDefault="00DA4584">
      <w:pPr>
        <w:rPr>
          <w:rFonts w:ascii="Times New Roman" w:hAnsi="Times New Roman" w:cs="Times New Roman"/>
          <w:lang w:val="tr-TR"/>
        </w:rPr>
      </w:pPr>
      <w:r w:rsidRPr="00DA4584">
        <w:rPr>
          <w:rFonts w:ascii="Times New Roman" w:hAnsi="Times New Roman" w:cs="Times New Roman"/>
          <w:lang w:val="tr-TR"/>
        </w:rPr>
        <w:t>• S</w:t>
      </w:r>
      <w:r w:rsidRPr="00DA4584">
        <w:rPr>
          <w:rFonts w:ascii="Times New Roman" w:hAnsi="Times New Roman" w:cs="Times New Roman"/>
          <w:lang w:val="tr-TR"/>
        </w:rPr>
        <w:t>4 (Teoriden uygulamaya katkı):</w:t>
      </w:r>
      <w:r w:rsidRPr="00DA4584">
        <w:rPr>
          <w:rFonts w:ascii="Times New Roman" w:hAnsi="Times New Roman" w:cs="Times New Roman"/>
          <w:lang w:val="tr-TR"/>
        </w:rPr>
        <w:br/>
        <w:t>- Evet, büyük ölçüde katkı sağladı: 3 öğrenci (%60)</w:t>
      </w:r>
      <w:r w:rsidRPr="00DA4584">
        <w:rPr>
          <w:rFonts w:ascii="Times New Roman" w:hAnsi="Times New Roman" w:cs="Times New Roman"/>
          <w:lang w:val="tr-TR"/>
        </w:rPr>
        <w:br/>
        <w:t>- Kısmen katkı sağladı: 1 öğrenci (%20)</w:t>
      </w:r>
      <w:r w:rsidRPr="00DA4584">
        <w:rPr>
          <w:rFonts w:ascii="Times New Roman" w:hAnsi="Times New Roman" w:cs="Times New Roman"/>
          <w:lang w:val="tr-TR"/>
        </w:rPr>
        <w:br/>
        <w:t>- Boş: 1 öğrenci (%20)</w:t>
      </w:r>
    </w:p>
    <w:p w14:paraId="0F8E62E2" w14:textId="77777777" w:rsidR="000414BC" w:rsidRPr="00DA4584" w:rsidRDefault="00DA4584">
      <w:pPr>
        <w:rPr>
          <w:rFonts w:ascii="Times New Roman" w:hAnsi="Times New Roman" w:cs="Times New Roman"/>
          <w:lang w:val="tr-TR"/>
        </w:rPr>
      </w:pPr>
      <w:r w:rsidRPr="00DA4584">
        <w:rPr>
          <w:rFonts w:ascii="Times New Roman" w:hAnsi="Times New Roman" w:cs="Times New Roman"/>
          <w:lang w:val="tr-TR"/>
        </w:rPr>
        <w:t>• Genel Ortalama Bandı:</w:t>
      </w:r>
      <w:r w:rsidRPr="00DA4584">
        <w:rPr>
          <w:rFonts w:ascii="Times New Roman" w:hAnsi="Times New Roman" w:cs="Times New Roman"/>
          <w:lang w:val="tr-TR"/>
        </w:rPr>
        <w:br/>
        <w:t>- 71-80: 3 öğrenci (%60)</w:t>
      </w:r>
      <w:r w:rsidRPr="00DA4584">
        <w:rPr>
          <w:rFonts w:ascii="Times New Roman" w:hAnsi="Times New Roman" w:cs="Times New Roman"/>
          <w:lang w:val="tr-TR"/>
        </w:rPr>
        <w:br/>
        <w:t>- 50-60: 1 öğrenci (%20)</w:t>
      </w:r>
      <w:r w:rsidRPr="00DA4584">
        <w:rPr>
          <w:rFonts w:ascii="Times New Roman" w:hAnsi="Times New Roman" w:cs="Times New Roman"/>
          <w:lang w:val="tr-TR"/>
        </w:rPr>
        <w:br/>
        <w:t>- 81-90: 1 öğrenci (%20)</w:t>
      </w:r>
    </w:p>
    <w:p w14:paraId="64742DAC" w14:textId="1A19488E" w:rsidR="000414BC" w:rsidRPr="00DA4584" w:rsidRDefault="00DA4584" w:rsidP="00DA4584">
      <w:pPr>
        <w:pStyle w:val="Balk1"/>
        <w:jc w:val="center"/>
        <w:rPr>
          <w:rFonts w:ascii="Times New Roman" w:hAnsi="Times New Roman" w:cs="Times New Roman"/>
          <w:color w:val="auto"/>
          <w:lang w:val="tr-TR"/>
        </w:rPr>
      </w:pPr>
      <w:r w:rsidRPr="00DA4584">
        <w:rPr>
          <w:rFonts w:ascii="Times New Roman" w:hAnsi="Times New Roman" w:cs="Times New Roman"/>
          <w:color w:val="auto"/>
          <w:lang w:val="tr-TR"/>
        </w:rPr>
        <w:lastRenderedPageBreak/>
        <w:t>S</w:t>
      </w:r>
      <w:r w:rsidRPr="00DA4584">
        <w:rPr>
          <w:rFonts w:ascii="Times New Roman" w:hAnsi="Times New Roman" w:cs="Times New Roman"/>
          <w:color w:val="auto"/>
          <w:lang w:val="tr-TR"/>
        </w:rPr>
        <w:t>1 – Stajın Genel Değerlendirmesi</w:t>
      </w:r>
    </w:p>
    <w:p w14:paraId="58091AD1" w14:textId="77777777" w:rsidR="000414BC" w:rsidRPr="00DA4584" w:rsidRDefault="00DA4584">
      <w:pPr>
        <w:rPr>
          <w:rFonts w:ascii="Times New Roman" w:hAnsi="Times New Roman" w:cs="Times New Roman"/>
          <w:lang w:val="tr-TR"/>
        </w:rPr>
      </w:pPr>
      <w:r w:rsidRPr="00DA4584">
        <w:rPr>
          <w:rFonts w:ascii="Times New Roman" w:hAnsi="Times New Roman" w:cs="Times New Roman"/>
          <w:noProof/>
          <w:lang w:val="tr-TR"/>
        </w:rPr>
        <w:drawing>
          <wp:inline distT="0" distB="0" distL="0" distR="0" wp14:anchorId="14A39290" wp14:editId="623A4B7E">
            <wp:extent cx="548640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_staj_genel.png"/>
                    <pic:cNvPicPr/>
                  </pic:nvPicPr>
                  <pic:blipFill>
                    <a:blip r:embed="rId6"/>
                    <a:stretch>
                      <a:fillRect/>
                    </a:stretch>
                  </pic:blipFill>
                  <pic:spPr>
                    <a:xfrm>
                      <a:off x="0" y="0"/>
                      <a:ext cx="5486400" cy="3291840"/>
                    </a:xfrm>
                    <a:prstGeom prst="rect">
                      <a:avLst/>
                    </a:prstGeom>
                  </pic:spPr>
                </pic:pic>
              </a:graphicData>
            </a:graphic>
          </wp:inline>
        </w:drawing>
      </w:r>
    </w:p>
    <w:p w14:paraId="70569D03" w14:textId="77777777" w:rsidR="000414BC" w:rsidRPr="00DA4584" w:rsidRDefault="00DA4584">
      <w:pPr>
        <w:rPr>
          <w:rFonts w:ascii="Times New Roman" w:hAnsi="Times New Roman" w:cs="Times New Roman"/>
          <w:lang w:val="tr-TR"/>
        </w:rPr>
      </w:pPr>
      <w:r w:rsidRPr="00DA4584">
        <w:rPr>
          <w:rFonts w:ascii="Times New Roman" w:hAnsi="Times New Roman" w:cs="Times New Roman"/>
          <w:lang w:val="tr-TR"/>
        </w:rPr>
        <w:t>En baskın kategori “Çok olumlu” (%80). Dağılım aşağıdaki grafikte görülmektedir.</w:t>
      </w:r>
    </w:p>
    <w:p w14:paraId="45D27B2B" w14:textId="63F5541A" w:rsidR="000414BC" w:rsidRPr="00DA4584" w:rsidRDefault="00DA4584" w:rsidP="00DA4584">
      <w:pPr>
        <w:pStyle w:val="Balk1"/>
        <w:jc w:val="center"/>
        <w:rPr>
          <w:rFonts w:ascii="Times New Roman" w:hAnsi="Times New Roman" w:cs="Times New Roman"/>
          <w:color w:val="auto"/>
          <w:lang w:val="tr-TR"/>
        </w:rPr>
      </w:pPr>
      <w:r w:rsidRPr="00DA4584">
        <w:rPr>
          <w:rFonts w:ascii="Times New Roman" w:hAnsi="Times New Roman" w:cs="Times New Roman"/>
          <w:color w:val="auto"/>
          <w:lang w:val="tr-TR"/>
        </w:rPr>
        <w:t>S</w:t>
      </w:r>
      <w:r w:rsidRPr="00DA4584">
        <w:rPr>
          <w:rFonts w:ascii="Times New Roman" w:hAnsi="Times New Roman" w:cs="Times New Roman"/>
          <w:color w:val="auto"/>
          <w:lang w:val="tr-TR"/>
        </w:rPr>
        <w:t>3 – Kurum Rehberliği</w:t>
      </w:r>
    </w:p>
    <w:p w14:paraId="36CBFCDC" w14:textId="77777777" w:rsidR="000414BC" w:rsidRPr="00DA4584" w:rsidRDefault="00DA4584">
      <w:pPr>
        <w:rPr>
          <w:rFonts w:ascii="Times New Roman" w:hAnsi="Times New Roman" w:cs="Times New Roman"/>
          <w:lang w:val="tr-TR"/>
        </w:rPr>
      </w:pPr>
      <w:r w:rsidRPr="00DA4584">
        <w:rPr>
          <w:rFonts w:ascii="Times New Roman" w:hAnsi="Times New Roman" w:cs="Times New Roman"/>
          <w:noProof/>
          <w:lang w:val="tr-TR"/>
        </w:rPr>
        <w:drawing>
          <wp:inline distT="0" distB="0" distL="0" distR="0" wp14:anchorId="716F0EEA" wp14:editId="4C9C27A9">
            <wp:extent cx="5486400" cy="3291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3_rehberlik.png"/>
                    <pic:cNvPicPr/>
                  </pic:nvPicPr>
                  <pic:blipFill>
                    <a:blip r:embed="rId7"/>
                    <a:stretch>
                      <a:fillRect/>
                    </a:stretch>
                  </pic:blipFill>
                  <pic:spPr>
                    <a:xfrm>
                      <a:off x="0" y="0"/>
                      <a:ext cx="5486400" cy="3291840"/>
                    </a:xfrm>
                    <a:prstGeom prst="rect">
                      <a:avLst/>
                    </a:prstGeom>
                  </pic:spPr>
                </pic:pic>
              </a:graphicData>
            </a:graphic>
          </wp:inline>
        </w:drawing>
      </w:r>
    </w:p>
    <w:p w14:paraId="4AB04E66" w14:textId="77777777" w:rsidR="000414BC" w:rsidRPr="00DA4584" w:rsidRDefault="00DA4584">
      <w:pPr>
        <w:rPr>
          <w:rFonts w:ascii="Times New Roman" w:hAnsi="Times New Roman" w:cs="Times New Roman"/>
          <w:lang w:val="tr-TR"/>
        </w:rPr>
      </w:pPr>
      <w:r w:rsidRPr="00DA4584">
        <w:rPr>
          <w:rFonts w:ascii="Times New Roman" w:hAnsi="Times New Roman" w:cs="Times New Roman"/>
          <w:lang w:val="tr-TR"/>
        </w:rPr>
        <w:t>En baskın kategori “Evet, tamamen yeterliydi” (%60). Dağılım aşağıdaki grafikte görülmektedir.</w:t>
      </w:r>
    </w:p>
    <w:p w14:paraId="68BC8E05" w14:textId="33975447" w:rsidR="000414BC" w:rsidRPr="00DA4584" w:rsidRDefault="00DA4584" w:rsidP="00DA4584">
      <w:pPr>
        <w:pStyle w:val="Balk1"/>
        <w:jc w:val="center"/>
        <w:rPr>
          <w:rFonts w:ascii="Times New Roman" w:hAnsi="Times New Roman" w:cs="Times New Roman"/>
          <w:color w:val="auto"/>
          <w:lang w:val="tr-TR"/>
        </w:rPr>
      </w:pPr>
      <w:r w:rsidRPr="00DA4584">
        <w:rPr>
          <w:rFonts w:ascii="Times New Roman" w:hAnsi="Times New Roman" w:cs="Times New Roman"/>
          <w:color w:val="auto"/>
          <w:lang w:val="tr-TR"/>
        </w:rPr>
        <w:lastRenderedPageBreak/>
        <w:t>S</w:t>
      </w:r>
      <w:r w:rsidRPr="00DA4584">
        <w:rPr>
          <w:rFonts w:ascii="Times New Roman" w:hAnsi="Times New Roman" w:cs="Times New Roman"/>
          <w:color w:val="auto"/>
          <w:lang w:val="tr-TR"/>
        </w:rPr>
        <w:t>4 – Teori–Pratik Dönüşümüne Katkı</w:t>
      </w:r>
    </w:p>
    <w:p w14:paraId="24A15665" w14:textId="77777777" w:rsidR="000414BC" w:rsidRPr="00DA4584" w:rsidRDefault="00DA4584">
      <w:pPr>
        <w:rPr>
          <w:rFonts w:ascii="Times New Roman" w:hAnsi="Times New Roman" w:cs="Times New Roman"/>
          <w:lang w:val="tr-TR"/>
        </w:rPr>
      </w:pPr>
      <w:r w:rsidRPr="00DA4584">
        <w:rPr>
          <w:rFonts w:ascii="Times New Roman" w:hAnsi="Times New Roman" w:cs="Times New Roman"/>
          <w:noProof/>
          <w:lang w:val="tr-TR"/>
        </w:rPr>
        <w:drawing>
          <wp:inline distT="0" distB="0" distL="0" distR="0" wp14:anchorId="1DAA5397" wp14:editId="2A558F7D">
            <wp:extent cx="5486400" cy="3291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4_katki.png"/>
                    <pic:cNvPicPr/>
                  </pic:nvPicPr>
                  <pic:blipFill>
                    <a:blip r:embed="rId8"/>
                    <a:stretch>
                      <a:fillRect/>
                    </a:stretch>
                  </pic:blipFill>
                  <pic:spPr>
                    <a:xfrm>
                      <a:off x="0" y="0"/>
                      <a:ext cx="5486400" cy="3291840"/>
                    </a:xfrm>
                    <a:prstGeom prst="rect">
                      <a:avLst/>
                    </a:prstGeom>
                  </pic:spPr>
                </pic:pic>
              </a:graphicData>
            </a:graphic>
          </wp:inline>
        </w:drawing>
      </w:r>
    </w:p>
    <w:p w14:paraId="5C7C2ED7" w14:textId="77777777" w:rsidR="000414BC" w:rsidRPr="00DA4584" w:rsidRDefault="00DA4584">
      <w:pPr>
        <w:rPr>
          <w:rFonts w:ascii="Times New Roman" w:hAnsi="Times New Roman" w:cs="Times New Roman"/>
          <w:lang w:val="tr-TR"/>
        </w:rPr>
      </w:pPr>
      <w:r w:rsidRPr="00DA4584">
        <w:rPr>
          <w:rFonts w:ascii="Times New Roman" w:hAnsi="Times New Roman" w:cs="Times New Roman"/>
          <w:lang w:val="tr-TR"/>
        </w:rPr>
        <w:t>En baskın kategori “Evet, büyük ölçüde katkı sağladı” (%60). Dağılım aşağıdaki grafikte görülmektedir.</w:t>
      </w:r>
    </w:p>
    <w:p w14:paraId="231DD941" w14:textId="77777777" w:rsidR="000414BC" w:rsidRPr="00DA4584" w:rsidRDefault="00DA4584" w:rsidP="00DA4584">
      <w:pPr>
        <w:pStyle w:val="Balk1"/>
        <w:jc w:val="center"/>
        <w:rPr>
          <w:rFonts w:ascii="Times New Roman" w:hAnsi="Times New Roman" w:cs="Times New Roman"/>
          <w:color w:val="auto"/>
          <w:lang w:val="tr-TR"/>
        </w:rPr>
      </w:pPr>
      <w:r w:rsidRPr="00DA4584">
        <w:rPr>
          <w:rFonts w:ascii="Times New Roman" w:hAnsi="Times New Roman" w:cs="Times New Roman"/>
          <w:color w:val="auto"/>
          <w:lang w:val="tr-TR"/>
        </w:rPr>
        <w:t>Genel Ortalama Bandı</w:t>
      </w:r>
    </w:p>
    <w:p w14:paraId="4B2462B6" w14:textId="77777777" w:rsidR="000414BC" w:rsidRPr="00DA4584" w:rsidRDefault="00DA4584">
      <w:pPr>
        <w:rPr>
          <w:rFonts w:ascii="Times New Roman" w:hAnsi="Times New Roman" w:cs="Times New Roman"/>
          <w:lang w:val="tr-TR"/>
        </w:rPr>
      </w:pPr>
      <w:r w:rsidRPr="00DA4584">
        <w:rPr>
          <w:rFonts w:ascii="Times New Roman" w:hAnsi="Times New Roman" w:cs="Times New Roman"/>
          <w:noProof/>
          <w:lang w:val="tr-TR"/>
        </w:rPr>
        <w:drawing>
          <wp:inline distT="0" distB="0" distL="0" distR="0" wp14:anchorId="2F6E7AC3" wp14:editId="3C686833">
            <wp:extent cx="5486400" cy="3291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l_ortalama_bandi.png"/>
                    <pic:cNvPicPr/>
                  </pic:nvPicPr>
                  <pic:blipFill>
                    <a:blip r:embed="rId9"/>
                    <a:stretch>
                      <a:fillRect/>
                    </a:stretch>
                  </pic:blipFill>
                  <pic:spPr>
                    <a:xfrm>
                      <a:off x="0" y="0"/>
                      <a:ext cx="5486400" cy="3291840"/>
                    </a:xfrm>
                    <a:prstGeom prst="rect">
                      <a:avLst/>
                    </a:prstGeom>
                  </pic:spPr>
                </pic:pic>
              </a:graphicData>
            </a:graphic>
          </wp:inline>
        </w:drawing>
      </w:r>
    </w:p>
    <w:p w14:paraId="4DEBC0A0" w14:textId="77777777" w:rsidR="000414BC" w:rsidRPr="00DA4584" w:rsidRDefault="00DA4584">
      <w:pPr>
        <w:rPr>
          <w:rFonts w:ascii="Times New Roman" w:hAnsi="Times New Roman" w:cs="Times New Roman"/>
          <w:lang w:val="tr-TR"/>
        </w:rPr>
      </w:pPr>
      <w:r w:rsidRPr="00DA4584">
        <w:rPr>
          <w:rFonts w:ascii="Times New Roman" w:hAnsi="Times New Roman" w:cs="Times New Roman"/>
          <w:lang w:val="tr-TR"/>
        </w:rPr>
        <w:t>En baskın kategori “71-80” (%60). Dağılım aşağıdaki grafikte görülmektedir.</w:t>
      </w:r>
    </w:p>
    <w:p w14:paraId="6849922A" w14:textId="6E3EC3DB" w:rsidR="000414BC" w:rsidRPr="00DA4584" w:rsidRDefault="00DA4584" w:rsidP="00DA4584">
      <w:pPr>
        <w:pStyle w:val="Balk1"/>
        <w:jc w:val="center"/>
        <w:rPr>
          <w:rFonts w:ascii="Times New Roman" w:hAnsi="Times New Roman" w:cs="Times New Roman"/>
          <w:color w:val="auto"/>
          <w:lang w:val="tr-TR"/>
        </w:rPr>
      </w:pPr>
      <w:r w:rsidRPr="00DA4584">
        <w:rPr>
          <w:rFonts w:ascii="Times New Roman" w:hAnsi="Times New Roman" w:cs="Times New Roman"/>
          <w:color w:val="auto"/>
          <w:lang w:val="tr-TR"/>
        </w:rPr>
        <w:lastRenderedPageBreak/>
        <w:t>S</w:t>
      </w:r>
      <w:r w:rsidRPr="00DA4584">
        <w:rPr>
          <w:rFonts w:ascii="Times New Roman" w:hAnsi="Times New Roman" w:cs="Times New Roman"/>
          <w:color w:val="auto"/>
          <w:lang w:val="tr-TR"/>
        </w:rPr>
        <w:t>2 – Geliştirilen Beceriler (Açık Uçlu)</w:t>
      </w:r>
    </w:p>
    <w:p w14:paraId="69793F81" w14:textId="77777777" w:rsidR="000414BC" w:rsidRPr="00DA4584" w:rsidRDefault="00DA4584">
      <w:pPr>
        <w:rPr>
          <w:rFonts w:ascii="Times New Roman" w:hAnsi="Times New Roman" w:cs="Times New Roman"/>
          <w:lang w:val="tr-TR"/>
        </w:rPr>
      </w:pPr>
      <w:r w:rsidRPr="00DA4584">
        <w:rPr>
          <w:rFonts w:ascii="Times New Roman" w:hAnsi="Times New Roman" w:cs="Times New Roman"/>
          <w:noProof/>
          <w:lang w:val="tr-TR"/>
        </w:rPr>
        <w:drawing>
          <wp:inline distT="0" distB="0" distL="0" distR="0" wp14:anchorId="0C7252CF" wp14:editId="18DF805B">
            <wp:extent cx="5486400" cy="329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2_terms.png"/>
                    <pic:cNvPicPr/>
                  </pic:nvPicPr>
                  <pic:blipFill>
                    <a:blip r:embed="rId10"/>
                    <a:stretch>
                      <a:fillRect/>
                    </a:stretch>
                  </pic:blipFill>
                  <pic:spPr>
                    <a:xfrm>
                      <a:off x="0" y="0"/>
                      <a:ext cx="5486400" cy="3291840"/>
                    </a:xfrm>
                    <a:prstGeom prst="rect">
                      <a:avLst/>
                    </a:prstGeom>
                  </pic:spPr>
                </pic:pic>
              </a:graphicData>
            </a:graphic>
          </wp:inline>
        </w:drawing>
      </w:r>
    </w:p>
    <w:p w14:paraId="6B86276E" w14:textId="77777777" w:rsidR="000414BC" w:rsidRPr="00DA4584" w:rsidRDefault="00DA4584">
      <w:pPr>
        <w:rPr>
          <w:rFonts w:ascii="Times New Roman" w:hAnsi="Times New Roman" w:cs="Times New Roman"/>
          <w:lang w:val="tr-TR"/>
        </w:rPr>
      </w:pPr>
      <w:r w:rsidRPr="00DA4584">
        <w:rPr>
          <w:rFonts w:ascii="Times New Roman" w:hAnsi="Times New Roman" w:cs="Times New Roman"/>
          <w:lang w:val="tr-TR"/>
        </w:rPr>
        <w:t>Tematik özet:</w:t>
      </w:r>
      <w:r w:rsidRPr="00DA4584">
        <w:rPr>
          <w:rFonts w:ascii="Times New Roman" w:hAnsi="Times New Roman" w:cs="Times New Roman"/>
          <w:lang w:val="tr-TR"/>
        </w:rPr>
        <w:br/>
        <w:t>- Mesleki Farkındalık/İşleyiş: örnek anahtar kelime isabeti ~4</w:t>
      </w:r>
      <w:r w:rsidRPr="00DA4584">
        <w:rPr>
          <w:rFonts w:ascii="Times New Roman" w:hAnsi="Times New Roman" w:cs="Times New Roman"/>
          <w:lang w:val="tr-TR"/>
        </w:rPr>
        <w:br/>
        <w:t>- İletişim/Ağ Kurma: örnek anahtar kelime isabeti ~2</w:t>
      </w:r>
      <w:r w:rsidRPr="00DA4584">
        <w:rPr>
          <w:rFonts w:ascii="Times New Roman" w:hAnsi="Times New Roman" w:cs="Times New Roman"/>
          <w:lang w:val="tr-TR"/>
        </w:rPr>
        <w:br/>
        <w:t>- Yönetsel/Örgütsel: örnek anahtar kelime isabeti ~1</w:t>
      </w:r>
    </w:p>
    <w:p w14:paraId="74EBD8A0" w14:textId="5826CAC3" w:rsidR="00DA4584" w:rsidRPr="00DA4584" w:rsidRDefault="00DA4584" w:rsidP="00DA4584">
      <w:pPr>
        <w:spacing w:line="360" w:lineRule="auto"/>
        <w:jc w:val="both"/>
        <w:rPr>
          <w:rFonts w:ascii="Times New Roman" w:hAnsi="Times New Roman" w:cs="Times New Roman"/>
          <w:lang w:val="tr-TR"/>
        </w:rPr>
      </w:pPr>
      <w:r w:rsidRPr="00DA4584">
        <w:rPr>
          <w:rFonts w:ascii="Times New Roman" w:hAnsi="Times New Roman" w:cs="Times New Roman"/>
          <w:lang w:val="tr-TR"/>
        </w:rPr>
        <w:t>Bu analiz, Dicle Üniversitesi Siyaset Bilimi ve Kamu Yönetimi öğrencilerinin 2025 yılı staj deneyimlerine ilişkin geri bildirimlerini kapsamaktadır. Sonuçlar genel olarak şu bulgulara işaret etmektedir: Öğrencilerin büyük çoğunluğu staj deneyimlerini olumlu veya çok olumlu olarak değerlendirmiştir. Kurum rehberliği açısından katılımcıların tamamına yakını rehberliği yeterli bulmuştur; sadece az sayıda öğrenci kısmen yeterli olduğunu belirtmiştir. Teorik bilgilerin uygulamaya dönüşmesi konusunda ise çoğunluk “büyük ölçüde katkı sağladı” yanıtını vermiştir; bu durum programın uygulamalı yönünün güçlü olduğunu göstermektedir. Açık uçlu yanıtlar incelendiğinde; öğrenciler özellikle dijital beceriler, kurumsal işleyişi tanıma ve iletişim yetkinliklerinin gelişimi konularında kazanımlar elde ettiklerini vurgulamıştır. Genel olarak staj süreci, öğrencilerin mesleki farkındalıklarını artıran, teoriyi pratiğe dönüştürmelerine olanak tanıyan ve iş hayatına hazırlayan bir süreç olarak öne çıkmıştır.</w:t>
      </w:r>
    </w:p>
    <w:sectPr w:rsidR="00DA4584" w:rsidRPr="00DA45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884028045">
    <w:abstractNumId w:val="8"/>
  </w:num>
  <w:num w:numId="2" w16cid:durableId="1910578109">
    <w:abstractNumId w:val="6"/>
  </w:num>
  <w:num w:numId="3" w16cid:durableId="321199851">
    <w:abstractNumId w:val="5"/>
  </w:num>
  <w:num w:numId="4" w16cid:durableId="1463618496">
    <w:abstractNumId w:val="4"/>
  </w:num>
  <w:num w:numId="5" w16cid:durableId="1686788065">
    <w:abstractNumId w:val="7"/>
  </w:num>
  <w:num w:numId="6" w16cid:durableId="1074470307">
    <w:abstractNumId w:val="3"/>
  </w:num>
  <w:num w:numId="7" w16cid:durableId="876045902">
    <w:abstractNumId w:val="2"/>
  </w:num>
  <w:num w:numId="8" w16cid:durableId="1053892260">
    <w:abstractNumId w:val="1"/>
  </w:num>
  <w:num w:numId="9" w16cid:durableId="81561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4BC"/>
    <w:rsid w:val="0006063C"/>
    <w:rsid w:val="0015074B"/>
    <w:rsid w:val="0029639D"/>
    <w:rsid w:val="00326F90"/>
    <w:rsid w:val="003A5B17"/>
    <w:rsid w:val="00AA1D8D"/>
    <w:rsid w:val="00B47730"/>
    <w:rsid w:val="00CB0664"/>
    <w:rsid w:val="00DA45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847F"/>
  <w14:defaultImageDpi w14:val="300"/>
  <w15:docId w15:val="{05CF5FB0-EE64-284C-814F-B8A91618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Yazar</cp:lastModifiedBy>
  <cp:revision>2</cp:revision>
  <dcterms:created xsi:type="dcterms:W3CDTF">2025-10-09T13:42:00Z</dcterms:created>
  <dcterms:modified xsi:type="dcterms:W3CDTF">2025-10-09T13:42:00Z</dcterms:modified>
  <cp:category/>
</cp:coreProperties>
</file>