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16927035"/>
        <w:docPartObj>
          <w:docPartGallery w:val="Cover Pages"/>
          <w:docPartUnique/>
        </w:docPartObj>
      </w:sdtPr>
      <w:sdtEndPr>
        <w:rPr>
          <w:rFonts w:ascii="Times New Roman" w:eastAsia="Calibri" w:hAnsi="Times New Roman" w:cs="Times New Roman"/>
          <w:sz w:val="24"/>
          <w:szCs w:val="24"/>
        </w:rPr>
      </w:sdtEndPr>
      <w:sdtContent>
        <w:p w14:paraId="0DE4AA06" w14:textId="6445AC89" w:rsidR="00E343E8" w:rsidRDefault="00FF52C1">
          <w:r>
            <w:rPr>
              <w:noProof/>
              <w:lang w:eastAsia="tr-TR"/>
            </w:rPr>
            <w:drawing>
              <wp:anchor distT="0" distB="0" distL="114300" distR="114300" simplePos="0" relativeHeight="251668480" behindDoc="0" locked="0" layoutInCell="1" allowOverlap="1" wp14:anchorId="3436D7CB" wp14:editId="3B973B29">
                <wp:simplePos x="0" y="0"/>
                <wp:positionH relativeFrom="margin">
                  <wp:align>center</wp:align>
                </wp:positionH>
                <wp:positionV relativeFrom="paragraph">
                  <wp:posOffset>281</wp:posOffset>
                </wp:positionV>
                <wp:extent cx="1828800" cy="1838960"/>
                <wp:effectExtent l="0" t="0" r="0" b="889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ni\Desktop\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28800" cy="1838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B5BF5" w14:textId="09218AFF" w:rsidR="00E343E8" w:rsidRDefault="00E1663B">
          <w:pPr>
            <w:rPr>
              <w:rFonts w:ascii="Times New Roman" w:eastAsia="Calibri" w:hAnsi="Times New Roman" w:cs="Times New Roman"/>
              <w:sz w:val="24"/>
              <w:szCs w:val="24"/>
            </w:rPr>
          </w:pPr>
          <w:r>
            <w:rPr>
              <w:noProof/>
              <w:lang w:eastAsia="tr-TR"/>
            </w:rPr>
            <mc:AlternateContent>
              <mc:Choice Requires="wpg">
                <w:drawing>
                  <wp:anchor distT="0" distB="0" distL="114300" distR="114300" simplePos="0" relativeHeight="251659264" behindDoc="1" locked="0" layoutInCell="1" allowOverlap="1" wp14:anchorId="18B5FEC4" wp14:editId="71065FBA">
                    <wp:simplePos x="0" y="0"/>
                    <wp:positionH relativeFrom="margin">
                      <wp:posOffset>-511469</wp:posOffset>
                    </wp:positionH>
                    <wp:positionV relativeFrom="page">
                      <wp:posOffset>3562064</wp:posOffset>
                    </wp:positionV>
                    <wp:extent cx="6674485" cy="5305816"/>
                    <wp:effectExtent l="0" t="0" r="12065" b="9525"/>
                    <wp:wrapNone/>
                    <wp:docPr id="125" name="Gr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74485" cy="5305816"/>
                              <a:chOff x="876300" y="2614608"/>
                              <a:chExt cx="4829004" cy="2665080"/>
                            </a:xfrm>
                          </wpg:grpSpPr>
                          <wps:wsp>
                            <wps:cNvPr id="126" name="Serbest Biçimli 10"/>
                            <wps:cNvSpPr>
                              <a:spLocks/>
                            </wps:cNvSpPr>
                            <wps:spPr bwMode="auto">
                              <a:xfrm>
                                <a:off x="900986" y="2614608"/>
                                <a:ext cx="4804318" cy="2604972"/>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tx2"/>
                              </a:solidFill>
                              <a:ln>
                                <a:solidFill>
                                  <a:schemeClr val="accent4">
                                    <a:lumMod val="40000"/>
                                    <a:lumOff val="60000"/>
                                  </a:schemeClr>
                                </a:solidFill>
                              </a:ln>
                            </wps:spPr>
                            <wps:style>
                              <a:lnRef idx="0">
                                <a:scrgbClr r="0" g="0" b="0"/>
                              </a:lnRef>
                              <a:fillRef idx="1003">
                                <a:schemeClr val="dk2"/>
                              </a:fillRef>
                              <a:effectRef idx="0">
                                <a:scrgbClr r="0" g="0" b="0"/>
                              </a:effectRef>
                              <a:fontRef idx="major"/>
                            </wps:style>
                            <wps:txbx>
                              <w:txbxContent>
                                <w:p w14:paraId="7EE0B9CD" w14:textId="51E1367C" w:rsidR="00B4151B" w:rsidRPr="00A94042" w:rsidRDefault="00B4151B" w:rsidP="00A94042">
                                  <w:pPr>
                                    <w:jc w:val="center"/>
                                    <w:rPr>
                                      <w:rFonts w:ascii="Tahoma" w:hAnsi="Tahoma" w:cs="Tahoma"/>
                                      <w:color w:val="FFFFFF" w:themeColor="background1"/>
                                      <w:sz w:val="72"/>
                                      <w:szCs w:val="72"/>
                                    </w:rPr>
                                  </w:pPr>
                                  <w:bookmarkStart w:id="0" w:name="_GoBack"/>
                                  <w:r w:rsidRPr="00A94042">
                                    <w:rPr>
                                      <w:rFonts w:ascii="Tahoma" w:hAnsi="Tahoma" w:cs="Tahoma"/>
                                      <w:color w:val="FFFFFF" w:themeColor="background1"/>
                                      <w:sz w:val="72"/>
                                      <w:szCs w:val="72"/>
                                    </w:rPr>
                                    <w:t>DİCLE ÜNİVERSİTESİ</w:t>
                                  </w:r>
                                </w:p>
                                <w:p w14:paraId="0E44E5BC" w14:textId="1DC80C89" w:rsidR="00B4151B" w:rsidRDefault="00B4151B" w:rsidP="00A94042">
                                  <w:pPr>
                                    <w:jc w:val="center"/>
                                    <w:rPr>
                                      <w:color w:val="FFFFFF" w:themeColor="background1"/>
                                      <w:sz w:val="48"/>
                                      <w:szCs w:val="48"/>
                                    </w:rPr>
                                  </w:pPr>
                                  <w:r>
                                    <w:rPr>
                                      <w:color w:val="FFFFFF" w:themeColor="background1"/>
                                      <w:sz w:val="48"/>
                                      <w:szCs w:val="48"/>
                                    </w:rPr>
                                    <w:t>2025 – 2029</w:t>
                                  </w:r>
                                  <w:r w:rsidRPr="00E343E8">
                                    <w:rPr>
                                      <w:color w:val="FFFFFF" w:themeColor="background1"/>
                                      <w:sz w:val="48"/>
                                      <w:szCs w:val="48"/>
                                    </w:rPr>
                                    <w:t xml:space="preserve"> STRATE</w:t>
                                  </w:r>
                                  <w:r>
                                    <w:rPr>
                                      <w:color w:val="FFFFFF" w:themeColor="background1"/>
                                      <w:sz w:val="48"/>
                                      <w:szCs w:val="48"/>
                                    </w:rPr>
                                    <w:t>JİK PLANI</w:t>
                                  </w:r>
                                </w:p>
                                <w:p w14:paraId="1E95B884" w14:textId="02C93148" w:rsidR="00AE5953" w:rsidRDefault="00AE5953" w:rsidP="00A94042">
                                  <w:pPr>
                                    <w:jc w:val="center"/>
                                    <w:rPr>
                                      <w:color w:val="FFFFFF" w:themeColor="background1"/>
                                      <w:sz w:val="48"/>
                                      <w:szCs w:val="48"/>
                                    </w:rPr>
                                  </w:pPr>
                                </w:p>
                                <w:p w14:paraId="7B7457D1" w14:textId="77777777" w:rsidR="00AE5953" w:rsidRDefault="00AE5953" w:rsidP="00A94042">
                                  <w:pPr>
                                    <w:jc w:val="center"/>
                                    <w:rPr>
                                      <w:color w:val="FFFFFF" w:themeColor="background1"/>
                                      <w:sz w:val="48"/>
                                      <w:szCs w:val="48"/>
                                    </w:rPr>
                                  </w:pPr>
                                </w:p>
                                <w:p w14:paraId="57D8A55B" w14:textId="1624C298" w:rsidR="00B4151B" w:rsidRPr="00AE5953" w:rsidRDefault="00B4151B" w:rsidP="00AE5953">
                                  <w:pPr>
                                    <w:spacing w:after="0"/>
                                    <w:jc w:val="center"/>
                                    <w:rPr>
                                      <w:b/>
                                      <w:color w:val="00B0F0"/>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AE5953">
                                    <w:rPr>
                                      <w:b/>
                                      <w:color w:val="00B0F0"/>
                                      <w:sz w:val="48"/>
                                      <w:szCs w:val="48"/>
                                      <w14:textOutline w14:w="0" w14:cap="flat" w14:cmpd="sng" w14:algn="ctr">
                                        <w14:noFill/>
                                        <w14:prstDash w14:val="solid"/>
                                        <w14:round/>
                                      </w14:textOutline>
                                      <w14:props3d w14:extrusionH="57150" w14:contourW="0" w14:prstMaterial="softEdge">
                                        <w14:bevelT w14:w="25400" w14:h="38100" w14:prst="circle"/>
                                      </w14:props3d>
                                    </w:rPr>
                                    <w:t>2025 Ocak-Haziran Stratejik Plan</w:t>
                                  </w:r>
                                </w:p>
                                <w:p w14:paraId="042E254F" w14:textId="48E88030" w:rsidR="00B4151B" w:rsidRPr="00A94042" w:rsidRDefault="00B4151B" w:rsidP="00AE5953">
                                  <w:pPr>
                                    <w:spacing w:after="0"/>
                                    <w:jc w:val="cente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AE5953">
                                    <w:rPr>
                                      <w:b/>
                                      <w:color w:val="00B0F0"/>
                                      <w:sz w:val="48"/>
                                      <w:szCs w:val="48"/>
                                      <w14:textOutline w14:w="0" w14:cap="flat" w14:cmpd="sng" w14:algn="ctr">
                                        <w14:noFill/>
                                        <w14:prstDash w14:val="solid"/>
                                        <w14:round/>
                                      </w14:textOutline>
                                      <w14:props3d w14:extrusionH="57150" w14:contourW="0" w14:prstMaterial="softEdge">
                                        <w14:bevelT w14:w="25400" w14:h="38100" w14:prst="circle"/>
                                      </w14:props3d>
                                    </w:rPr>
                                    <w:t>Durum Raporu</w:t>
                                  </w:r>
                                  <w:bookmarkEnd w:id="0"/>
                                </w:p>
                              </w:txbxContent>
                            </wps:txbx>
                            <wps:bodyPr rot="0" vert="horz" wrap="square" lIns="914400" tIns="1097280" rIns="1097280" bIns="1097280" anchor="b" anchorCtr="0" upright="1">
                              <a:noAutofit/>
                            </wps:bodyPr>
                          </wps:wsp>
                          <wps:wsp>
                            <wps:cNvPr id="127" name="Serbest Biçimli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8B5FEC4" id="Grup 125" o:spid="_x0000_s1026" style="position:absolute;margin-left:-40.25pt;margin-top:280.5pt;width:525.55pt;height:417.8pt;z-index:-251657216;mso-position-horizontal-relative:margin;mso-position-vertical-relative:page;mso-width-relative:margin" coordorigin="8763,26146" coordsize="48290,2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">
                    <o:lock v:ext="edit" aspectratio="t"/>
                    <v:shape id="Serbest Biçimli 10" o:spid="_x0000_s1027" style="position:absolute;left:9009;top:26146;width:48044;height:26049;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" adj="-11796480,,5400" path="m,c,644,,644,,644v23,6,62,14,113,21c250,685,476,700,720,644v,-27,,-27,,-27c720,,720,,720,,,,,,,e" fillcolor="#44546a [3215]" strokecolor="#ffe599 [1303]">
                      <v:stroke joinstyle="miter"/>
                      <v:formulas/>
                      <v:path arrowok="t" o:connecttype="custom" o:connectlocs="0,0;0,2396574;754011,2474723;4804318,2396574;4804318,2296097;4804318,0;0,0" o:connectangles="0,0,0,0,0,0,0" textboxrect="0,0,720,700"/>
                      <v:textbox inset="1in,86.4pt,86.4pt,86.4pt">
                        <w:txbxContent>
                          <w:p w14:paraId="7EE0B9CD" w14:textId="51E1367C" w:rsidR="00B4151B" w:rsidRPr="00A94042" w:rsidRDefault="00B4151B" w:rsidP="00A94042">
                            <w:pPr>
                              <w:jc w:val="center"/>
                              <w:rPr>
                                <w:rFonts w:ascii="Tahoma" w:hAnsi="Tahoma" w:cs="Tahoma"/>
                                <w:color w:val="FFFFFF" w:themeColor="background1"/>
                                <w:sz w:val="72"/>
                                <w:szCs w:val="72"/>
                              </w:rPr>
                            </w:pPr>
                            <w:bookmarkStart w:id="1" w:name="_GoBack"/>
                            <w:r w:rsidRPr="00A94042">
                              <w:rPr>
                                <w:rFonts w:ascii="Tahoma" w:hAnsi="Tahoma" w:cs="Tahoma"/>
                                <w:color w:val="FFFFFF" w:themeColor="background1"/>
                                <w:sz w:val="72"/>
                                <w:szCs w:val="72"/>
                              </w:rPr>
                              <w:t>DİCLE ÜNİVERSİTESİ</w:t>
                            </w:r>
                          </w:p>
                          <w:p w14:paraId="0E44E5BC" w14:textId="1DC80C89" w:rsidR="00B4151B" w:rsidRDefault="00B4151B" w:rsidP="00A94042">
                            <w:pPr>
                              <w:jc w:val="center"/>
                              <w:rPr>
                                <w:color w:val="FFFFFF" w:themeColor="background1"/>
                                <w:sz w:val="48"/>
                                <w:szCs w:val="48"/>
                              </w:rPr>
                            </w:pPr>
                            <w:r>
                              <w:rPr>
                                <w:color w:val="FFFFFF" w:themeColor="background1"/>
                                <w:sz w:val="48"/>
                                <w:szCs w:val="48"/>
                              </w:rPr>
                              <w:t>2025 – 2029</w:t>
                            </w:r>
                            <w:r w:rsidRPr="00E343E8">
                              <w:rPr>
                                <w:color w:val="FFFFFF" w:themeColor="background1"/>
                                <w:sz w:val="48"/>
                                <w:szCs w:val="48"/>
                              </w:rPr>
                              <w:t xml:space="preserve"> STRATE</w:t>
                            </w:r>
                            <w:r>
                              <w:rPr>
                                <w:color w:val="FFFFFF" w:themeColor="background1"/>
                                <w:sz w:val="48"/>
                                <w:szCs w:val="48"/>
                              </w:rPr>
                              <w:t>JİK PLANI</w:t>
                            </w:r>
                          </w:p>
                          <w:p w14:paraId="1E95B884" w14:textId="02C93148" w:rsidR="00AE5953" w:rsidRDefault="00AE5953" w:rsidP="00A94042">
                            <w:pPr>
                              <w:jc w:val="center"/>
                              <w:rPr>
                                <w:color w:val="FFFFFF" w:themeColor="background1"/>
                                <w:sz w:val="48"/>
                                <w:szCs w:val="48"/>
                              </w:rPr>
                            </w:pPr>
                          </w:p>
                          <w:p w14:paraId="7B7457D1" w14:textId="77777777" w:rsidR="00AE5953" w:rsidRDefault="00AE5953" w:rsidP="00A94042">
                            <w:pPr>
                              <w:jc w:val="center"/>
                              <w:rPr>
                                <w:color w:val="FFFFFF" w:themeColor="background1"/>
                                <w:sz w:val="48"/>
                                <w:szCs w:val="48"/>
                              </w:rPr>
                            </w:pPr>
                          </w:p>
                          <w:p w14:paraId="57D8A55B" w14:textId="1624C298" w:rsidR="00B4151B" w:rsidRPr="00AE5953" w:rsidRDefault="00B4151B" w:rsidP="00AE5953">
                            <w:pPr>
                              <w:spacing w:after="0"/>
                              <w:jc w:val="center"/>
                              <w:rPr>
                                <w:b/>
                                <w:color w:val="00B0F0"/>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AE5953">
                              <w:rPr>
                                <w:b/>
                                <w:color w:val="00B0F0"/>
                                <w:sz w:val="48"/>
                                <w:szCs w:val="48"/>
                                <w14:textOutline w14:w="0" w14:cap="flat" w14:cmpd="sng" w14:algn="ctr">
                                  <w14:noFill/>
                                  <w14:prstDash w14:val="solid"/>
                                  <w14:round/>
                                </w14:textOutline>
                                <w14:props3d w14:extrusionH="57150" w14:contourW="0" w14:prstMaterial="softEdge">
                                  <w14:bevelT w14:w="25400" w14:h="38100" w14:prst="circle"/>
                                </w14:props3d>
                              </w:rPr>
                              <w:t>2025 Ocak-Haziran Stratejik Plan</w:t>
                            </w:r>
                          </w:p>
                          <w:p w14:paraId="042E254F" w14:textId="48E88030" w:rsidR="00B4151B" w:rsidRPr="00A94042" w:rsidRDefault="00B4151B" w:rsidP="00AE5953">
                            <w:pPr>
                              <w:spacing w:after="0"/>
                              <w:jc w:val="center"/>
                              <w:rPr>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AE5953">
                              <w:rPr>
                                <w:b/>
                                <w:color w:val="00B0F0"/>
                                <w:sz w:val="48"/>
                                <w:szCs w:val="48"/>
                                <w14:textOutline w14:w="0" w14:cap="flat" w14:cmpd="sng" w14:algn="ctr">
                                  <w14:noFill/>
                                  <w14:prstDash w14:val="solid"/>
                                  <w14:round/>
                                </w14:textOutline>
                                <w14:props3d w14:extrusionH="57150" w14:contourW="0" w14:prstMaterial="softEdge">
                                  <w14:bevelT w14:w="25400" w14:h="38100" w14:prst="circle"/>
                                </w14:props3d>
                              </w:rPr>
                              <w:t>Durum Raporu</w:t>
                            </w:r>
                            <w:bookmarkEnd w:id="1"/>
                          </w:p>
                        </w:txbxContent>
                      </v:textbox>
                    </v:shape>
                    <v:shape id="Serbest Biçimli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9C4585">
            <w:rPr>
              <w:noProof/>
              <w:lang w:eastAsia="tr-TR"/>
            </w:rPr>
            <mc:AlternateContent>
              <mc:Choice Requires="wps">
                <w:drawing>
                  <wp:anchor distT="0" distB="0" distL="114300" distR="114300" simplePos="0" relativeHeight="251661312" behindDoc="0" locked="0" layoutInCell="1" allowOverlap="1" wp14:anchorId="786C67F0" wp14:editId="66DE1494">
                    <wp:simplePos x="0" y="0"/>
                    <wp:positionH relativeFrom="margin">
                      <wp:align>center</wp:align>
                    </wp:positionH>
                    <wp:positionV relativeFrom="page">
                      <wp:posOffset>9408293</wp:posOffset>
                    </wp:positionV>
                    <wp:extent cx="5753100" cy="484632"/>
                    <wp:effectExtent l="0" t="0" r="0" b="0"/>
                    <wp:wrapSquare wrapText="bothSides"/>
                    <wp:docPr id="129" name="Metin Kutusu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ahoma" w:hAnsi="Tahoma" w:cs="Tahoma"/>
                                    <w:b/>
                                    <w:caps/>
                                    <w:color w:val="2E74B5" w:themeColor="accent1" w:themeShade="BF"/>
                                    <w:sz w:val="32"/>
                                    <w:szCs w:val="32"/>
                                  </w:rPr>
                                  <w:alias w:val="Altyazı"/>
                                  <w:tag w:val=""/>
                                  <w:id w:val="2023823228"/>
                                  <w:dataBinding w:prefixMappings="xmlns:ns0='http://purl.org/dc/elements/1.1/' xmlns:ns1='http://schemas.openxmlformats.org/package/2006/metadata/core-properties' " w:xpath="/ns1:coreProperties[1]/ns0:subject[1]" w:storeItemID="{6C3C8BC8-F283-45AE-878A-BAB7291924A1}"/>
                                  <w:text/>
                                </w:sdtPr>
                                <w:sdtContent>
                                  <w:p w14:paraId="09793C61" w14:textId="77777777" w:rsidR="00B4151B" w:rsidRPr="00BD347C" w:rsidRDefault="00B4151B" w:rsidP="00BD347C">
                                    <w:pPr>
                                      <w:pStyle w:val="AralkYok"/>
                                      <w:spacing w:before="40" w:after="40"/>
                                      <w:jc w:val="center"/>
                                      <w:rPr>
                                        <w:rFonts w:ascii="Arial" w:hAnsi="Arial" w:cs="Arial"/>
                                        <w:caps/>
                                        <w:color w:val="5B9BD5" w:themeColor="accent1"/>
                                        <w:sz w:val="32"/>
                                        <w:szCs w:val="32"/>
                                      </w:rPr>
                                    </w:pPr>
                                    <w:r w:rsidRPr="00AE5953">
                                      <w:rPr>
                                        <w:rFonts w:ascii="Tahoma" w:hAnsi="Tahoma" w:cs="Tahoma"/>
                                        <w:b/>
                                        <w:caps/>
                                        <w:color w:val="2E74B5" w:themeColor="accent1" w:themeShade="BF"/>
                                        <w:sz w:val="32"/>
                                        <w:szCs w:val="32"/>
                                      </w:rPr>
                                      <w:t>Strateji Geliştirme Daire Başkanlığı</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786C67F0" id="_x0000_t202" coordsize="21600,21600" o:spt="202" path="m,l,21600r21600,l21600,xe">
                    <v:stroke joinstyle="miter"/>
                    <v:path gradientshapeok="t" o:connecttype="rect"/>
                  </v:shapetype>
                  <v:shape id="Metin Kutusu 129" o:spid="_x0000_s1029" type="#_x0000_t202" style="position:absolute;margin-left:0;margin-top:740.8pt;width:453pt;height:38.15pt;z-index:251661312;visibility:visible;mso-wrap-style:square;mso-width-percent:1154;mso-height-percent:0;mso-wrap-distance-left:9pt;mso-wrap-distance-top:0;mso-wrap-distance-right:9pt;mso-wrap-distance-bottom:0;mso-position-horizontal:center;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" filled="f" stroked="f" strokeweight=".5pt">
                    <v:textbox style="mso-fit-shape-to-text:t" inset="1in,0,86.4pt,0">
                      <w:txbxContent>
                        <w:sdt>
                          <w:sdtPr>
                            <w:rPr>
                              <w:rFonts w:ascii="Tahoma" w:hAnsi="Tahoma" w:cs="Tahoma"/>
                              <w:b/>
                              <w:caps/>
                              <w:color w:val="2E74B5" w:themeColor="accent1" w:themeShade="BF"/>
                              <w:sz w:val="32"/>
                              <w:szCs w:val="32"/>
                            </w:rPr>
                            <w:alias w:val="Altyazı"/>
                            <w:tag w:val=""/>
                            <w:id w:val="2023823228"/>
                            <w:dataBinding w:prefixMappings="xmlns:ns0='http://purl.org/dc/elements/1.1/' xmlns:ns1='http://schemas.openxmlformats.org/package/2006/metadata/core-properties' " w:xpath="/ns1:coreProperties[1]/ns0:subject[1]" w:storeItemID="{6C3C8BC8-F283-45AE-878A-BAB7291924A1}"/>
                            <w:text/>
                          </w:sdtPr>
                          <w:sdtContent>
                            <w:p w14:paraId="09793C61" w14:textId="77777777" w:rsidR="00B4151B" w:rsidRPr="00BD347C" w:rsidRDefault="00B4151B" w:rsidP="00BD347C">
                              <w:pPr>
                                <w:pStyle w:val="AralkYok"/>
                                <w:spacing w:before="40" w:after="40"/>
                                <w:jc w:val="center"/>
                                <w:rPr>
                                  <w:rFonts w:ascii="Arial" w:hAnsi="Arial" w:cs="Arial"/>
                                  <w:caps/>
                                  <w:color w:val="5B9BD5" w:themeColor="accent1"/>
                                  <w:sz w:val="32"/>
                                  <w:szCs w:val="32"/>
                                </w:rPr>
                              </w:pPr>
                              <w:r w:rsidRPr="00AE5953">
                                <w:rPr>
                                  <w:rFonts w:ascii="Tahoma" w:hAnsi="Tahoma" w:cs="Tahoma"/>
                                  <w:b/>
                                  <w:caps/>
                                  <w:color w:val="2E74B5" w:themeColor="accent1" w:themeShade="BF"/>
                                  <w:sz w:val="32"/>
                                  <w:szCs w:val="32"/>
                                </w:rPr>
                                <w:t>Strateji Geliştirme Daire Başkanlığı</w:t>
                              </w:r>
                            </w:p>
                          </w:sdtContent>
                        </w:sdt>
                      </w:txbxContent>
                    </v:textbox>
                    <w10:wrap type="square" anchorx="margin" anchory="page"/>
                  </v:shape>
                </w:pict>
              </mc:Fallback>
            </mc:AlternateContent>
          </w:r>
          <w:r w:rsidR="00E343E8">
            <w:rPr>
              <w:rFonts w:ascii="Times New Roman" w:eastAsia="Calibri" w:hAnsi="Times New Roman" w:cs="Times New Roman"/>
              <w:sz w:val="24"/>
              <w:szCs w:val="24"/>
            </w:rPr>
            <w:br w:type="page"/>
          </w:r>
        </w:p>
      </w:sdtContent>
    </w:sdt>
    <w:p w14:paraId="03E38D31" w14:textId="10CC1525" w:rsidR="00BB3E08" w:rsidRDefault="00BB3E08">
      <w:pPr>
        <w:sectPr w:rsidR="00BB3E08" w:rsidSect="00B950FD">
          <w:headerReference w:type="default" r:id="rId9"/>
          <w:footerReference w:type="default" r:id="rId10"/>
          <w:footerReference w:type="first" r:id="rId11"/>
          <w:pgSz w:w="11906" w:h="16838"/>
          <w:pgMar w:top="1418" w:right="1418" w:bottom="1418" w:left="1418" w:header="709" w:footer="709" w:gutter="0"/>
          <w:pgNumType w:start="0"/>
          <w:cols w:space="708"/>
          <w:titlePg/>
          <w:docGrid w:linePitch="360"/>
        </w:sectPr>
      </w:pPr>
    </w:p>
    <w:p w14:paraId="0436290A" w14:textId="2F3D4FDA" w:rsidR="009938FD" w:rsidRDefault="005446FE" w:rsidP="00B950FD">
      <w:pPr>
        <w:tabs>
          <w:tab w:val="left" w:pos="8490"/>
          <w:tab w:val="right" w:pos="14002"/>
        </w:tabs>
        <w:rPr>
          <w:color w:val="1F4E79" w:themeColor="accent1" w:themeShade="80"/>
          <w:sz w:val="24"/>
          <w:szCs w:val="24"/>
        </w:rPr>
      </w:pPr>
      <w:r w:rsidRPr="00F652CC">
        <w:rPr>
          <w:noProof/>
          <w:sz w:val="20"/>
          <w:szCs w:val="20"/>
          <w:lang w:eastAsia="tr-TR"/>
        </w:rPr>
        <w:lastRenderedPageBreak/>
        <w:drawing>
          <wp:anchor distT="0" distB="0" distL="114300" distR="114300" simplePos="0" relativeHeight="251666432" behindDoc="0" locked="0" layoutInCell="1" allowOverlap="1" wp14:anchorId="7F7E0093" wp14:editId="180B93B9">
            <wp:simplePos x="0" y="0"/>
            <wp:positionH relativeFrom="margin">
              <wp:posOffset>42545</wp:posOffset>
            </wp:positionH>
            <wp:positionV relativeFrom="paragraph">
              <wp:posOffset>290195</wp:posOffset>
            </wp:positionV>
            <wp:extent cx="5810250" cy="3810000"/>
            <wp:effectExtent l="0" t="0" r="0" b="0"/>
            <wp:wrapTopAndBottom/>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icle.edu.tr/WebKurumsal/Images/4267b746-b4ad-460d-bfcf-89da98791e00_900_-1_Z.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810250" cy="38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705AC6" w14:textId="7F979E47" w:rsidR="009938FD" w:rsidRDefault="009938FD" w:rsidP="009938FD">
      <w:pPr>
        <w:tabs>
          <w:tab w:val="left" w:pos="8490"/>
          <w:tab w:val="right" w:pos="14002"/>
        </w:tabs>
        <w:rPr>
          <w:color w:val="1F4E79" w:themeColor="accent1" w:themeShade="80"/>
          <w:sz w:val="24"/>
          <w:szCs w:val="24"/>
        </w:rPr>
      </w:pPr>
    </w:p>
    <w:p w14:paraId="43069EAC" w14:textId="5056D14D" w:rsidR="00CE0AE1" w:rsidRPr="009938FD" w:rsidRDefault="006835F1" w:rsidP="009938FD">
      <w:pPr>
        <w:tabs>
          <w:tab w:val="left" w:pos="8490"/>
          <w:tab w:val="right" w:pos="14002"/>
        </w:tabs>
        <w:jc w:val="both"/>
        <w:rPr>
          <w:color w:val="1F4E79" w:themeColor="accent1" w:themeShade="80"/>
          <w:sz w:val="24"/>
          <w:szCs w:val="24"/>
        </w:rPr>
      </w:pPr>
      <w:r>
        <w:rPr>
          <w:rFonts w:ascii="Times New Roman" w:hAnsi="Times New Roman" w:cs="Times New Roman"/>
          <w:sz w:val="24"/>
          <w:szCs w:val="24"/>
        </w:rPr>
        <w:t>2025-2029</w:t>
      </w:r>
      <w:r w:rsidR="00CE0AE1" w:rsidRPr="003640C3">
        <w:rPr>
          <w:rFonts w:ascii="Times New Roman" w:hAnsi="Times New Roman" w:cs="Times New Roman"/>
          <w:sz w:val="24"/>
          <w:szCs w:val="24"/>
        </w:rPr>
        <w:t xml:space="preserve"> Stratejik Planımızın uygulamaya konulmasının üzerinden geçen </w:t>
      </w:r>
      <w:r w:rsidR="003640C3" w:rsidRPr="003640C3">
        <w:rPr>
          <w:rFonts w:ascii="Times New Roman" w:hAnsi="Times New Roman" w:cs="Times New Roman"/>
          <w:sz w:val="24"/>
          <w:szCs w:val="24"/>
        </w:rPr>
        <w:t>zaman</w:t>
      </w:r>
      <w:r w:rsidR="00CE0AE1" w:rsidRPr="003640C3">
        <w:rPr>
          <w:rFonts w:ascii="Times New Roman" w:hAnsi="Times New Roman" w:cs="Times New Roman"/>
          <w:sz w:val="24"/>
          <w:szCs w:val="24"/>
        </w:rPr>
        <w:t xml:space="preserve"> içinde Üniversitemiz, faaliyetlerimiz ve güçlü yönlerimiz sayesinde planın ortaya koyduğu hedeflere ulaşma gayesini sürdürmeye devam etmektedir.</w:t>
      </w:r>
    </w:p>
    <w:p w14:paraId="48CB03B9" w14:textId="0642B6D0" w:rsidR="00CE0AE1" w:rsidRPr="003640C3" w:rsidRDefault="00CE0AE1" w:rsidP="00CE0AE1">
      <w:pPr>
        <w:tabs>
          <w:tab w:val="left" w:pos="8490"/>
          <w:tab w:val="right" w:pos="14002"/>
        </w:tabs>
        <w:jc w:val="both"/>
        <w:rPr>
          <w:rFonts w:ascii="Times New Roman" w:hAnsi="Times New Roman" w:cs="Times New Roman"/>
          <w:sz w:val="24"/>
          <w:szCs w:val="24"/>
        </w:rPr>
      </w:pPr>
      <w:r w:rsidRPr="003640C3">
        <w:rPr>
          <w:rFonts w:ascii="Times New Roman" w:hAnsi="Times New Roman" w:cs="Times New Roman"/>
          <w:sz w:val="24"/>
          <w:szCs w:val="24"/>
        </w:rPr>
        <w:t>Bu plan döneminde öncelikle eğitim, araştırma, sağlık, uluslararasılaşma, girişimcilik kalitesini sürekli artırmayı, çıktılarını toplumsal faydaya dönüştürmeyi hedefleyen Dicle Üniversitesi; dinamik, girişimci bir üniversite olarak bölgesel, ulusal ve uluslararası alanlarda güçlü bir üniversite olmayı amaçlamakta, bilim ve teknolojide öncü olmayı, ulusal ve uluslararası alandaki paydaşlar ile güçlü bir işbirliği ve iletişim ağı kurmayı, yaşanabilir kampüs yaratmayı, bölgenin ekonomik, sosyal ve kültürel yaşamına katkıda bulunmayı hedeflemektedir.</w:t>
      </w:r>
    </w:p>
    <w:p w14:paraId="486BFD0A" w14:textId="330113F9" w:rsidR="00CE0AE1" w:rsidRPr="003640C3" w:rsidRDefault="00CE0AE1" w:rsidP="00CE0AE1">
      <w:pPr>
        <w:tabs>
          <w:tab w:val="left" w:pos="8490"/>
          <w:tab w:val="right" w:pos="14002"/>
        </w:tabs>
        <w:jc w:val="both"/>
        <w:rPr>
          <w:rFonts w:ascii="Times New Roman" w:hAnsi="Times New Roman" w:cs="Times New Roman"/>
          <w:sz w:val="24"/>
          <w:szCs w:val="24"/>
        </w:rPr>
      </w:pPr>
      <w:r w:rsidRPr="003640C3">
        <w:rPr>
          <w:rFonts w:ascii="Times New Roman" w:hAnsi="Times New Roman" w:cs="Times New Roman"/>
          <w:sz w:val="24"/>
          <w:szCs w:val="24"/>
        </w:rPr>
        <w:t xml:space="preserve">Üniversitemiz, çalışanlarımızın ve öğrencilerimizin potansiyellerini tam olarak uygulayabildiği bir ortam </w:t>
      </w:r>
      <w:r w:rsidR="003640C3" w:rsidRPr="003640C3">
        <w:rPr>
          <w:rFonts w:ascii="Times New Roman" w:hAnsi="Times New Roman" w:cs="Times New Roman"/>
          <w:sz w:val="24"/>
          <w:szCs w:val="24"/>
        </w:rPr>
        <w:t xml:space="preserve">oluşturmak, </w:t>
      </w:r>
      <w:r w:rsidRPr="003640C3">
        <w:rPr>
          <w:rFonts w:ascii="Times New Roman" w:hAnsi="Times New Roman" w:cs="Times New Roman"/>
          <w:sz w:val="24"/>
          <w:szCs w:val="24"/>
        </w:rPr>
        <w:t xml:space="preserve">araştırma faaliyetlerimizin etkisini artırmak, araştırmaya dayalı bilgiyi </w:t>
      </w:r>
      <w:r w:rsidR="003640C3" w:rsidRPr="003640C3">
        <w:rPr>
          <w:rFonts w:ascii="Times New Roman" w:hAnsi="Times New Roman" w:cs="Times New Roman"/>
          <w:sz w:val="24"/>
          <w:szCs w:val="24"/>
        </w:rPr>
        <w:t xml:space="preserve">kullanılabilir hale getirmek için </w:t>
      </w:r>
      <w:r w:rsidRPr="003640C3">
        <w:rPr>
          <w:rFonts w:ascii="Times New Roman" w:hAnsi="Times New Roman" w:cs="Times New Roman"/>
          <w:sz w:val="24"/>
          <w:szCs w:val="24"/>
        </w:rPr>
        <w:t>gerekli mekanizmaları sürekli olarak güncellemektedir.</w:t>
      </w:r>
    </w:p>
    <w:p w14:paraId="3C9A8A4A" w14:textId="636D66FA" w:rsidR="00CE0AE1" w:rsidRDefault="003640C3" w:rsidP="003640C3">
      <w:pPr>
        <w:tabs>
          <w:tab w:val="left" w:pos="8490"/>
          <w:tab w:val="right" w:pos="14002"/>
        </w:tabs>
        <w:jc w:val="both"/>
        <w:rPr>
          <w:rFonts w:ascii="Times New Roman" w:hAnsi="Times New Roman" w:cs="Times New Roman"/>
          <w:sz w:val="24"/>
          <w:szCs w:val="24"/>
        </w:rPr>
      </w:pPr>
      <w:r w:rsidRPr="003640C3">
        <w:rPr>
          <w:rFonts w:ascii="Times New Roman" w:hAnsi="Times New Roman" w:cs="Times New Roman"/>
          <w:sz w:val="24"/>
          <w:szCs w:val="24"/>
        </w:rPr>
        <w:t xml:space="preserve">Güçlü bölgesel etkisi ve toplumsal faydayı ön planda tutan Dicle Üniversitesi; </w:t>
      </w:r>
      <w:r>
        <w:rPr>
          <w:rFonts w:ascii="Times New Roman" w:hAnsi="Times New Roman" w:cs="Times New Roman"/>
          <w:sz w:val="24"/>
          <w:szCs w:val="24"/>
        </w:rPr>
        <w:t xml:space="preserve">bu sürece </w:t>
      </w:r>
      <w:r w:rsidRPr="003640C3">
        <w:rPr>
          <w:rFonts w:ascii="Times New Roman" w:hAnsi="Times New Roman" w:cs="Times New Roman"/>
          <w:sz w:val="24"/>
          <w:szCs w:val="24"/>
        </w:rPr>
        <w:t>destek veren tüm personelimize ve öğrencilerimize teşekkürlerimi sunarım</w:t>
      </w:r>
      <w:r>
        <w:rPr>
          <w:rFonts w:ascii="Times New Roman" w:hAnsi="Times New Roman" w:cs="Times New Roman"/>
          <w:sz w:val="24"/>
          <w:szCs w:val="24"/>
        </w:rPr>
        <w:t>.</w:t>
      </w:r>
    </w:p>
    <w:p w14:paraId="63A2459D" w14:textId="11BC0004" w:rsidR="003640C3" w:rsidRDefault="003640C3" w:rsidP="003640C3">
      <w:pPr>
        <w:tabs>
          <w:tab w:val="left" w:pos="8490"/>
          <w:tab w:val="right" w:pos="14002"/>
        </w:tabs>
        <w:jc w:val="both"/>
        <w:rPr>
          <w:rFonts w:ascii="Times New Roman" w:hAnsi="Times New Roman" w:cs="Times New Roman"/>
          <w:sz w:val="24"/>
          <w:szCs w:val="24"/>
        </w:rPr>
      </w:pPr>
    </w:p>
    <w:p w14:paraId="74594BA7" w14:textId="14CCD423" w:rsidR="003640C3" w:rsidRDefault="003640C3" w:rsidP="003640C3">
      <w:pPr>
        <w:tabs>
          <w:tab w:val="left" w:pos="8490"/>
          <w:tab w:val="right" w:pos="14002"/>
        </w:tabs>
        <w:jc w:val="both"/>
        <w:rPr>
          <w:rFonts w:ascii="Times New Roman" w:hAnsi="Times New Roman" w:cs="Times New Roman"/>
          <w:sz w:val="24"/>
          <w:szCs w:val="24"/>
        </w:rPr>
      </w:pPr>
    </w:p>
    <w:p w14:paraId="3C7EB17B" w14:textId="2EA15FE1" w:rsidR="003640C3" w:rsidRPr="003640C3" w:rsidRDefault="007E58FB" w:rsidP="003640C3">
      <w:pPr>
        <w:spacing w:after="0" w:line="300" w:lineRule="atLeast"/>
        <w:ind w:left="4956" w:firstLine="708"/>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Prof. Dr. Kamuran ERONAT</w:t>
      </w:r>
    </w:p>
    <w:p w14:paraId="636B89AF" w14:textId="77777777" w:rsidR="003640C3" w:rsidRPr="003640C3" w:rsidRDefault="003640C3" w:rsidP="003640C3">
      <w:pPr>
        <w:spacing w:after="0" w:line="300" w:lineRule="atLeast"/>
        <w:ind w:left="4956" w:firstLine="708"/>
        <w:jc w:val="center"/>
        <w:rPr>
          <w:rFonts w:ascii="Times New Roman" w:eastAsia="Times New Roman" w:hAnsi="Times New Roman" w:cs="Times New Roman"/>
          <w:sz w:val="24"/>
          <w:szCs w:val="24"/>
          <w:u w:val="single"/>
          <w:lang w:eastAsia="tr-TR"/>
        </w:rPr>
      </w:pPr>
      <w:r w:rsidRPr="003640C3">
        <w:rPr>
          <w:rFonts w:ascii="Times New Roman" w:hAnsi="Times New Roman" w:cs="Times New Roman"/>
          <w:sz w:val="24"/>
          <w:szCs w:val="24"/>
          <w:lang w:eastAsia="tr-TR"/>
        </w:rPr>
        <w:t>Rektör</w:t>
      </w:r>
    </w:p>
    <w:p w14:paraId="10F30062" w14:textId="77777777" w:rsidR="003640C3" w:rsidRPr="003640C3" w:rsidRDefault="003640C3" w:rsidP="003640C3">
      <w:pPr>
        <w:tabs>
          <w:tab w:val="left" w:pos="8490"/>
          <w:tab w:val="right" w:pos="14002"/>
        </w:tabs>
        <w:jc w:val="both"/>
        <w:rPr>
          <w:rFonts w:ascii="Times New Roman" w:hAnsi="Times New Roman" w:cs="Times New Roman"/>
          <w:color w:val="1F4E79" w:themeColor="accent1" w:themeShade="80"/>
          <w:sz w:val="24"/>
          <w:szCs w:val="24"/>
        </w:rPr>
      </w:pPr>
    </w:p>
    <w:p w14:paraId="4F3D6C38" w14:textId="44BBE411" w:rsidR="009938FD" w:rsidRDefault="009938FD" w:rsidP="003640C3">
      <w:pPr>
        <w:rPr>
          <w:color w:val="1F4E79" w:themeColor="accent1" w:themeShade="80"/>
          <w:sz w:val="56"/>
          <w:szCs w:val="56"/>
        </w:rPr>
        <w:sectPr w:rsidR="009938FD" w:rsidSect="004D0905">
          <w:pgSz w:w="11906" w:h="16838"/>
          <w:pgMar w:top="1418" w:right="1418" w:bottom="1418" w:left="1418" w:header="709" w:footer="709" w:gutter="0"/>
          <w:pgNumType w:start="0"/>
          <w:cols w:space="708"/>
          <w:titlePg/>
          <w:docGrid w:linePitch="360"/>
        </w:sectPr>
      </w:pPr>
    </w:p>
    <w:p w14:paraId="283A86B2" w14:textId="278419E6" w:rsidR="007D432F" w:rsidRDefault="007D432F" w:rsidP="00F32529">
      <w:pPr>
        <w:tabs>
          <w:tab w:val="left" w:pos="8490"/>
          <w:tab w:val="right" w:pos="14002"/>
        </w:tabs>
        <w:rPr>
          <w:color w:val="1F4E79" w:themeColor="accent1" w:themeShade="80"/>
          <w:sz w:val="56"/>
          <w:szCs w:val="56"/>
        </w:rPr>
      </w:pPr>
      <w:r w:rsidRPr="00C92160">
        <w:rPr>
          <w:color w:val="000000" w:themeColor="text1"/>
          <w:sz w:val="56"/>
          <w:szCs w:val="56"/>
        </w:rPr>
        <w:lastRenderedPageBreak/>
        <w:t>İÇİNDEKİLER</w:t>
      </w:r>
      <w:r w:rsidR="00E85747">
        <w:rPr>
          <w:color w:val="1F4E79" w:themeColor="accent1" w:themeShade="80"/>
          <w:sz w:val="56"/>
          <w:szCs w:val="56"/>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2"/>
        <w:gridCol w:w="1244"/>
      </w:tblGrid>
      <w:tr w:rsidR="000476C7" w:rsidRPr="000476C7" w14:paraId="31D27C45" w14:textId="77777777" w:rsidTr="008A4198">
        <w:trPr>
          <w:trHeight w:hRule="exact" w:val="964"/>
        </w:trPr>
        <w:tc>
          <w:tcPr>
            <w:tcW w:w="0" w:type="auto"/>
            <w:shd w:val="clear" w:color="auto" w:fill="385623" w:themeFill="accent6" w:themeFillShade="80"/>
            <w:vAlign w:val="center"/>
          </w:tcPr>
          <w:p w14:paraId="684E1854" w14:textId="77777777" w:rsidR="000476C7" w:rsidRPr="00CA1E81" w:rsidRDefault="000476C7" w:rsidP="00E85747">
            <w:pPr>
              <w:rPr>
                <w:rFonts w:ascii="Tahoma" w:hAnsi="Tahoma" w:cs="Tahoma"/>
                <w:color w:val="FFFFFF" w:themeColor="background1"/>
                <w:sz w:val="36"/>
                <w:szCs w:val="36"/>
              </w:rPr>
            </w:pPr>
            <w:r w:rsidRPr="00CA1E81">
              <w:rPr>
                <w:rFonts w:ascii="Tahoma" w:hAnsi="Tahoma" w:cs="Tahoma"/>
                <w:color w:val="FFFFFF" w:themeColor="background1"/>
                <w:sz w:val="36"/>
                <w:szCs w:val="36"/>
              </w:rPr>
              <w:t xml:space="preserve">AMAÇ </w:t>
            </w:r>
          </w:p>
        </w:tc>
        <w:tc>
          <w:tcPr>
            <w:tcW w:w="0" w:type="auto"/>
            <w:shd w:val="clear" w:color="auto" w:fill="385623" w:themeFill="accent6" w:themeFillShade="80"/>
            <w:vAlign w:val="center"/>
          </w:tcPr>
          <w:p w14:paraId="17083B2A" w14:textId="77777777" w:rsidR="000476C7" w:rsidRPr="00CA1E81" w:rsidRDefault="000476C7" w:rsidP="00835D2C">
            <w:pPr>
              <w:jc w:val="center"/>
              <w:rPr>
                <w:rFonts w:ascii="Tahoma" w:hAnsi="Tahoma" w:cs="Tahoma"/>
                <w:color w:val="FFFFFF" w:themeColor="background1"/>
                <w:sz w:val="36"/>
                <w:szCs w:val="36"/>
              </w:rPr>
            </w:pPr>
            <w:r w:rsidRPr="00CA1E81">
              <w:rPr>
                <w:rFonts w:ascii="Tahoma" w:hAnsi="Tahoma" w:cs="Tahoma"/>
                <w:color w:val="FFFFFF" w:themeColor="background1"/>
                <w:sz w:val="36"/>
                <w:szCs w:val="36"/>
              </w:rPr>
              <w:t>SAYFA</w:t>
            </w:r>
          </w:p>
        </w:tc>
      </w:tr>
      <w:tr w:rsidR="000476C7" w:rsidRPr="000476C7" w14:paraId="76CD07AE" w14:textId="77777777" w:rsidTr="008A4198">
        <w:trPr>
          <w:trHeight w:hRule="exact" w:val="964"/>
        </w:trPr>
        <w:tc>
          <w:tcPr>
            <w:tcW w:w="0" w:type="auto"/>
            <w:vAlign w:val="center"/>
          </w:tcPr>
          <w:p w14:paraId="72F63DE0" w14:textId="42B1C4DD" w:rsidR="000476C7" w:rsidRPr="00CA1E81" w:rsidRDefault="00AA4C5C" w:rsidP="00F32529">
            <w:pPr>
              <w:rPr>
                <w:rFonts w:ascii="Tahoma" w:eastAsia="Calibri" w:hAnsi="Tahoma" w:cs="Tahoma"/>
                <w:sz w:val="28"/>
                <w:szCs w:val="28"/>
              </w:rPr>
            </w:pPr>
            <w:r w:rsidRPr="00CA1E81">
              <w:rPr>
                <w:rFonts w:ascii="Tahoma" w:eastAsia="Calibri" w:hAnsi="Tahoma" w:cs="Tahoma"/>
                <w:sz w:val="28"/>
                <w:szCs w:val="28"/>
              </w:rPr>
              <w:t>1)</w:t>
            </w:r>
            <w:r w:rsidR="002F4F6B">
              <w:rPr>
                <w:rFonts w:ascii="Tahoma" w:eastAsia="Calibri" w:hAnsi="Tahoma" w:cs="Tahoma"/>
                <w:sz w:val="28"/>
                <w:szCs w:val="28"/>
              </w:rPr>
              <w:t xml:space="preserve"> </w:t>
            </w:r>
            <w:r w:rsidRPr="00CA1E81">
              <w:rPr>
                <w:rFonts w:ascii="Tahoma" w:eastAsia="Calibri" w:hAnsi="Tahoma" w:cs="Tahoma"/>
                <w:sz w:val="28"/>
                <w:szCs w:val="28"/>
              </w:rPr>
              <w:t>Giriş</w:t>
            </w:r>
          </w:p>
        </w:tc>
        <w:tc>
          <w:tcPr>
            <w:tcW w:w="0" w:type="auto"/>
            <w:vAlign w:val="center"/>
          </w:tcPr>
          <w:p w14:paraId="6BB0C045" w14:textId="025B8CCE" w:rsidR="000476C7" w:rsidRPr="00CA1E81" w:rsidRDefault="00AA4C5C" w:rsidP="00F32529">
            <w:pPr>
              <w:jc w:val="center"/>
              <w:rPr>
                <w:rFonts w:ascii="Tahoma" w:eastAsia="Calibri" w:hAnsi="Tahoma" w:cs="Tahoma"/>
                <w:sz w:val="28"/>
                <w:szCs w:val="28"/>
              </w:rPr>
            </w:pPr>
            <w:r w:rsidRPr="00CA1E81">
              <w:rPr>
                <w:rFonts w:ascii="Tahoma" w:eastAsia="Calibri" w:hAnsi="Tahoma" w:cs="Tahoma"/>
                <w:sz w:val="28"/>
                <w:szCs w:val="28"/>
              </w:rPr>
              <w:t>1</w:t>
            </w:r>
          </w:p>
        </w:tc>
      </w:tr>
      <w:tr w:rsidR="00AA4C5C" w:rsidRPr="000476C7" w14:paraId="26811232" w14:textId="77777777" w:rsidTr="008A4198">
        <w:trPr>
          <w:trHeight w:hRule="exact" w:val="964"/>
        </w:trPr>
        <w:tc>
          <w:tcPr>
            <w:tcW w:w="0" w:type="auto"/>
            <w:vAlign w:val="center"/>
          </w:tcPr>
          <w:p w14:paraId="759CE191" w14:textId="1B78223B" w:rsidR="00AA4C5C" w:rsidRPr="00CA1E81" w:rsidRDefault="00AA4C5C" w:rsidP="00F32529">
            <w:pPr>
              <w:rPr>
                <w:rFonts w:ascii="Tahoma" w:hAnsi="Tahoma" w:cs="Tahoma"/>
                <w:sz w:val="28"/>
                <w:szCs w:val="28"/>
              </w:rPr>
            </w:pPr>
            <w:r w:rsidRPr="00CA1E81">
              <w:rPr>
                <w:rFonts w:ascii="Tahoma" w:hAnsi="Tahoma" w:cs="Tahoma"/>
                <w:sz w:val="28"/>
                <w:szCs w:val="28"/>
              </w:rPr>
              <w:t xml:space="preserve">2) </w:t>
            </w:r>
            <w:r w:rsidR="008A4198" w:rsidRPr="008A4198">
              <w:rPr>
                <w:rFonts w:ascii="Tahoma" w:eastAsia="Calibri" w:hAnsi="Tahoma" w:cs="Tahoma"/>
                <w:sz w:val="28"/>
                <w:szCs w:val="28"/>
              </w:rPr>
              <w:t>Eğitim-öğretim faaliyetlerini sürdürülebilir yöntemlerle geliştirmek</w:t>
            </w:r>
          </w:p>
        </w:tc>
        <w:tc>
          <w:tcPr>
            <w:tcW w:w="0" w:type="auto"/>
            <w:vAlign w:val="center"/>
          </w:tcPr>
          <w:p w14:paraId="1E866FF0" w14:textId="1723ACE9" w:rsidR="00AA4C5C" w:rsidRPr="00CA1E81" w:rsidRDefault="008A4198" w:rsidP="00F32529">
            <w:pPr>
              <w:jc w:val="center"/>
              <w:rPr>
                <w:rFonts w:ascii="Tahoma" w:hAnsi="Tahoma" w:cs="Tahoma"/>
                <w:sz w:val="28"/>
                <w:szCs w:val="28"/>
              </w:rPr>
            </w:pPr>
            <w:r>
              <w:rPr>
                <w:rFonts w:ascii="Tahoma" w:hAnsi="Tahoma" w:cs="Tahoma"/>
                <w:sz w:val="28"/>
                <w:szCs w:val="28"/>
              </w:rPr>
              <w:t>2-7</w:t>
            </w:r>
          </w:p>
        </w:tc>
      </w:tr>
      <w:tr w:rsidR="000476C7" w:rsidRPr="000476C7" w14:paraId="0C83B78A" w14:textId="77777777" w:rsidTr="008A4198">
        <w:trPr>
          <w:trHeight w:hRule="exact" w:val="964"/>
        </w:trPr>
        <w:tc>
          <w:tcPr>
            <w:tcW w:w="0" w:type="auto"/>
            <w:vAlign w:val="center"/>
          </w:tcPr>
          <w:p w14:paraId="32AC9EB7" w14:textId="098ADDA6" w:rsidR="000476C7" w:rsidRPr="00CA1E81" w:rsidRDefault="00AA4C5C" w:rsidP="00F32529">
            <w:pPr>
              <w:rPr>
                <w:rFonts w:ascii="Tahoma" w:eastAsia="Calibri" w:hAnsi="Tahoma" w:cs="Tahoma"/>
                <w:sz w:val="28"/>
                <w:szCs w:val="28"/>
              </w:rPr>
            </w:pPr>
            <w:r w:rsidRPr="00CA1E81">
              <w:rPr>
                <w:rFonts w:ascii="Tahoma" w:eastAsia="Calibri" w:hAnsi="Tahoma" w:cs="Tahoma"/>
                <w:sz w:val="28"/>
                <w:szCs w:val="28"/>
              </w:rPr>
              <w:t>3</w:t>
            </w:r>
            <w:r w:rsidR="00FE6666" w:rsidRPr="00CA1E81">
              <w:rPr>
                <w:rFonts w:ascii="Tahoma" w:eastAsia="Calibri" w:hAnsi="Tahoma" w:cs="Tahoma"/>
                <w:sz w:val="28"/>
                <w:szCs w:val="28"/>
              </w:rPr>
              <w:t>)</w:t>
            </w:r>
            <w:r w:rsidR="000476C7" w:rsidRPr="00CA1E81">
              <w:rPr>
                <w:rFonts w:ascii="Tahoma" w:eastAsia="Calibri" w:hAnsi="Tahoma" w:cs="Tahoma"/>
                <w:sz w:val="28"/>
                <w:szCs w:val="28"/>
              </w:rPr>
              <w:t xml:space="preserve"> </w:t>
            </w:r>
            <w:r w:rsidR="008A4198" w:rsidRPr="008A4198">
              <w:rPr>
                <w:rFonts w:ascii="Tahoma" w:eastAsia="Calibri" w:hAnsi="Tahoma" w:cs="Tahoma"/>
                <w:sz w:val="28"/>
                <w:szCs w:val="28"/>
              </w:rPr>
              <w:t>Ulusal ve uluslararası standartlarda araştırma ve geliştirme faaliyetlerini güçlendirmek</w:t>
            </w:r>
            <w:r w:rsidR="000476C7" w:rsidRPr="00CA1E81">
              <w:rPr>
                <w:rFonts w:ascii="Tahoma" w:eastAsia="Calibri" w:hAnsi="Tahoma" w:cs="Tahoma"/>
                <w:sz w:val="28"/>
                <w:szCs w:val="28"/>
              </w:rPr>
              <w:t>,</w:t>
            </w:r>
          </w:p>
        </w:tc>
        <w:tc>
          <w:tcPr>
            <w:tcW w:w="0" w:type="auto"/>
            <w:vAlign w:val="center"/>
          </w:tcPr>
          <w:p w14:paraId="235199BD" w14:textId="36A121BC" w:rsidR="000476C7" w:rsidRPr="00CA1E81" w:rsidRDefault="008A4198" w:rsidP="00F32529">
            <w:pPr>
              <w:jc w:val="center"/>
              <w:rPr>
                <w:rFonts w:ascii="Tahoma" w:eastAsia="Calibri" w:hAnsi="Tahoma" w:cs="Tahoma"/>
                <w:sz w:val="28"/>
                <w:szCs w:val="28"/>
              </w:rPr>
            </w:pPr>
            <w:r>
              <w:rPr>
                <w:rFonts w:ascii="Tahoma" w:eastAsia="Calibri" w:hAnsi="Tahoma" w:cs="Tahoma"/>
                <w:sz w:val="28"/>
                <w:szCs w:val="28"/>
              </w:rPr>
              <w:t>8</w:t>
            </w:r>
            <w:r w:rsidR="00CB1B22">
              <w:rPr>
                <w:rFonts w:ascii="Tahoma" w:eastAsia="Calibri" w:hAnsi="Tahoma" w:cs="Tahoma"/>
                <w:sz w:val="28"/>
                <w:szCs w:val="28"/>
              </w:rPr>
              <w:t>-12</w:t>
            </w:r>
          </w:p>
        </w:tc>
      </w:tr>
      <w:tr w:rsidR="000476C7" w:rsidRPr="000476C7" w14:paraId="49C65822" w14:textId="77777777" w:rsidTr="008A4198">
        <w:trPr>
          <w:trHeight w:hRule="exact" w:val="964"/>
        </w:trPr>
        <w:tc>
          <w:tcPr>
            <w:tcW w:w="0" w:type="auto"/>
            <w:vAlign w:val="center"/>
          </w:tcPr>
          <w:p w14:paraId="3424CE60" w14:textId="7F991AE8" w:rsidR="000476C7" w:rsidRPr="00CA1E81" w:rsidRDefault="00AA4C5C" w:rsidP="00F32529">
            <w:pPr>
              <w:rPr>
                <w:rFonts w:ascii="Tahoma" w:eastAsia="Calibri" w:hAnsi="Tahoma" w:cs="Tahoma"/>
                <w:sz w:val="28"/>
                <w:szCs w:val="28"/>
              </w:rPr>
            </w:pPr>
            <w:r w:rsidRPr="00CA1E81">
              <w:rPr>
                <w:rFonts w:ascii="Tahoma" w:eastAsia="Calibri" w:hAnsi="Tahoma" w:cs="Tahoma"/>
                <w:sz w:val="28"/>
                <w:szCs w:val="28"/>
              </w:rPr>
              <w:t>4</w:t>
            </w:r>
            <w:r w:rsidR="00FE6666" w:rsidRPr="00CA1E81">
              <w:rPr>
                <w:rFonts w:ascii="Tahoma" w:eastAsia="Calibri" w:hAnsi="Tahoma" w:cs="Tahoma"/>
                <w:sz w:val="28"/>
                <w:szCs w:val="28"/>
              </w:rPr>
              <w:t>)</w:t>
            </w:r>
            <w:r w:rsidR="000476C7" w:rsidRPr="00CA1E81">
              <w:rPr>
                <w:rFonts w:ascii="Tahoma" w:eastAsia="Calibri" w:hAnsi="Tahoma" w:cs="Tahoma"/>
                <w:sz w:val="28"/>
                <w:szCs w:val="28"/>
              </w:rPr>
              <w:t xml:space="preserve"> </w:t>
            </w:r>
            <w:r w:rsidR="008A4198" w:rsidRPr="008A4198">
              <w:rPr>
                <w:rFonts w:ascii="Tahoma" w:eastAsia="Calibri" w:hAnsi="Tahoma" w:cs="Tahoma"/>
                <w:sz w:val="28"/>
                <w:szCs w:val="28"/>
              </w:rPr>
              <w:t>Üniversitemizin eğitim ve araştırma çıktılarının topluma sunduğu katkıların nicelik ve niteliğini artırmak</w:t>
            </w:r>
          </w:p>
        </w:tc>
        <w:tc>
          <w:tcPr>
            <w:tcW w:w="0" w:type="auto"/>
            <w:vAlign w:val="center"/>
          </w:tcPr>
          <w:p w14:paraId="030DF6EB" w14:textId="1A7497F7" w:rsidR="000476C7" w:rsidRPr="00CA1E81" w:rsidRDefault="00CB1B22" w:rsidP="00F32529">
            <w:pPr>
              <w:jc w:val="center"/>
              <w:rPr>
                <w:rFonts w:ascii="Tahoma" w:eastAsia="Calibri" w:hAnsi="Tahoma" w:cs="Tahoma"/>
                <w:sz w:val="28"/>
                <w:szCs w:val="28"/>
              </w:rPr>
            </w:pPr>
            <w:r>
              <w:rPr>
                <w:rFonts w:ascii="Tahoma" w:eastAsia="Calibri" w:hAnsi="Tahoma" w:cs="Tahoma"/>
                <w:sz w:val="28"/>
                <w:szCs w:val="28"/>
              </w:rPr>
              <w:t>13-17</w:t>
            </w:r>
          </w:p>
        </w:tc>
      </w:tr>
      <w:tr w:rsidR="000476C7" w:rsidRPr="000476C7" w14:paraId="0B139181" w14:textId="77777777" w:rsidTr="008A4198">
        <w:trPr>
          <w:trHeight w:hRule="exact" w:val="964"/>
        </w:trPr>
        <w:tc>
          <w:tcPr>
            <w:tcW w:w="0" w:type="auto"/>
            <w:vAlign w:val="center"/>
          </w:tcPr>
          <w:p w14:paraId="592FE41F" w14:textId="48714203" w:rsidR="000476C7" w:rsidRPr="00CA1E81" w:rsidRDefault="00AA4C5C" w:rsidP="00F32529">
            <w:pPr>
              <w:rPr>
                <w:rFonts w:ascii="Tahoma" w:eastAsia="Calibri" w:hAnsi="Tahoma" w:cs="Tahoma"/>
                <w:sz w:val="28"/>
                <w:szCs w:val="28"/>
              </w:rPr>
            </w:pPr>
            <w:r w:rsidRPr="00CA1E81">
              <w:rPr>
                <w:rFonts w:ascii="Tahoma" w:eastAsia="Calibri" w:hAnsi="Tahoma" w:cs="Tahoma"/>
                <w:sz w:val="28"/>
                <w:szCs w:val="28"/>
              </w:rPr>
              <w:t>5</w:t>
            </w:r>
            <w:r w:rsidR="00FE6666" w:rsidRPr="00CA1E81">
              <w:rPr>
                <w:rFonts w:ascii="Tahoma" w:eastAsia="Calibri" w:hAnsi="Tahoma" w:cs="Tahoma"/>
                <w:sz w:val="28"/>
                <w:szCs w:val="28"/>
              </w:rPr>
              <w:t>)</w:t>
            </w:r>
            <w:r w:rsidR="000476C7" w:rsidRPr="00CA1E81">
              <w:rPr>
                <w:rFonts w:ascii="Tahoma" w:eastAsia="Calibri" w:hAnsi="Tahoma" w:cs="Tahoma"/>
                <w:sz w:val="28"/>
                <w:szCs w:val="28"/>
              </w:rPr>
              <w:t xml:space="preserve"> </w:t>
            </w:r>
            <w:r w:rsidR="008A4198" w:rsidRPr="008A4198">
              <w:rPr>
                <w:rFonts w:ascii="Tahoma" w:eastAsia="Calibri" w:hAnsi="Tahoma" w:cs="Tahoma"/>
                <w:sz w:val="28"/>
                <w:szCs w:val="28"/>
              </w:rPr>
              <w:t xml:space="preserve">Üniversitemizin mevcut </w:t>
            </w:r>
            <w:proofErr w:type="spellStart"/>
            <w:r w:rsidR="008A4198" w:rsidRPr="008A4198">
              <w:rPr>
                <w:rFonts w:ascii="Tahoma" w:eastAsia="Calibri" w:hAnsi="Tahoma" w:cs="Tahoma"/>
                <w:sz w:val="28"/>
                <w:szCs w:val="28"/>
              </w:rPr>
              <w:t>uluslararasılaşma</w:t>
            </w:r>
            <w:proofErr w:type="spellEnd"/>
            <w:r w:rsidR="008A4198" w:rsidRPr="008A4198">
              <w:rPr>
                <w:rFonts w:ascii="Tahoma" w:eastAsia="Calibri" w:hAnsi="Tahoma" w:cs="Tahoma"/>
                <w:sz w:val="28"/>
                <w:szCs w:val="28"/>
              </w:rPr>
              <w:t xml:space="preserve"> kapasitesini güçlendirmek</w:t>
            </w:r>
          </w:p>
        </w:tc>
        <w:tc>
          <w:tcPr>
            <w:tcW w:w="0" w:type="auto"/>
            <w:vAlign w:val="center"/>
          </w:tcPr>
          <w:p w14:paraId="1D4F6CF4" w14:textId="291D80ED" w:rsidR="000476C7" w:rsidRPr="00CA1E81" w:rsidRDefault="00CB1B22" w:rsidP="00F32529">
            <w:pPr>
              <w:jc w:val="center"/>
              <w:rPr>
                <w:rFonts w:ascii="Tahoma" w:eastAsia="Calibri" w:hAnsi="Tahoma" w:cs="Tahoma"/>
                <w:sz w:val="28"/>
                <w:szCs w:val="28"/>
              </w:rPr>
            </w:pPr>
            <w:r>
              <w:rPr>
                <w:rFonts w:ascii="Tahoma" w:eastAsia="Calibri" w:hAnsi="Tahoma" w:cs="Tahoma"/>
                <w:sz w:val="28"/>
                <w:szCs w:val="28"/>
              </w:rPr>
              <w:t>78-22</w:t>
            </w:r>
          </w:p>
        </w:tc>
      </w:tr>
      <w:tr w:rsidR="00F32529" w:rsidRPr="000476C7" w14:paraId="2B4F5619" w14:textId="77777777" w:rsidTr="008A4198">
        <w:trPr>
          <w:trHeight w:hRule="exact" w:val="964"/>
        </w:trPr>
        <w:tc>
          <w:tcPr>
            <w:tcW w:w="0" w:type="auto"/>
            <w:vAlign w:val="center"/>
          </w:tcPr>
          <w:p w14:paraId="07C58D78" w14:textId="065FB708" w:rsidR="00F32529" w:rsidRPr="00CA1E81" w:rsidRDefault="00F32529" w:rsidP="00F32529">
            <w:pPr>
              <w:rPr>
                <w:rFonts w:ascii="Tahoma" w:eastAsia="Calibri" w:hAnsi="Tahoma" w:cs="Tahoma"/>
                <w:sz w:val="28"/>
                <w:szCs w:val="28"/>
              </w:rPr>
            </w:pPr>
            <w:r w:rsidRPr="00CA1E81">
              <w:rPr>
                <w:rFonts w:ascii="Tahoma" w:eastAsia="Calibri" w:hAnsi="Tahoma" w:cs="Tahoma"/>
                <w:sz w:val="28"/>
                <w:szCs w:val="28"/>
              </w:rPr>
              <w:t xml:space="preserve">6) </w:t>
            </w:r>
            <w:r w:rsidR="008A4198" w:rsidRPr="008A4198">
              <w:rPr>
                <w:rFonts w:ascii="Tahoma" w:eastAsia="Calibri" w:hAnsi="Tahoma" w:cs="Tahoma"/>
                <w:sz w:val="28"/>
                <w:szCs w:val="28"/>
              </w:rPr>
              <w:t>Kurumsal kapasitenin gelişimini ve sürdürülebilirliğini sağlamak</w:t>
            </w:r>
          </w:p>
        </w:tc>
        <w:tc>
          <w:tcPr>
            <w:tcW w:w="0" w:type="auto"/>
            <w:vAlign w:val="center"/>
          </w:tcPr>
          <w:p w14:paraId="40D0F4E2" w14:textId="1325842C" w:rsidR="00F32529" w:rsidRPr="00CA1E81" w:rsidRDefault="008A4198" w:rsidP="00F32529">
            <w:pPr>
              <w:jc w:val="center"/>
              <w:rPr>
                <w:rFonts w:ascii="Tahoma" w:eastAsia="Calibri" w:hAnsi="Tahoma" w:cs="Tahoma"/>
                <w:sz w:val="28"/>
                <w:szCs w:val="28"/>
              </w:rPr>
            </w:pPr>
            <w:r>
              <w:rPr>
                <w:rFonts w:ascii="Tahoma" w:eastAsia="Calibri" w:hAnsi="Tahoma" w:cs="Tahoma"/>
                <w:sz w:val="28"/>
                <w:szCs w:val="28"/>
              </w:rPr>
              <w:t>23-27</w:t>
            </w:r>
          </w:p>
        </w:tc>
      </w:tr>
    </w:tbl>
    <w:p w14:paraId="684F26CB" w14:textId="7B7CCA9A" w:rsidR="009938FD" w:rsidRDefault="009938FD">
      <w:r>
        <w:br w:type="page"/>
      </w:r>
    </w:p>
    <w:p w14:paraId="0E727824" w14:textId="6712D9E9" w:rsidR="009938FD" w:rsidRDefault="009938FD"/>
    <w:p w14:paraId="4352D223" w14:textId="77777777" w:rsidR="009938FD" w:rsidRDefault="009938FD">
      <w:pPr>
        <w:rPr>
          <w:rFonts w:ascii="Times New Roman" w:hAnsi="Times New Roman" w:cs="Times New Roman"/>
          <w:b/>
          <w:sz w:val="72"/>
          <w:szCs w:val="72"/>
        </w:rPr>
      </w:pPr>
    </w:p>
    <w:p w14:paraId="7E2B5341" w14:textId="77777777" w:rsidR="009938FD" w:rsidRDefault="009938FD">
      <w:pPr>
        <w:rPr>
          <w:rFonts w:ascii="Times New Roman" w:hAnsi="Times New Roman" w:cs="Times New Roman"/>
          <w:b/>
          <w:sz w:val="72"/>
          <w:szCs w:val="72"/>
        </w:rPr>
      </w:pPr>
    </w:p>
    <w:p w14:paraId="1FA13B4E" w14:textId="33632911" w:rsidR="009938FD" w:rsidRPr="00403873" w:rsidRDefault="009938FD">
      <w:pPr>
        <w:rPr>
          <w:rFonts w:ascii="Tahoma" w:hAnsi="Tahoma" w:cs="Tahoma"/>
          <w:sz w:val="56"/>
          <w:szCs w:val="56"/>
        </w:rPr>
      </w:pPr>
      <w:r w:rsidRPr="00403873">
        <w:rPr>
          <w:rFonts w:ascii="Tahoma" w:hAnsi="Tahoma" w:cs="Tahoma"/>
          <w:b/>
          <w:sz w:val="56"/>
          <w:szCs w:val="56"/>
        </w:rPr>
        <w:t>GİRİŞ</w:t>
      </w:r>
      <w:r w:rsidRPr="00403873">
        <w:rPr>
          <w:rFonts w:ascii="Tahoma" w:hAnsi="Tahoma" w:cs="Tahoma"/>
          <w:sz w:val="56"/>
          <w:szCs w:val="56"/>
        </w:rPr>
        <w:t xml:space="preserve"> </w:t>
      </w:r>
    </w:p>
    <w:p w14:paraId="50537217" w14:textId="77777777" w:rsidR="009938FD" w:rsidRDefault="009938FD"/>
    <w:p w14:paraId="35A020A8" w14:textId="77777777" w:rsidR="009938FD" w:rsidRDefault="009938FD"/>
    <w:p w14:paraId="444C9565" w14:textId="57CC8C23" w:rsidR="009358E2" w:rsidRPr="009938FD" w:rsidRDefault="009938FD" w:rsidP="009938FD">
      <w:pPr>
        <w:jc w:val="both"/>
        <w:rPr>
          <w:rFonts w:ascii="Times New Roman" w:hAnsi="Times New Roman" w:cs="Times New Roman"/>
          <w:sz w:val="24"/>
          <w:szCs w:val="24"/>
        </w:rPr>
      </w:pPr>
      <w:r w:rsidRPr="009938FD">
        <w:rPr>
          <w:rFonts w:ascii="Times New Roman" w:hAnsi="Times New Roman" w:cs="Times New Roman"/>
          <w:sz w:val="24"/>
          <w:szCs w:val="24"/>
        </w:rPr>
        <w:t xml:space="preserve">Bu </w:t>
      </w:r>
      <w:r>
        <w:rPr>
          <w:rFonts w:ascii="Times New Roman" w:hAnsi="Times New Roman" w:cs="Times New Roman"/>
          <w:sz w:val="24"/>
          <w:szCs w:val="24"/>
        </w:rPr>
        <w:t xml:space="preserve">rapor </w:t>
      </w:r>
      <w:r w:rsidRPr="006835F1">
        <w:rPr>
          <w:rFonts w:ascii="Times New Roman" w:hAnsi="Times New Roman" w:cs="Times New Roman"/>
          <w:sz w:val="24"/>
          <w:szCs w:val="24"/>
        </w:rPr>
        <w:t xml:space="preserve">Dicle </w:t>
      </w:r>
      <w:r w:rsidR="008A4198" w:rsidRPr="006835F1">
        <w:rPr>
          <w:rFonts w:ascii="Times New Roman" w:hAnsi="Times New Roman" w:cs="Times New Roman"/>
          <w:sz w:val="24"/>
          <w:szCs w:val="24"/>
        </w:rPr>
        <w:t>Üniversitesi’nin 2025</w:t>
      </w:r>
      <w:r w:rsidRPr="006835F1">
        <w:rPr>
          <w:rFonts w:ascii="Times New Roman" w:hAnsi="Times New Roman" w:cs="Times New Roman"/>
          <w:sz w:val="24"/>
          <w:szCs w:val="24"/>
        </w:rPr>
        <w:t>-202</w:t>
      </w:r>
      <w:r w:rsidR="008A4198" w:rsidRPr="006835F1">
        <w:rPr>
          <w:rFonts w:ascii="Times New Roman" w:hAnsi="Times New Roman" w:cs="Times New Roman"/>
          <w:sz w:val="24"/>
          <w:szCs w:val="24"/>
        </w:rPr>
        <w:t>9</w:t>
      </w:r>
      <w:r w:rsidRPr="006835F1">
        <w:rPr>
          <w:rFonts w:ascii="Times New Roman" w:hAnsi="Times New Roman" w:cs="Times New Roman"/>
          <w:sz w:val="24"/>
          <w:szCs w:val="24"/>
        </w:rPr>
        <w:t xml:space="preserve"> </w:t>
      </w:r>
      <w:r w:rsidR="00664CC4" w:rsidRPr="006835F1">
        <w:rPr>
          <w:rFonts w:ascii="Times New Roman" w:hAnsi="Times New Roman" w:cs="Times New Roman"/>
          <w:sz w:val="24"/>
          <w:szCs w:val="24"/>
        </w:rPr>
        <w:t xml:space="preserve">yıllarını kapsayan </w:t>
      </w:r>
      <w:r w:rsidRPr="006835F1">
        <w:rPr>
          <w:rFonts w:ascii="Times New Roman" w:hAnsi="Times New Roman" w:cs="Times New Roman"/>
          <w:sz w:val="24"/>
          <w:szCs w:val="24"/>
        </w:rPr>
        <w:t xml:space="preserve">Stratejik Planın </w:t>
      </w:r>
      <w:r w:rsidR="008A4198" w:rsidRPr="006835F1">
        <w:rPr>
          <w:rFonts w:ascii="Times New Roman" w:hAnsi="Times New Roman" w:cs="Times New Roman"/>
          <w:sz w:val="24"/>
          <w:szCs w:val="24"/>
        </w:rPr>
        <w:t>2025</w:t>
      </w:r>
      <w:r w:rsidRPr="006835F1">
        <w:rPr>
          <w:rFonts w:ascii="Times New Roman" w:hAnsi="Times New Roman" w:cs="Times New Roman"/>
          <w:sz w:val="24"/>
          <w:szCs w:val="24"/>
        </w:rPr>
        <w:t xml:space="preserve"> yılının hedeflerine ulaşmasına yönelik stratejik planlama faaliyetlerinin ve kaydedilen ilerlemenin bir değerlendirmesini sunmaktadır. Stratejik hedeflere ulaşma yolunda elde edilen önemli ilerlemeler izleme formları vasıtasıyla</w:t>
      </w:r>
      <w:r>
        <w:rPr>
          <w:rFonts w:ascii="Times New Roman" w:hAnsi="Times New Roman" w:cs="Times New Roman"/>
          <w:sz w:val="24"/>
          <w:szCs w:val="24"/>
        </w:rPr>
        <w:t xml:space="preserve"> değerlendirilmiştir</w:t>
      </w:r>
      <w:r w:rsidRPr="009938FD">
        <w:rPr>
          <w:rFonts w:ascii="Times New Roman" w:hAnsi="Times New Roman" w:cs="Times New Roman"/>
          <w:sz w:val="24"/>
          <w:szCs w:val="24"/>
        </w:rPr>
        <w:t>. Sağlanan bilgiler üniversite genelinde tüm birimlerden elde edilen verilere dayanmaktadır</w:t>
      </w:r>
      <w:r>
        <w:rPr>
          <w:rFonts w:ascii="Times New Roman" w:hAnsi="Times New Roman" w:cs="Times New Roman"/>
          <w:sz w:val="24"/>
          <w:szCs w:val="24"/>
        </w:rPr>
        <w:t>.</w:t>
      </w:r>
    </w:p>
    <w:p w14:paraId="2568D010" w14:textId="75D6232D" w:rsidR="009938FD" w:rsidRDefault="009938FD"/>
    <w:p w14:paraId="331070D5" w14:textId="634A9E95" w:rsidR="009938FD" w:rsidRDefault="009938FD"/>
    <w:p w14:paraId="40B2A2BB" w14:textId="6503BC92" w:rsidR="009938FD" w:rsidRDefault="009938FD"/>
    <w:p w14:paraId="5B661C75" w14:textId="0F7A9312" w:rsidR="009938FD" w:rsidRDefault="009938FD"/>
    <w:p w14:paraId="6C68DEC5" w14:textId="205DB683" w:rsidR="009938FD" w:rsidRDefault="009938FD"/>
    <w:p w14:paraId="462F8C77" w14:textId="77777777" w:rsidR="009938FD" w:rsidRDefault="009938FD"/>
    <w:p w14:paraId="7E8265E6" w14:textId="293CA2CF" w:rsidR="00BD347C" w:rsidRDefault="00BD347C"/>
    <w:p w14:paraId="163EA5DC" w14:textId="7C79F30C" w:rsidR="00E10FEA" w:rsidRDefault="00E10FEA"/>
    <w:p w14:paraId="6D6E13DC" w14:textId="04DF2D14" w:rsidR="00E10FEA" w:rsidRDefault="00E10FEA"/>
    <w:p w14:paraId="00D0FB56" w14:textId="438AB280" w:rsidR="00E10FEA" w:rsidRDefault="00E10FEA"/>
    <w:p w14:paraId="3AEEB4F6" w14:textId="6B6C196C" w:rsidR="00E10FEA" w:rsidRDefault="00E10FEA"/>
    <w:p w14:paraId="2D1827E4" w14:textId="5E5D16DE" w:rsidR="00E10FEA" w:rsidRDefault="00E10FEA"/>
    <w:p w14:paraId="34432721" w14:textId="56E2DFE8" w:rsidR="00E10FEA" w:rsidRDefault="00E10FEA"/>
    <w:p w14:paraId="58B4B400" w14:textId="254DDEF6" w:rsidR="00E10FEA" w:rsidRDefault="00E10FEA"/>
    <w:p w14:paraId="376F3CEA" w14:textId="7ACAB2EF" w:rsidR="00E10FEA" w:rsidRDefault="00E10FEA"/>
    <w:p w14:paraId="4D3F8750" w14:textId="1B7B4856" w:rsidR="00E10FEA" w:rsidRDefault="00E10FEA"/>
    <w:p w14:paraId="6392B8F2" w14:textId="7637292A" w:rsidR="00E10FEA" w:rsidRDefault="00E10FEA"/>
    <w:p w14:paraId="3D3324FF" w14:textId="77777777" w:rsidR="00E10FEA" w:rsidRDefault="00E10FEA"/>
    <w:p w14:paraId="00DDD499" w14:textId="73E93D6F" w:rsidR="00E10FEA" w:rsidRDefault="00E10FEA"/>
    <w:p w14:paraId="4D777B31" w14:textId="77777777" w:rsidR="00357BAC" w:rsidRDefault="00357BAC" w:rsidP="00B81FF0">
      <w:pPr>
        <w:jc w:val="center"/>
        <w:rPr>
          <w:rFonts w:cstheme="minorHAnsi"/>
          <w:b/>
          <w:color w:val="323E4F" w:themeColor="text2" w:themeShade="BF"/>
          <w:sz w:val="36"/>
          <w:szCs w:val="36"/>
        </w:rPr>
      </w:pPr>
    </w:p>
    <w:p w14:paraId="1E3415FD" w14:textId="603ADE85" w:rsidR="009938FD" w:rsidRPr="00C92160" w:rsidRDefault="009938FD" w:rsidP="00B81FF0">
      <w:pPr>
        <w:jc w:val="center"/>
        <w:rPr>
          <w:rFonts w:cstheme="minorHAnsi"/>
          <w:b/>
          <w:color w:val="323E4F" w:themeColor="text2" w:themeShade="BF"/>
          <w:sz w:val="36"/>
          <w:szCs w:val="36"/>
        </w:rPr>
      </w:pPr>
      <w:r w:rsidRPr="00C92160">
        <w:rPr>
          <w:rFonts w:cstheme="minorHAnsi"/>
          <w:b/>
          <w:color w:val="323E4F" w:themeColor="text2" w:themeShade="BF"/>
          <w:sz w:val="36"/>
          <w:szCs w:val="36"/>
        </w:rPr>
        <w:t>TEMEL PERFORMA</w:t>
      </w:r>
      <w:r w:rsidR="00B81FF0" w:rsidRPr="00C92160">
        <w:rPr>
          <w:rFonts w:cstheme="minorHAnsi"/>
          <w:b/>
          <w:color w:val="323E4F" w:themeColor="text2" w:themeShade="BF"/>
          <w:sz w:val="36"/>
          <w:szCs w:val="36"/>
        </w:rPr>
        <w:t>N</w:t>
      </w:r>
      <w:r w:rsidRPr="00C92160">
        <w:rPr>
          <w:rFonts w:cstheme="minorHAnsi"/>
          <w:b/>
          <w:color w:val="323E4F" w:themeColor="text2" w:themeShade="BF"/>
          <w:sz w:val="36"/>
          <w:szCs w:val="36"/>
        </w:rPr>
        <w:t>S GÖSTERGELERİ</w:t>
      </w:r>
    </w:p>
    <w:tbl>
      <w:tblPr>
        <w:tblStyle w:val="TabloKlavuzu1"/>
        <w:tblW w:w="1043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14"/>
        <w:gridCol w:w="2218"/>
        <w:gridCol w:w="2482"/>
        <w:gridCol w:w="2623"/>
      </w:tblGrid>
      <w:tr w:rsidR="004A30AC" w:rsidRPr="004A30AC" w14:paraId="2A47A807" w14:textId="77777777" w:rsidTr="003C137C">
        <w:trPr>
          <w:trHeight w:val="443"/>
        </w:trPr>
        <w:tc>
          <w:tcPr>
            <w:tcW w:w="3114" w:type="dxa"/>
            <w:shd w:val="clear" w:color="auto" w:fill="D5DCE4" w:themeFill="text2" w:themeFillTint="33"/>
            <w:vAlign w:val="center"/>
          </w:tcPr>
          <w:p w14:paraId="3F903B13"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A1</w:t>
            </w:r>
          </w:p>
        </w:tc>
        <w:tc>
          <w:tcPr>
            <w:tcW w:w="7323" w:type="dxa"/>
            <w:gridSpan w:val="3"/>
            <w:vAlign w:val="center"/>
          </w:tcPr>
          <w:p w14:paraId="1B370F03" w14:textId="479BADD7" w:rsidR="004A30AC" w:rsidRPr="001F31E7" w:rsidRDefault="009F1A18" w:rsidP="004A30AC">
            <w:pPr>
              <w:spacing w:line="276" w:lineRule="auto"/>
              <w:rPr>
                <w:rFonts w:ascii="Times New Roman" w:eastAsia="Calibri" w:hAnsi="Times New Roman" w:cs="Times New Roman"/>
              </w:rPr>
            </w:pPr>
            <w:r w:rsidRPr="001F31E7">
              <w:rPr>
                <w:rFonts w:ascii="Times New Roman" w:eastAsia="Calibri" w:hAnsi="Times New Roman" w:cs="Times New Roman"/>
              </w:rPr>
              <w:t>Eğitim-öğretim faaliyetlerini sürdürülebilir yöntemlerle geliştirmek</w:t>
            </w:r>
          </w:p>
        </w:tc>
      </w:tr>
      <w:tr w:rsidR="004A30AC" w:rsidRPr="004A30AC" w14:paraId="7497FA90" w14:textId="77777777" w:rsidTr="003C137C">
        <w:trPr>
          <w:trHeight w:val="444"/>
        </w:trPr>
        <w:tc>
          <w:tcPr>
            <w:tcW w:w="3114" w:type="dxa"/>
            <w:shd w:val="clear" w:color="auto" w:fill="D5DCE4" w:themeFill="text2" w:themeFillTint="33"/>
            <w:vAlign w:val="center"/>
          </w:tcPr>
          <w:p w14:paraId="1A05E864"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H1.1</w:t>
            </w:r>
          </w:p>
        </w:tc>
        <w:tc>
          <w:tcPr>
            <w:tcW w:w="7323" w:type="dxa"/>
            <w:gridSpan w:val="3"/>
            <w:shd w:val="clear" w:color="auto" w:fill="FFFFFF" w:themeFill="background1"/>
            <w:vAlign w:val="center"/>
          </w:tcPr>
          <w:p w14:paraId="6FB1019E" w14:textId="3D8E21F0" w:rsidR="004A30AC" w:rsidRPr="001F31E7" w:rsidRDefault="002022F7" w:rsidP="004A30AC">
            <w:pPr>
              <w:spacing w:line="276" w:lineRule="auto"/>
              <w:rPr>
                <w:rFonts w:ascii="Times New Roman" w:eastAsia="Calibri" w:hAnsi="Times New Roman" w:cs="Times New Roman"/>
              </w:rPr>
            </w:pPr>
            <w:r w:rsidRPr="001F31E7">
              <w:rPr>
                <w:rFonts w:ascii="Times New Roman" w:eastAsia="Calibri" w:hAnsi="Times New Roman" w:cs="Times New Roman"/>
              </w:rPr>
              <w:t xml:space="preserve">Ulusal ve uluslararası üniversite hedefiyle girişimci,  </w:t>
            </w:r>
            <w:proofErr w:type="spellStart"/>
            <w:r w:rsidRPr="001F31E7">
              <w:rPr>
                <w:rFonts w:ascii="Times New Roman" w:eastAsia="Calibri" w:hAnsi="Times New Roman" w:cs="Times New Roman"/>
              </w:rPr>
              <w:t>multi-disipliner</w:t>
            </w:r>
            <w:proofErr w:type="spellEnd"/>
            <w:r w:rsidRPr="001F31E7">
              <w:rPr>
                <w:rFonts w:ascii="Times New Roman" w:eastAsia="Calibri" w:hAnsi="Times New Roman" w:cs="Times New Roman"/>
              </w:rPr>
              <w:t xml:space="preserve"> ve akredite olmuş eğitim öğretim programlarını yaygınlaştırmak</w:t>
            </w:r>
          </w:p>
        </w:tc>
      </w:tr>
      <w:tr w:rsidR="004A30AC" w:rsidRPr="004A30AC" w14:paraId="06D9FEFB" w14:textId="77777777" w:rsidTr="003C137C">
        <w:trPr>
          <w:trHeight w:val="327"/>
        </w:trPr>
        <w:tc>
          <w:tcPr>
            <w:tcW w:w="3114" w:type="dxa"/>
            <w:shd w:val="clear" w:color="auto" w:fill="D5DCE4" w:themeFill="text2" w:themeFillTint="33"/>
            <w:vAlign w:val="center"/>
          </w:tcPr>
          <w:p w14:paraId="0574635F"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7323" w:type="dxa"/>
            <w:gridSpan w:val="3"/>
            <w:vAlign w:val="center"/>
          </w:tcPr>
          <w:p w14:paraId="5D14ED21" w14:textId="235F856B" w:rsidR="004A30AC" w:rsidRPr="001F31E7" w:rsidRDefault="009F1A18" w:rsidP="004A30AC">
            <w:pPr>
              <w:spacing w:line="276" w:lineRule="auto"/>
              <w:rPr>
                <w:rFonts w:ascii="Times New Roman" w:eastAsia="Calibri" w:hAnsi="Times New Roman" w:cs="Times New Roman"/>
              </w:rPr>
            </w:pPr>
            <w:r w:rsidRPr="001F31E7">
              <w:rPr>
                <w:rFonts w:ascii="Times New Roman" w:eastAsia="Calibri" w:hAnsi="Times New Roman" w:cs="Times New Roman"/>
              </w:rPr>
              <w:t>2.163.0000,00</w:t>
            </w:r>
          </w:p>
        </w:tc>
      </w:tr>
      <w:tr w:rsidR="004A30AC" w:rsidRPr="004A30AC" w14:paraId="3CF9AAA8" w14:textId="77777777" w:rsidTr="003C137C">
        <w:trPr>
          <w:trHeight w:val="327"/>
        </w:trPr>
        <w:tc>
          <w:tcPr>
            <w:tcW w:w="3114" w:type="dxa"/>
            <w:shd w:val="clear" w:color="auto" w:fill="D5DCE4" w:themeFill="text2" w:themeFillTint="33"/>
            <w:vAlign w:val="center"/>
          </w:tcPr>
          <w:p w14:paraId="74179D8D"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7323" w:type="dxa"/>
            <w:gridSpan w:val="3"/>
            <w:vAlign w:val="center"/>
          </w:tcPr>
          <w:p w14:paraId="4904172B" w14:textId="49B76B4C" w:rsidR="004A30AC" w:rsidRPr="001F31E7" w:rsidRDefault="002022F7" w:rsidP="00292C45">
            <w:pPr>
              <w:spacing w:line="276" w:lineRule="auto"/>
              <w:rPr>
                <w:rFonts w:ascii="Times New Roman" w:eastAsia="Calibri" w:hAnsi="Times New Roman" w:cs="Times New Roman"/>
              </w:rPr>
            </w:pPr>
            <w:r w:rsidRPr="001F31E7">
              <w:rPr>
                <w:rFonts w:ascii="Times New Roman" w:eastAsia="Calibri" w:hAnsi="Times New Roman" w:cs="Times New Roman"/>
              </w:rPr>
              <w:t>2025</w:t>
            </w:r>
          </w:p>
        </w:tc>
      </w:tr>
      <w:tr w:rsidR="004A30AC" w:rsidRPr="004A30AC" w14:paraId="670DCBB2" w14:textId="77777777" w:rsidTr="003C137C">
        <w:trPr>
          <w:trHeight w:val="1550"/>
        </w:trPr>
        <w:tc>
          <w:tcPr>
            <w:tcW w:w="3114" w:type="dxa"/>
            <w:shd w:val="clear" w:color="auto" w:fill="D5DCE4" w:themeFill="text2" w:themeFillTint="33"/>
            <w:vAlign w:val="center"/>
          </w:tcPr>
          <w:p w14:paraId="5114C74C"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7323" w:type="dxa"/>
            <w:gridSpan w:val="3"/>
            <w:vAlign w:val="center"/>
          </w:tcPr>
          <w:p w14:paraId="720CBC21" w14:textId="79A62BBF" w:rsidR="009F1A18"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Akreditasyon sürecinin maliyeti için kaynak yetersizliği</w:t>
            </w:r>
          </w:p>
          <w:p w14:paraId="6D9A42D5" w14:textId="5313746B" w:rsidR="009F1A18"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Akreditasyon sürecinin uzunluğu</w:t>
            </w:r>
          </w:p>
          <w:p w14:paraId="5202E787" w14:textId="57A76D8E" w:rsidR="009F1A18"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Akreditasyon süreci ile ilgili yeterli farkındalığın sağlanamaması.</w:t>
            </w:r>
          </w:p>
          <w:p w14:paraId="54791383" w14:textId="65912A3B" w:rsidR="009F1A18"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 xml:space="preserve">Çift </w:t>
            </w:r>
            <w:proofErr w:type="spellStart"/>
            <w:r w:rsidR="009F1A18" w:rsidRPr="001F31E7">
              <w:rPr>
                <w:rFonts w:ascii="Times New Roman" w:eastAsia="Calibri" w:hAnsi="Times New Roman" w:cs="Times New Roman"/>
              </w:rPr>
              <w:t>anadal</w:t>
            </w:r>
            <w:proofErr w:type="spellEnd"/>
            <w:r w:rsidR="009F1A18" w:rsidRPr="001F31E7">
              <w:rPr>
                <w:rFonts w:ascii="Times New Roman" w:eastAsia="Calibri" w:hAnsi="Times New Roman" w:cs="Times New Roman"/>
              </w:rPr>
              <w:t xml:space="preserve"> programlarını oluşturmada programların isteksizliği ve yetersizliği</w:t>
            </w:r>
          </w:p>
          <w:p w14:paraId="050D3743" w14:textId="62712F4C" w:rsidR="004A30AC"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Yasal mevzuatlarını sınırlayıcı etkisi</w:t>
            </w:r>
          </w:p>
        </w:tc>
      </w:tr>
      <w:tr w:rsidR="004A30AC" w:rsidRPr="004A30AC" w14:paraId="713712C7" w14:textId="77777777" w:rsidTr="003C137C">
        <w:trPr>
          <w:trHeight w:val="1469"/>
        </w:trPr>
        <w:tc>
          <w:tcPr>
            <w:tcW w:w="3114" w:type="dxa"/>
            <w:shd w:val="clear" w:color="auto" w:fill="D5DCE4" w:themeFill="text2" w:themeFillTint="33"/>
            <w:vAlign w:val="center"/>
          </w:tcPr>
          <w:p w14:paraId="174C5B03"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7323" w:type="dxa"/>
            <w:gridSpan w:val="3"/>
            <w:vAlign w:val="center"/>
          </w:tcPr>
          <w:p w14:paraId="7A83ED64" w14:textId="2C398816" w:rsidR="009F1A18" w:rsidRPr="001F31E7" w:rsidRDefault="007F6A81" w:rsidP="009F1A18">
            <w:pPr>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 xml:space="preserve">Akredite olmak isteyen birimlere akreditasyon süreçlerine yönelik bilgilendirme yapılacaktır. </w:t>
            </w:r>
          </w:p>
          <w:p w14:paraId="3236FFCD" w14:textId="770A2966" w:rsidR="009F1A18" w:rsidRPr="001F31E7" w:rsidRDefault="007F6A81" w:rsidP="009F1A18">
            <w:pPr>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Bölüm akreditasyon komisyonlarının daha verimli çalışmaları sağlanacaktır.</w:t>
            </w:r>
          </w:p>
          <w:p w14:paraId="030039A9" w14:textId="2E664718" w:rsidR="009F1A18" w:rsidRPr="001F31E7" w:rsidRDefault="007F6A81" w:rsidP="009F1A18">
            <w:pPr>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Disiplinler arası lisansüstü programların açılmasına ağırlık verilecektir.</w:t>
            </w:r>
          </w:p>
          <w:p w14:paraId="3AB0C83C" w14:textId="746FB751" w:rsidR="009F1A18" w:rsidRPr="001F31E7" w:rsidRDefault="007F6A81" w:rsidP="009F1A18">
            <w:pPr>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Disiplinler arası çalışmanın teşvik edilmesi için fikir havuzu oluşturulacaktır.</w:t>
            </w:r>
          </w:p>
          <w:p w14:paraId="674C326B" w14:textId="60BF2BA8" w:rsidR="004A30AC" w:rsidRPr="001F31E7" w:rsidRDefault="007F6A81" w:rsidP="009F1A18">
            <w:pPr>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Çift ana dal programları açma konusunda bölümleri teşvik edilecektir.</w:t>
            </w:r>
          </w:p>
        </w:tc>
      </w:tr>
      <w:tr w:rsidR="004A30AC" w:rsidRPr="004A30AC" w14:paraId="6003DD1F" w14:textId="77777777" w:rsidTr="003C137C">
        <w:trPr>
          <w:trHeight w:val="858"/>
        </w:trPr>
        <w:tc>
          <w:tcPr>
            <w:tcW w:w="3114" w:type="dxa"/>
            <w:shd w:val="clear" w:color="auto" w:fill="D5DCE4" w:themeFill="text2" w:themeFillTint="33"/>
            <w:vAlign w:val="center"/>
          </w:tcPr>
          <w:p w14:paraId="68D84950" w14:textId="77777777" w:rsidR="004A30AC" w:rsidRPr="00600221" w:rsidRDefault="004A30AC" w:rsidP="004A30AC">
            <w:pPr>
              <w:rPr>
                <w:rFonts w:ascii="Times New Roman" w:eastAsia="Calibri" w:hAnsi="Times New Roman" w:cs="Times New Roman"/>
                <w:b/>
                <w:bCs/>
              </w:rPr>
            </w:pPr>
            <w:r w:rsidRPr="00600221">
              <w:rPr>
                <w:rFonts w:ascii="Times New Roman" w:eastAsia="Calibri" w:hAnsi="Times New Roman" w:cs="Times New Roman"/>
                <w:b/>
                <w:bCs/>
              </w:rPr>
              <w:t xml:space="preserve">Hedefe/Stratejiye İlişkin </w:t>
            </w:r>
            <w:r w:rsidR="00CA6BC4" w:rsidRPr="00600221">
              <w:rPr>
                <w:rFonts w:ascii="Times New Roman" w:eastAsia="Calibri" w:hAnsi="Times New Roman" w:cs="Times New Roman"/>
                <w:b/>
                <w:bCs/>
              </w:rPr>
              <w:t xml:space="preserve">Sapmanın </w:t>
            </w:r>
            <w:r w:rsidRPr="00600221">
              <w:rPr>
                <w:rFonts w:ascii="Times New Roman" w:eastAsia="Calibri" w:hAnsi="Times New Roman" w:cs="Times New Roman"/>
                <w:b/>
                <w:bCs/>
              </w:rPr>
              <w:t>Nedeni</w:t>
            </w:r>
          </w:p>
        </w:tc>
        <w:tc>
          <w:tcPr>
            <w:tcW w:w="7323" w:type="dxa"/>
            <w:gridSpan w:val="3"/>
            <w:vAlign w:val="center"/>
          </w:tcPr>
          <w:p w14:paraId="3D4D7810" w14:textId="10D5B1AA" w:rsidR="004A30AC" w:rsidRPr="001F31E7" w:rsidRDefault="00E2677F" w:rsidP="00D008FA">
            <w:pPr>
              <w:spacing w:line="276" w:lineRule="auto"/>
              <w:rPr>
                <w:rFonts w:ascii="Times New Roman" w:eastAsia="Calibri" w:hAnsi="Times New Roman" w:cs="Times New Roman"/>
              </w:rPr>
            </w:pPr>
            <w:r>
              <w:rPr>
                <w:rFonts w:ascii="Times New Roman" w:eastAsia="Calibri" w:hAnsi="Times New Roman" w:cs="Times New Roman"/>
              </w:rPr>
              <w:t>Hedef değerlere ulaşılmıştır.</w:t>
            </w:r>
          </w:p>
        </w:tc>
      </w:tr>
      <w:tr w:rsidR="004A30AC" w:rsidRPr="004A30AC" w14:paraId="3A22C8AA" w14:textId="77777777" w:rsidTr="003C137C">
        <w:trPr>
          <w:trHeight w:val="631"/>
        </w:trPr>
        <w:tc>
          <w:tcPr>
            <w:tcW w:w="3114" w:type="dxa"/>
            <w:shd w:val="clear" w:color="auto" w:fill="D5DCE4" w:themeFill="text2" w:themeFillTint="33"/>
            <w:vAlign w:val="center"/>
          </w:tcPr>
          <w:p w14:paraId="0F46C9E7"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w:t>
            </w:r>
            <w:r w:rsidR="00CA6BC4" w:rsidRPr="00600221">
              <w:rPr>
                <w:rFonts w:ascii="Times New Roman" w:eastAsia="Calibri" w:hAnsi="Times New Roman" w:cs="Times New Roman"/>
                <w:b/>
                <w:bCs/>
              </w:rPr>
              <w:t xml:space="preserve">efe/Stratejiye İlişkin Alınacak </w:t>
            </w:r>
            <w:r w:rsidRPr="00600221">
              <w:rPr>
                <w:rFonts w:ascii="Times New Roman" w:eastAsia="Calibri" w:hAnsi="Times New Roman" w:cs="Times New Roman"/>
                <w:b/>
                <w:bCs/>
              </w:rPr>
              <w:t>Önlemler</w:t>
            </w:r>
          </w:p>
        </w:tc>
        <w:tc>
          <w:tcPr>
            <w:tcW w:w="7323" w:type="dxa"/>
            <w:gridSpan w:val="3"/>
            <w:vAlign w:val="center"/>
          </w:tcPr>
          <w:p w14:paraId="29BC5C04" w14:textId="3E7B4FA0" w:rsidR="004A30AC" w:rsidRPr="001F31E7" w:rsidRDefault="004A30AC" w:rsidP="004A30AC">
            <w:pPr>
              <w:spacing w:line="276" w:lineRule="auto"/>
              <w:rPr>
                <w:rFonts w:ascii="Times New Roman" w:eastAsia="Calibri" w:hAnsi="Times New Roman" w:cs="Times New Roman"/>
              </w:rPr>
            </w:pPr>
          </w:p>
        </w:tc>
      </w:tr>
      <w:tr w:rsidR="004A30AC" w:rsidRPr="004A30AC" w14:paraId="621892D4" w14:textId="77777777" w:rsidTr="003C137C">
        <w:trPr>
          <w:trHeight w:val="438"/>
        </w:trPr>
        <w:tc>
          <w:tcPr>
            <w:tcW w:w="3114" w:type="dxa"/>
            <w:shd w:val="clear" w:color="auto" w:fill="D5DCE4" w:themeFill="text2" w:themeFillTint="33"/>
            <w:vAlign w:val="center"/>
          </w:tcPr>
          <w:p w14:paraId="6378F8F9"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7323" w:type="dxa"/>
            <w:gridSpan w:val="3"/>
            <w:vAlign w:val="center"/>
          </w:tcPr>
          <w:p w14:paraId="32F452C8" w14:textId="0BCD270A" w:rsidR="004A30AC" w:rsidRPr="001F31E7" w:rsidRDefault="009F1A18" w:rsidP="004A30AC">
            <w:pPr>
              <w:spacing w:line="276" w:lineRule="auto"/>
              <w:rPr>
                <w:rFonts w:ascii="Times New Roman" w:eastAsia="Calibri" w:hAnsi="Times New Roman" w:cs="Times New Roman"/>
              </w:rPr>
            </w:pPr>
            <w:r w:rsidRPr="001F31E7">
              <w:rPr>
                <w:rFonts w:ascii="Times New Roman" w:hAnsi="Times New Roman" w:cs="Times New Roman"/>
                <w:lang w:bidi="tr-TR"/>
              </w:rPr>
              <w:t>Eğitimden Sorumlu Rektör Yardımcısı</w:t>
            </w:r>
          </w:p>
        </w:tc>
      </w:tr>
      <w:tr w:rsidR="004A30AC" w:rsidRPr="004A30AC" w14:paraId="7DB6A4C7" w14:textId="77777777" w:rsidTr="003C137C">
        <w:trPr>
          <w:trHeight w:val="1313"/>
        </w:trPr>
        <w:tc>
          <w:tcPr>
            <w:tcW w:w="3114" w:type="dxa"/>
            <w:shd w:val="clear" w:color="auto" w:fill="D5DCE4" w:themeFill="text2" w:themeFillTint="33"/>
            <w:vAlign w:val="center"/>
          </w:tcPr>
          <w:p w14:paraId="63C5B67D"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7323" w:type="dxa"/>
            <w:gridSpan w:val="3"/>
            <w:vAlign w:val="center"/>
          </w:tcPr>
          <w:p w14:paraId="60295277" w14:textId="51192DD3" w:rsidR="009F1A18"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Tüm Akademik Birimler</w:t>
            </w:r>
          </w:p>
          <w:p w14:paraId="2C4D9086" w14:textId="3B1A04B9" w:rsidR="009F1A18"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Öğrenci İşleri Daire Başkanlığı</w:t>
            </w:r>
          </w:p>
          <w:p w14:paraId="36AE30BC" w14:textId="0F8CCF0D" w:rsidR="009F1A18"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Kalite Geliştirme Koordinatörlüğü</w:t>
            </w:r>
          </w:p>
          <w:p w14:paraId="422417ED" w14:textId="02D83B5D" w:rsidR="004A30AC"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Akreditasyon Komisyonları</w:t>
            </w:r>
          </w:p>
        </w:tc>
      </w:tr>
      <w:tr w:rsidR="004602C3" w:rsidRPr="004A30AC" w14:paraId="66E6F2FA" w14:textId="77777777" w:rsidTr="003C137C">
        <w:trPr>
          <w:trHeight w:val="644"/>
        </w:trPr>
        <w:tc>
          <w:tcPr>
            <w:tcW w:w="3114" w:type="dxa"/>
            <w:shd w:val="clear" w:color="auto" w:fill="D5DCE4" w:themeFill="text2" w:themeFillTint="33"/>
            <w:vAlign w:val="center"/>
          </w:tcPr>
          <w:p w14:paraId="62DC63A5" w14:textId="77777777" w:rsidR="004602C3" w:rsidRPr="00600221" w:rsidRDefault="004602C3"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2218" w:type="dxa"/>
            <w:shd w:val="clear" w:color="auto" w:fill="D5DCE4" w:themeFill="text2" w:themeFillTint="33"/>
            <w:vAlign w:val="center"/>
          </w:tcPr>
          <w:p w14:paraId="3BE7ACCC" w14:textId="77777777"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482" w:type="dxa"/>
            <w:shd w:val="clear" w:color="auto" w:fill="D5DCE4" w:themeFill="text2" w:themeFillTint="33"/>
            <w:vAlign w:val="center"/>
          </w:tcPr>
          <w:p w14:paraId="542DF644" w14:textId="1A670A95"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İzleme Dön</w:t>
            </w:r>
            <w:r w:rsidR="00FA38A0">
              <w:rPr>
                <w:rFonts w:ascii="Times New Roman" w:eastAsia="Calibri" w:hAnsi="Times New Roman" w:cs="Times New Roman"/>
                <w:b/>
                <w:bCs/>
              </w:rPr>
              <w:t>emindeki Hedeflenen D</w:t>
            </w:r>
            <w:r w:rsidR="009F1A18">
              <w:rPr>
                <w:rFonts w:ascii="Times New Roman" w:eastAsia="Calibri" w:hAnsi="Times New Roman" w:cs="Times New Roman"/>
                <w:b/>
                <w:bCs/>
              </w:rPr>
              <w:t>eğeri (2025</w:t>
            </w:r>
            <w:r w:rsidRPr="00600221">
              <w:rPr>
                <w:rFonts w:ascii="Times New Roman" w:eastAsia="Calibri" w:hAnsi="Times New Roman" w:cs="Times New Roman"/>
                <w:b/>
                <w:bCs/>
              </w:rPr>
              <w:t>)</w:t>
            </w:r>
          </w:p>
        </w:tc>
        <w:tc>
          <w:tcPr>
            <w:tcW w:w="2622" w:type="dxa"/>
            <w:shd w:val="clear" w:color="auto" w:fill="D5DCE4" w:themeFill="text2" w:themeFillTint="33"/>
            <w:vAlign w:val="center"/>
          </w:tcPr>
          <w:p w14:paraId="024D6D91" w14:textId="77777777"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İzleme Dönemindeki</w:t>
            </w:r>
          </w:p>
          <w:p w14:paraId="6F710580" w14:textId="77777777"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Gerçekleşen Değer</w:t>
            </w:r>
          </w:p>
          <w:p w14:paraId="5DECF7B0" w14:textId="5D5FACAE" w:rsidR="004602C3" w:rsidRPr="00600221" w:rsidRDefault="009F1A18" w:rsidP="00D90DE7">
            <w:pPr>
              <w:spacing w:line="276" w:lineRule="auto"/>
              <w:jc w:val="center"/>
              <w:rPr>
                <w:rFonts w:ascii="Times New Roman" w:eastAsia="Calibri" w:hAnsi="Times New Roman" w:cs="Times New Roman"/>
                <w:b/>
                <w:bCs/>
              </w:rPr>
            </w:pPr>
            <w:r>
              <w:rPr>
                <w:rFonts w:ascii="Times New Roman" w:eastAsia="Calibri" w:hAnsi="Times New Roman" w:cs="Times New Roman"/>
                <w:b/>
                <w:bCs/>
              </w:rPr>
              <w:t>(2025) İlk 6 Ay</w:t>
            </w:r>
          </w:p>
        </w:tc>
      </w:tr>
      <w:tr w:rsidR="002022F7" w:rsidRPr="004A30AC" w14:paraId="14B39BFA" w14:textId="77777777" w:rsidTr="003C137C">
        <w:trPr>
          <w:trHeight w:val="442"/>
        </w:trPr>
        <w:tc>
          <w:tcPr>
            <w:tcW w:w="3114" w:type="dxa"/>
            <w:shd w:val="clear" w:color="auto" w:fill="D5DCE4" w:themeFill="text2" w:themeFillTint="33"/>
            <w:vAlign w:val="center"/>
          </w:tcPr>
          <w:p w14:paraId="45044B12" w14:textId="6CAA38B0" w:rsidR="002022F7" w:rsidRPr="00600221" w:rsidRDefault="002022F7" w:rsidP="002022F7">
            <w:pPr>
              <w:spacing w:line="276" w:lineRule="auto"/>
              <w:rPr>
                <w:rFonts w:ascii="Times New Roman" w:eastAsia="Calibri" w:hAnsi="Times New Roman" w:cs="Times New Roman"/>
              </w:rPr>
            </w:pPr>
            <w:r w:rsidRPr="00CF44FE">
              <w:rPr>
                <w:rFonts w:cs="Times New Roman"/>
                <w:b/>
              </w:rPr>
              <w:t>PG1.1.1</w:t>
            </w:r>
            <w:r w:rsidRPr="00CF44FE">
              <w:rPr>
                <w:rFonts w:cs="Times New Roman"/>
              </w:rPr>
              <w:t xml:space="preserve"> Çift ana dal program sayısı ( Kümülatif)</w:t>
            </w:r>
          </w:p>
        </w:tc>
        <w:tc>
          <w:tcPr>
            <w:tcW w:w="2218" w:type="dxa"/>
            <w:shd w:val="clear" w:color="auto" w:fill="auto"/>
            <w:vAlign w:val="center"/>
          </w:tcPr>
          <w:p w14:paraId="50C0BABE" w14:textId="4AB36BB8" w:rsidR="002022F7" w:rsidRPr="00600221" w:rsidRDefault="009F1A18" w:rsidP="002022F7">
            <w:pPr>
              <w:spacing w:line="276" w:lineRule="auto"/>
              <w:jc w:val="center"/>
              <w:rPr>
                <w:rFonts w:ascii="Times New Roman" w:eastAsia="Calibri" w:hAnsi="Times New Roman" w:cs="Times New Roman"/>
                <w:b/>
              </w:rPr>
            </w:pPr>
            <w:r>
              <w:rPr>
                <w:rFonts w:ascii="Times New Roman" w:eastAsia="Calibri" w:hAnsi="Times New Roman" w:cs="Times New Roman"/>
                <w:b/>
              </w:rPr>
              <w:t>30</w:t>
            </w:r>
          </w:p>
        </w:tc>
        <w:tc>
          <w:tcPr>
            <w:tcW w:w="2482" w:type="dxa"/>
            <w:shd w:val="clear" w:color="auto" w:fill="auto"/>
            <w:vAlign w:val="center"/>
          </w:tcPr>
          <w:p w14:paraId="14AA054F" w14:textId="4FC6ECD3" w:rsidR="002022F7" w:rsidRPr="00600221" w:rsidRDefault="009F1A18" w:rsidP="002022F7">
            <w:pPr>
              <w:spacing w:line="276" w:lineRule="auto"/>
              <w:jc w:val="center"/>
              <w:rPr>
                <w:rFonts w:ascii="Times New Roman" w:eastAsia="Calibri" w:hAnsi="Times New Roman" w:cs="Times New Roman"/>
                <w:b/>
              </w:rPr>
            </w:pPr>
            <w:r>
              <w:rPr>
                <w:rFonts w:ascii="Times New Roman" w:eastAsia="Calibri" w:hAnsi="Times New Roman" w:cs="Times New Roman"/>
                <w:b/>
              </w:rPr>
              <w:t>18</w:t>
            </w:r>
          </w:p>
        </w:tc>
        <w:tc>
          <w:tcPr>
            <w:tcW w:w="2622" w:type="dxa"/>
            <w:shd w:val="clear" w:color="auto" w:fill="auto"/>
            <w:vAlign w:val="center"/>
          </w:tcPr>
          <w:p w14:paraId="599A6F7B" w14:textId="1D31581C" w:rsidR="002022F7" w:rsidRPr="00600221" w:rsidRDefault="00845BA1" w:rsidP="002022F7">
            <w:pPr>
              <w:spacing w:line="276" w:lineRule="auto"/>
              <w:jc w:val="center"/>
              <w:rPr>
                <w:rFonts w:ascii="Times New Roman" w:eastAsia="Calibri" w:hAnsi="Times New Roman" w:cs="Times New Roman"/>
                <w:b/>
              </w:rPr>
            </w:pPr>
            <w:r>
              <w:rPr>
                <w:rFonts w:ascii="Times New Roman" w:eastAsia="Calibri" w:hAnsi="Times New Roman" w:cs="Times New Roman"/>
                <w:b/>
              </w:rPr>
              <w:t>21</w:t>
            </w:r>
          </w:p>
        </w:tc>
      </w:tr>
      <w:tr w:rsidR="002022F7" w:rsidRPr="004A30AC" w14:paraId="73616D09" w14:textId="77777777" w:rsidTr="003C137C">
        <w:trPr>
          <w:trHeight w:val="442"/>
        </w:trPr>
        <w:tc>
          <w:tcPr>
            <w:tcW w:w="3114" w:type="dxa"/>
            <w:shd w:val="clear" w:color="auto" w:fill="D5DCE4" w:themeFill="text2" w:themeFillTint="33"/>
          </w:tcPr>
          <w:p w14:paraId="49737493" w14:textId="688980CF" w:rsidR="002022F7" w:rsidRPr="00600221" w:rsidRDefault="002022F7" w:rsidP="002022F7">
            <w:pPr>
              <w:spacing w:line="276" w:lineRule="auto"/>
              <w:rPr>
                <w:rFonts w:ascii="Times New Roman" w:eastAsia="Calibri" w:hAnsi="Times New Roman" w:cs="Times New Roman"/>
              </w:rPr>
            </w:pPr>
            <w:r w:rsidRPr="00CF44FE">
              <w:rPr>
                <w:rFonts w:cs="Times New Roman"/>
                <w:b/>
              </w:rPr>
              <w:t>PG1.1.2</w:t>
            </w:r>
            <w:r w:rsidRPr="00CF44FE">
              <w:rPr>
                <w:rFonts w:cs="Times New Roman"/>
              </w:rPr>
              <w:t xml:space="preserve"> Disiplinler arası lisansüstü program sayısı (Kümülatif)</w:t>
            </w:r>
          </w:p>
        </w:tc>
        <w:tc>
          <w:tcPr>
            <w:tcW w:w="2218" w:type="dxa"/>
            <w:shd w:val="clear" w:color="auto" w:fill="auto"/>
            <w:vAlign w:val="center"/>
          </w:tcPr>
          <w:p w14:paraId="6D4C126D" w14:textId="32904ED2" w:rsidR="002022F7" w:rsidRPr="00600221" w:rsidRDefault="009F1A18" w:rsidP="002022F7">
            <w:pPr>
              <w:spacing w:line="276" w:lineRule="auto"/>
              <w:jc w:val="center"/>
              <w:rPr>
                <w:rFonts w:ascii="Times New Roman" w:eastAsia="Calibri" w:hAnsi="Times New Roman" w:cs="Times New Roman"/>
                <w:b/>
              </w:rPr>
            </w:pPr>
            <w:r>
              <w:rPr>
                <w:rFonts w:ascii="Times New Roman" w:eastAsia="Calibri" w:hAnsi="Times New Roman" w:cs="Times New Roman"/>
                <w:b/>
              </w:rPr>
              <w:t>30</w:t>
            </w:r>
          </w:p>
        </w:tc>
        <w:tc>
          <w:tcPr>
            <w:tcW w:w="2482" w:type="dxa"/>
            <w:shd w:val="clear" w:color="auto" w:fill="auto"/>
            <w:vAlign w:val="center"/>
          </w:tcPr>
          <w:p w14:paraId="360E3D76" w14:textId="61479F35" w:rsidR="002022F7" w:rsidRPr="00600221" w:rsidRDefault="009F1A18" w:rsidP="002022F7">
            <w:pPr>
              <w:spacing w:line="276" w:lineRule="auto"/>
              <w:jc w:val="center"/>
              <w:rPr>
                <w:rFonts w:ascii="Times New Roman" w:eastAsia="Calibri" w:hAnsi="Times New Roman" w:cs="Times New Roman"/>
                <w:b/>
              </w:rPr>
            </w:pPr>
            <w:r>
              <w:rPr>
                <w:rFonts w:ascii="Times New Roman" w:eastAsia="Calibri" w:hAnsi="Times New Roman" w:cs="Times New Roman"/>
                <w:b/>
              </w:rPr>
              <w:t>10</w:t>
            </w:r>
          </w:p>
        </w:tc>
        <w:tc>
          <w:tcPr>
            <w:tcW w:w="2622" w:type="dxa"/>
            <w:shd w:val="clear" w:color="auto" w:fill="auto"/>
            <w:vAlign w:val="center"/>
          </w:tcPr>
          <w:p w14:paraId="5B58A93D" w14:textId="1136BB62" w:rsidR="002022F7" w:rsidRPr="00600221" w:rsidRDefault="00845BA1" w:rsidP="002022F7">
            <w:pPr>
              <w:spacing w:line="276" w:lineRule="auto"/>
              <w:jc w:val="center"/>
              <w:rPr>
                <w:rFonts w:ascii="Times New Roman" w:eastAsia="Calibri" w:hAnsi="Times New Roman" w:cs="Times New Roman"/>
                <w:b/>
              </w:rPr>
            </w:pPr>
            <w:r>
              <w:rPr>
                <w:rFonts w:ascii="Times New Roman" w:eastAsia="Calibri" w:hAnsi="Times New Roman" w:cs="Times New Roman"/>
                <w:b/>
              </w:rPr>
              <w:t>7</w:t>
            </w:r>
          </w:p>
        </w:tc>
      </w:tr>
      <w:tr w:rsidR="002022F7" w:rsidRPr="004A30AC" w14:paraId="6FF457E2" w14:textId="77777777" w:rsidTr="003C137C">
        <w:trPr>
          <w:trHeight w:val="442"/>
        </w:trPr>
        <w:tc>
          <w:tcPr>
            <w:tcW w:w="3114" w:type="dxa"/>
            <w:shd w:val="clear" w:color="auto" w:fill="D5DCE4" w:themeFill="text2" w:themeFillTint="33"/>
          </w:tcPr>
          <w:p w14:paraId="7BA0F757" w14:textId="361F11DA" w:rsidR="002022F7" w:rsidRPr="00600221" w:rsidRDefault="002022F7" w:rsidP="002022F7">
            <w:pPr>
              <w:spacing w:line="276" w:lineRule="auto"/>
              <w:rPr>
                <w:rFonts w:ascii="Times New Roman" w:eastAsia="Calibri" w:hAnsi="Times New Roman" w:cs="Times New Roman"/>
              </w:rPr>
            </w:pPr>
            <w:r w:rsidRPr="00CF44FE">
              <w:rPr>
                <w:rFonts w:cs="Times New Roman"/>
                <w:b/>
              </w:rPr>
              <w:t>PG1.1.3</w:t>
            </w:r>
            <w:r w:rsidRPr="00CF44FE">
              <w:rPr>
                <w:rFonts w:cs="Times New Roman"/>
              </w:rPr>
              <w:t xml:space="preserve"> Akredite olan lisans programı sayısının toplam lisans program sayısına oranı(%)</w:t>
            </w:r>
          </w:p>
        </w:tc>
        <w:tc>
          <w:tcPr>
            <w:tcW w:w="2218" w:type="dxa"/>
            <w:shd w:val="clear" w:color="auto" w:fill="auto"/>
            <w:vAlign w:val="center"/>
          </w:tcPr>
          <w:p w14:paraId="693DB538" w14:textId="2CA54021" w:rsidR="002022F7" w:rsidRPr="00600221" w:rsidRDefault="009F1A18" w:rsidP="002022F7">
            <w:pPr>
              <w:spacing w:line="276" w:lineRule="auto"/>
              <w:jc w:val="center"/>
              <w:rPr>
                <w:rFonts w:ascii="Times New Roman" w:eastAsia="Calibri" w:hAnsi="Times New Roman" w:cs="Times New Roman"/>
                <w:b/>
              </w:rPr>
            </w:pPr>
            <w:r>
              <w:rPr>
                <w:rFonts w:ascii="Times New Roman" w:eastAsia="Calibri" w:hAnsi="Times New Roman" w:cs="Times New Roman"/>
                <w:b/>
              </w:rPr>
              <w:t>20</w:t>
            </w:r>
          </w:p>
        </w:tc>
        <w:tc>
          <w:tcPr>
            <w:tcW w:w="2482" w:type="dxa"/>
            <w:shd w:val="clear" w:color="auto" w:fill="auto"/>
            <w:vAlign w:val="center"/>
          </w:tcPr>
          <w:p w14:paraId="59DEBD03" w14:textId="0226E18F" w:rsidR="002022F7" w:rsidRPr="00600221" w:rsidRDefault="009F1A18" w:rsidP="002022F7">
            <w:pPr>
              <w:spacing w:line="276" w:lineRule="auto"/>
              <w:jc w:val="center"/>
              <w:rPr>
                <w:rFonts w:ascii="Times New Roman" w:eastAsia="Calibri" w:hAnsi="Times New Roman" w:cs="Times New Roman"/>
                <w:b/>
              </w:rPr>
            </w:pPr>
            <w:r>
              <w:rPr>
                <w:rFonts w:ascii="Times New Roman" w:eastAsia="Calibri" w:hAnsi="Times New Roman" w:cs="Times New Roman"/>
                <w:b/>
              </w:rPr>
              <w:t>8</w:t>
            </w:r>
          </w:p>
        </w:tc>
        <w:tc>
          <w:tcPr>
            <w:tcW w:w="2622" w:type="dxa"/>
            <w:shd w:val="clear" w:color="auto" w:fill="auto"/>
            <w:vAlign w:val="center"/>
          </w:tcPr>
          <w:p w14:paraId="51060B82" w14:textId="48E81B2A" w:rsidR="002022F7" w:rsidRPr="00600221" w:rsidRDefault="00845BA1" w:rsidP="002022F7">
            <w:pPr>
              <w:spacing w:line="276" w:lineRule="auto"/>
              <w:jc w:val="center"/>
              <w:rPr>
                <w:rFonts w:ascii="Times New Roman" w:eastAsia="Calibri" w:hAnsi="Times New Roman" w:cs="Times New Roman"/>
                <w:b/>
              </w:rPr>
            </w:pPr>
            <w:r>
              <w:rPr>
                <w:rFonts w:ascii="Times New Roman" w:eastAsia="Calibri" w:hAnsi="Times New Roman" w:cs="Times New Roman"/>
                <w:b/>
              </w:rPr>
              <w:t>8</w:t>
            </w:r>
          </w:p>
        </w:tc>
      </w:tr>
      <w:tr w:rsidR="002022F7" w:rsidRPr="004A30AC" w14:paraId="63952D26" w14:textId="77777777" w:rsidTr="003C137C">
        <w:trPr>
          <w:trHeight w:val="442"/>
        </w:trPr>
        <w:tc>
          <w:tcPr>
            <w:tcW w:w="3114" w:type="dxa"/>
            <w:shd w:val="clear" w:color="auto" w:fill="D5DCE4" w:themeFill="text2" w:themeFillTint="33"/>
          </w:tcPr>
          <w:p w14:paraId="0BDC7B41" w14:textId="2D9A2418" w:rsidR="002022F7" w:rsidRPr="00600221" w:rsidRDefault="002022F7" w:rsidP="002022F7">
            <w:pPr>
              <w:spacing w:line="276" w:lineRule="auto"/>
              <w:rPr>
                <w:rFonts w:ascii="Times New Roman" w:eastAsia="Calibri" w:hAnsi="Times New Roman" w:cs="Times New Roman"/>
              </w:rPr>
            </w:pPr>
            <w:r w:rsidRPr="00CF44FE">
              <w:rPr>
                <w:rFonts w:cs="Times New Roman"/>
                <w:b/>
              </w:rPr>
              <w:t>PG1.1.4</w:t>
            </w:r>
            <w:r w:rsidRPr="00CF44FE">
              <w:rPr>
                <w:rFonts w:cs="Times New Roman"/>
              </w:rPr>
              <w:t xml:space="preserve"> Akreditasyon amaçlı dış değerlendirme sayısı (Kümülatif)</w:t>
            </w:r>
          </w:p>
        </w:tc>
        <w:tc>
          <w:tcPr>
            <w:tcW w:w="2218" w:type="dxa"/>
            <w:vAlign w:val="center"/>
          </w:tcPr>
          <w:p w14:paraId="247133B9" w14:textId="2DED83F6" w:rsidR="002022F7" w:rsidRPr="00600221" w:rsidRDefault="009F1A18" w:rsidP="002022F7">
            <w:pPr>
              <w:spacing w:line="276" w:lineRule="auto"/>
              <w:jc w:val="center"/>
              <w:rPr>
                <w:rFonts w:ascii="Times New Roman" w:eastAsia="Calibri" w:hAnsi="Times New Roman" w:cs="Times New Roman"/>
                <w:b/>
              </w:rPr>
            </w:pPr>
            <w:r>
              <w:rPr>
                <w:rFonts w:ascii="Times New Roman" w:eastAsia="Calibri" w:hAnsi="Times New Roman" w:cs="Times New Roman"/>
                <w:b/>
              </w:rPr>
              <w:t>20</w:t>
            </w:r>
          </w:p>
        </w:tc>
        <w:tc>
          <w:tcPr>
            <w:tcW w:w="2482" w:type="dxa"/>
            <w:vAlign w:val="center"/>
          </w:tcPr>
          <w:p w14:paraId="37911949" w14:textId="25B5E711" w:rsidR="002022F7" w:rsidRPr="00600221" w:rsidRDefault="009F1A18" w:rsidP="002022F7">
            <w:pPr>
              <w:spacing w:line="276" w:lineRule="auto"/>
              <w:jc w:val="center"/>
              <w:rPr>
                <w:rFonts w:ascii="Times New Roman" w:eastAsia="Calibri" w:hAnsi="Times New Roman" w:cs="Times New Roman"/>
                <w:b/>
              </w:rPr>
            </w:pPr>
            <w:r>
              <w:rPr>
                <w:rFonts w:ascii="Times New Roman" w:eastAsia="Calibri" w:hAnsi="Times New Roman" w:cs="Times New Roman"/>
                <w:b/>
              </w:rPr>
              <w:t>12</w:t>
            </w:r>
          </w:p>
        </w:tc>
        <w:tc>
          <w:tcPr>
            <w:tcW w:w="2622" w:type="dxa"/>
            <w:vAlign w:val="center"/>
          </w:tcPr>
          <w:p w14:paraId="5483E92C" w14:textId="22FA7D24" w:rsidR="002022F7" w:rsidRPr="00600221" w:rsidRDefault="00845BA1" w:rsidP="002022F7">
            <w:pPr>
              <w:spacing w:line="276" w:lineRule="auto"/>
              <w:jc w:val="center"/>
              <w:rPr>
                <w:rFonts w:ascii="Times New Roman" w:eastAsia="Calibri" w:hAnsi="Times New Roman" w:cs="Times New Roman"/>
                <w:b/>
              </w:rPr>
            </w:pPr>
            <w:r>
              <w:rPr>
                <w:rFonts w:ascii="Times New Roman" w:eastAsia="Calibri" w:hAnsi="Times New Roman" w:cs="Times New Roman"/>
                <w:b/>
              </w:rPr>
              <w:t>20</w:t>
            </w:r>
          </w:p>
        </w:tc>
      </w:tr>
    </w:tbl>
    <w:p w14:paraId="7099ADB8" w14:textId="588EC9E3" w:rsidR="00432E44" w:rsidRDefault="00432E44"/>
    <w:p w14:paraId="78E3E001" w14:textId="77777777" w:rsidR="00CB1B22" w:rsidRDefault="00CB1B22"/>
    <w:p w14:paraId="0D100CF6" w14:textId="77777777" w:rsidR="00357BAC" w:rsidRDefault="00357BAC"/>
    <w:tbl>
      <w:tblPr>
        <w:tblStyle w:val="TabloKlavuzu"/>
        <w:tblW w:w="1046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24"/>
        <w:gridCol w:w="2181"/>
        <w:gridCol w:w="2489"/>
        <w:gridCol w:w="2673"/>
      </w:tblGrid>
      <w:tr w:rsidR="004A30AC" w:rsidRPr="00600221" w14:paraId="56DF565A" w14:textId="77777777" w:rsidTr="00453B72">
        <w:trPr>
          <w:trHeight w:val="611"/>
        </w:trPr>
        <w:tc>
          <w:tcPr>
            <w:tcW w:w="3124" w:type="dxa"/>
            <w:shd w:val="clear" w:color="auto" w:fill="D5DCE4" w:themeFill="text2" w:themeFillTint="33"/>
            <w:vAlign w:val="center"/>
          </w:tcPr>
          <w:p w14:paraId="4CA9E238"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A1</w:t>
            </w:r>
          </w:p>
        </w:tc>
        <w:tc>
          <w:tcPr>
            <w:tcW w:w="7343" w:type="dxa"/>
            <w:gridSpan w:val="3"/>
            <w:shd w:val="clear" w:color="auto" w:fill="FFFFFF" w:themeFill="background1"/>
            <w:vAlign w:val="center"/>
          </w:tcPr>
          <w:p w14:paraId="2C5869CB" w14:textId="1B95BD7A" w:rsidR="004A30AC" w:rsidRPr="001F31E7" w:rsidRDefault="009F1A18" w:rsidP="004A30AC">
            <w:pPr>
              <w:spacing w:line="276" w:lineRule="auto"/>
              <w:rPr>
                <w:rFonts w:ascii="Times New Roman" w:eastAsia="Calibri" w:hAnsi="Times New Roman" w:cs="Times New Roman"/>
              </w:rPr>
            </w:pPr>
            <w:r w:rsidRPr="001F31E7">
              <w:rPr>
                <w:rFonts w:ascii="Times New Roman" w:hAnsi="Times New Roman" w:cs="Times New Roman"/>
                <w:lang w:bidi="tr-TR"/>
              </w:rPr>
              <w:t>Eğitim-öğretim faaliyetlerini sürdürülebilir yöntemlerle geliştirmek</w:t>
            </w:r>
          </w:p>
        </w:tc>
      </w:tr>
      <w:tr w:rsidR="004A30AC" w:rsidRPr="00600221" w14:paraId="7AF4E9C8" w14:textId="77777777" w:rsidTr="00453B72">
        <w:trPr>
          <w:trHeight w:val="638"/>
        </w:trPr>
        <w:tc>
          <w:tcPr>
            <w:tcW w:w="3124" w:type="dxa"/>
            <w:shd w:val="clear" w:color="auto" w:fill="D5DCE4" w:themeFill="text2" w:themeFillTint="33"/>
            <w:vAlign w:val="center"/>
          </w:tcPr>
          <w:p w14:paraId="5100B115"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H1.2</w:t>
            </w:r>
          </w:p>
        </w:tc>
        <w:tc>
          <w:tcPr>
            <w:tcW w:w="7343" w:type="dxa"/>
            <w:gridSpan w:val="3"/>
            <w:shd w:val="clear" w:color="auto" w:fill="FFFFFF" w:themeFill="background1"/>
            <w:vAlign w:val="center"/>
          </w:tcPr>
          <w:p w14:paraId="22964C2C" w14:textId="14A05726" w:rsidR="004A30AC" w:rsidRPr="001F31E7" w:rsidRDefault="002022F7" w:rsidP="004A30AC">
            <w:pPr>
              <w:spacing w:line="276" w:lineRule="auto"/>
              <w:rPr>
                <w:rFonts w:ascii="Times New Roman" w:eastAsia="Calibri" w:hAnsi="Times New Roman" w:cs="Times New Roman"/>
              </w:rPr>
            </w:pPr>
            <w:r w:rsidRPr="001F31E7">
              <w:rPr>
                <w:rFonts w:ascii="Times New Roman" w:eastAsia="Calibri" w:hAnsi="Times New Roman" w:cs="Times New Roman"/>
              </w:rPr>
              <w:t>Mesleki yeterlilik sahibi ve gelişime açık bireyler yetiştirmek</w:t>
            </w:r>
          </w:p>
        </w:tc>
      </w:tr>
      <w:tr w:rsidR="004A30AC" w:rsidRPr="00600221" w14:paraId="464C8710" w14:textId="77777777" w:rsidTr="00453B72">
        <w:trPr>
          <w:trHeight w:val="438"/>
        </w:trPr>
        <w:tc>
          <w:tcPr>
            <w:tcW w:w="3124" w:type="dxa"/>
            <w:shd w:val="clear" w:color="auto" w:fill="D5DCE4" w:themeFill="text2" w:themeFillTint="33"/>
            <w:vAlign w:val="center"/>
          </w:tcPr>
          <w:p w14:paraId="20B98788"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7343" w:type="dxa"/>
            <w:gridSpan w:val="3"/>
            <w:vAlign w:val="center"/>
          </w:tcPr>
          <w:p w14:paraId="08913936" w14:textId="788BAB76" w:rsidR="004A30AC" w:rsidRPr="001F31E7" w:rsidRDefault="009F1A18" w:rsidP="004A30AC">
            <w:pPr>
              <w:spacing w:line="276" w:lineRule="auto"/>
              <w:rPr>
                <w:rFonts w:ascii="Times New Roman" w:eastAsia="Calibri" w:hAnsi="Times New Roman" w:cs="Times New Roman"/>
              </w:rPr>
            </w:pPr>
            <w:r w:rsidRPr="001F31E7">
              <w:rPr>
                <w:rFonts w:ascii="Times New Roman" w:eastAsia="Calibri" w:hAnsi="Times New Roman" w:cs="Times New Roman"/>
              </w:rPr>
              <w:t>46.264.000,00 TL</w:t>
            </w:r>
          </w:p>
        </w:tc>
      </w:tr>
      <w:tr w:rsidR="004A30AC" w:rsidRPr="00600221" w14:paraId="603F9EED" w14:textId="77777777" w:rsidTr="00453B72">
        <w:trPr>
          <w:trHeight w:val="421"/>
        </w:trPr>
        <w:tc>
          <w:tcPr>
            <w:tcW w:w="3124" w:type="dxa"/>
            <w:shd w:val="clear" w:color="auto" w:fill="D5DCE4" w:themeFill="text2" w:themeFillTint="33"/>
            <w:vAlign w:val="center"/>
          </w:tcPr>
          <w:p w14:paraId="00E63E5E"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7343" w:type="dxa"/>
            <w:gridSpan w:val="3"/>
            <w:vAlign w:val="center"/>
          </w:tcPr>
          <w:p w14:paraId="1BF34F8D" w14:textId="5E758683" w:rsidR="004A30AC" w:rsidRPr="001F31E7" w:rsidRDefault="002022F7" w:rsidP="00D90DE7">
            <w:pPr>
              <w:spacing w:line="276" w:lineRule="auto"/>
              <w:rPr>
                <w:rFonts w:ascii="Times New Roman" w:eastAsia="Calibri" w:hAnsi="Times New Roman" w:cs="Times New Roman"/>
              </w:rPr>
            </w:pPr>
            <w:r w:rsidRPr="001F31E7">
              <w:rPr>
                <w:rFonts w:ascii="Times New Roman" w:eastAsia="Calibri" w:hAnsi="Times New Roman" w:cs="Times New Roman"/>
              </w:rPr>
              <w:t>2025</w:t>
            </w:r>
          </w:p>
        </w:tc>
      </w:tr>
      <w:tr w:rsidR="004A30AC" w:rsidRPr="00600221" w14:paraId="3397E73D" w14:textId="77777777" w:rsidTr="00453B72">
        <w:trPr>
          <w:trHeight w:val="621"/>
        </w:trPr>
        <w:tc>
          <w:tcPr>
            <w:tcW w:w="3124" w:type="dxa"/>
            <w:shd w:val="clear" w:color="auto" w:fill="D5DCE4" w:themeFill="text2" w:themeFillTint="33"/>
            <w:vAlign w:val="center"/>
          </w:tcPr>
          <w:p w14:paraId="03C0D31D"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7343" w:type="dxa"/>
            <w:gridSpan w:val="3"/>
            <w:vAlign w:val="center"/>
          </w:tcPr>
          <w:p w14:paraId="60136800" w14:textId="038087FA" w:rsidR="009F1A18"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Lisansüstü program açılması için anabilim dalında yeterli öğretim üyesinin bulunmaması</w:t>
            </w:r>
          </w:p>
          <w:p w14:paraId="6389B88A" w14:textId="282FA5A1" w:rsidR="009F1A18"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Mezun takip uygulamasına katılımın az olması</w:t>
            </w:r>
          </w:p>
          <w:p w14:paraId="35797F98" w14:textId="4B663F98" w:rsidR="009F1A18"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Mezunların üniversitenin gerçekleştirdiği etkinliklere ilgi ve katılım göstermemesi</w:t>
            </w:r>
          </w:p>
          <w:p w14:paraId="176FB5A3" w14:textId="1FB4FF4F" w:rsidR="004A30AC"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Mesleki beceriler kazandırma amacı taşıyan kurs sayısının az olması</w:t>
            </w:r>
          </w:p>
        </w:tc>
      </w:tr>
      <w:tr w:rsidR="004A30AC" w:rsidRPr="00600221" w14:paraId="6F9338F1" w14:textId="77777777" w:rsidTr="00453B72">
        <w:trPr>
          <w:trHeight w:val="636"/>
        </w:trPr>
        <w:tc>
          <w:tcPr>
            <w:tcW w:w="3124" w:type="dxa"/>
            <w:shd w:val="clear" w:color="auto" w:fill="D5DCE4" w:themeFill="text2" w:themeFillTint="33"/>
            <w:vAlign w:val="center"/>
          </w:tcPr>
          <w:p w14:paraId="658ECB67"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7343" w:type="dxa"/>
            <w:gridSpan w:val="3"/>
            <w:vAlign w:val="center"/>
          </w:tcPr>
          <w:p w14:paraId="6B79D3D0" w14:textId="4EB56957" w:rsidR="009F1A18" w:rsidRPr="001F31E7" w:rsidRDefault="007F6A81" w:rsidP="009F1A18">
            <w:pPr>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 xml:space="preserve">Paydaşlar ile periyodik olarak toplantı veya faaliyetler düzenlemek </w:t>
            </w:r>
          </w:p>
          <w:p w14:paraId="3BBFCA00" w14:textId="415ED9B7" w:rsidR="009F1A18" w:rsidRPr="001F31E7" w:rsidRDefault="007F6A81" w:rsidP="009F1A18">
            <w:pPr>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 xml:space="preserve">Mezun öğrencilere yönelik etkinlikler düzenlemek </w:t>
            </w:r>
          </w:p>
          <w:p w14:paraId="6C400881" w14:textId="1516DEDF" w:rsidR="004A30AC" w:rsidRPr="001F31E7" w:rsidRDefault="007F6A81" w:rsidP="009F1A18">
            <w:pPr>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Paydaşların iletişim kanalları ile görüş ve öneri sunmasını teşvik etmek</w:t>
            </w:r>
          </w:p>
        </w:tc>
      </w:tr>
      <w:tr w:rsidR="004A30AC" w:rsidRPr="00600221" w14:paraId="776359B9" w14:textId="77777777" w:rsidTr="00453B72">
        <w:trPr>
          <w:trHeight w:val="776"/>
        </w:trPr>
        <w:tc>
          <w:tcPr>
            <w:tcW w:w="3124" w:type="dxa"/>
            <w:shd w:val="clear" w:color="auto" w:fill="D5DCE4" w:themeFill="text2" w:themeFillTint="33"/>
            <w:vAlign w:val="center"/>
          </w:tcPr>
          <w:p w14:paraId="7DFC6DF5" w14:textId="77777777" w:rsidR="004A30AC" w:rsidRPr="00600221" w:rsidRDefault="004A30AC" w:rsidP="004A30AC">
            <w:pPr>
              <w:rPr>
                <w:rFonts w:ascii="Times New Roman" w:eastAsia="Calibri" w:hAnsi="Times New Roman" w:cs="Times New Roman"/>
                <w:b/>
                <w:bCs/>
              </w:rPr>
            </w:pPr>
            <w:r w:rsidRPr="00600221">
              <w:rPr>
                <w:rFonts w:ascii="Times New Roman" w:eastAsia="Calibri" w:hAnsi="Times New Roman" w:cs="Times New Roman"/>
                <w:b/>
                <w:bCs/>
              </w:rPr>
              <w:t>Hed</w:t>
            </w:r>
            <w:r w:rsidR="00CA6BC4" w:rsidRPr="00600221">
              <w:rPr>
                <w:rFonts w:ascii="Times New Roman" w:eastAsia="Calibri" w:hAnsi="Times New Roman" w:cs="Times New Roman"/>
                <w:b/>
                <w:bCs/>
              </w:rPr>
              <w:t xml:space="preserve">efe/Stratejiye İlişkin Sapmanın </w:t>
            </w:r>
            <w:r w:rsidRPr="00600221">
              <w:rPr>
                <w:rFonts w:ascii="Times New Roman" w:eastAsia="Calibri" w:hAnsi="Times New Roman" w:cs="Times New Roman"/>
                <w:b/>
                <w:bCs/>
              </w:rPr>
              <w:t>Nedeni</w:t>
            </w:r>
          </w:p>
        </w:tc>
        <w:tc>
          <w:tcPr>
            <w:tcW w:w="7343" w:type="dxa"/>
            <w:gridSpan w:val="3"/>
            <w:vAlign w:val="center"/>
          </w:tcPr>
          <w:p w14:paraId="58134C4F" w14:textId="23C9A7FE" w:rsidR="004A30AC" w:rsidRPr="001F31E7" w:rsidRDefault="00E2677F" w:rsidP="00FA5E56">
            <w:pPr>
              <w:spacing w:line="276" w:lineRule="auto"/>
              <w:rPr>
                <w:rFonts w:ascii="Times New Roman" w:eastAsia="Calibri" w:hAnsi="Times New Roman" w:cs="Times New Roman"/>
              </w:rPr>
            </w:pPr>
            <w:r>
              <w:rPr>
                <w:rFonts w:ascii="Times New Roman" w:eastAsia="Calibri" w:hAnsi="Times New Roman" w:cs="Times New Roman"/>
              </w:rPr>
              <w:t>Hedef değerlere büyük oranda ulaşılmıştır</w:t>
            </w:r>
          </w:p>
        </w:tc>
      </w:tr>
      <w:tr w:rsidR="004A30AC" w:rsidRPr="00600221" w14:paraId="11246DBA" w14:textId="77777777" w:rsidTr="00453B72">
        <w:trPr>
          <w:trHeight w:val="904"/>
        </w:trPr>
        <w:tc>
          <w:tcPr>
            <w:tcW w:w="3124" w:type="dxa"/>
            <w:shd w:val="clear" w:color="auto" w:fill="D5DCE4" w:themeFill="text2" w:themeFillTint="33"/>
            <w:vAlign w:val="center"/>
          </w:tcPr>
          <w:p w14:paraId="3976050B"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w:t>
            </w:r>
            <w:r w:rsidR="00CA6BC4" w:rsidRPr="00600221">
              <w:rPr>
                <w:rFonts w:ascii="Times New Roman" w:eastAsia="Calibri" w:hAnsi="Times New Roman" w:cs="Times New Roman"/>
                <w:b/>
                <w:bCs/>
              </w:rPr>
              <w:t xml:space="preserve">efe/Stratejiye İlişkin Alınacak </w:t>
            </w:r>
            <w:r w:rsidRPr="00600221">
              <w:rPr>
                <w:rFonts w:ascii="Times New Roman" w:eastAsia="Calibri" w:hAnsi="Times New Roman" w:cs="Times New Roman"/>
                <w:b/>
                <w:bCs/>
              </w:rPr>
              <w:t>Önlemler</w:t>
            </w:r>
          </w:p>
        </w:tc>
        <w:tc>
          <w:tcPr>
            <w:tcW w:w="7343" w:type="dxa"/>
            <w:gridSpan w:val="3"/>
            <w:vAlign w:val="center"/>
          </w:tcPr>
          <w:p w14:paraId="7FAC5421" w14:textId="30C6688D" w:rsidR="004A30AC" w:rsidRPr="001F31E7" w:rsidRDefault="00E2677F" w:rsidP="004A30AC">
            <w:pPr>
              <w:spacing w:line="276" w:lineRule="auto"/>
              <w:rPr>
                <w:rFonts w:ascii="Times New Roman" w:eastAsia="Calibri" w:hAnsi="Times New Roman" w:cs="Times New Roman"/>
              </w:rPr>
            </w:pPr>
            <w:r>
              <w:rPr>
                <w:rFonts w:ascii="Times New Roman" w:eastAsia="Calibri" w:hAnsi="Times New Roman" w:cs="Times New Roman"/>
              </w:rPr>
              <w:t>Yılsonu itibariyle doktora mezunu sayısında artış beklenmektedir.</w:t>
            </w:r>
          </w:p>
        </w:tc>
      </w:tr>
      <w:tr w:rsidR="004A30AC" w:rsidRPr="00600221" w14:paraId="467A3F6D" w14:textId="77777777" w:rsidTr="00453B72">
        <w:trPr>
          <w:trHeight w:val="408"/>
        </w:trPr>
        <w:tc>
          <w:tcPr>
            <w:tcW w:w="3124" w:type="dxa"/>
            <w:shd w:val="clear" w:color="auto" w:fill="D5DCE4" w:themeFill="text2" w:themeFillTint="33"/>
            <w:vAlign w:val="center"/>
          </w:tcPr>
          <w:p w14:paraId="3D92363D"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7343" w:type="dxa"/>
            <w:gridSpan w:val="3"/>
            <w:vAlign w:val="center"/>
          </w:tcPr>
          <w:p w14:paraId="2D378872" w14:textId="061A2107" w:rsidR="004A30AC" w:rsidRPr="001F31E7" w:rsidRDefault="009F1A18" w:rsidP="004A30AC">
            <w:pPr>
              <w:spacing w:line="276" w:lineRule="auto"/>
              <w:rPr>
                <w:rFonts w:ascii="Times New Roman" w:eastAsia="Calibri" w:hAnsi="Times New Roman" w:cs="Times New Roman"/>
              </w:rPr>
            </w:pPr>
            <w:r w:rsidRPr="001F31E7">
              <w:rPr>
                <w:rFonts w:ascii="Times New Roman" w:eastAsia="Calibri" w:hAnsi="Times New Roman" w:cs="Times New Roman"/>
              </w:rPr>
              <w:t>Eğitimden Sorumlu Rektör Yardımcısı</w:t>
            </w:r>
          </w:p>
        </w:tc>
      </w:tr>
      <w:tr w:rsidR="004A30AC" w:rsidRPr="00600221" w14:paraId="54D95BEE" w14:textId="77777777" w:rsidTr="00453B72">
        <w:trPr>
          <w:trHeight w:val="910"/>
        </w:trPr>
        <w:tc>
          <w:tcPr>
            <w:tcW w:w="3124" w:type="dxa"/>
            <w:shd w:val="clear" w:color="auto" w:fill="D5DCE4" w:themeFill="text2" w:themeFillTint="33"/>
            <w:vAlign w:val="center"/>
          </w:tcPr>
          <w:p w14:paraId="5AE01369"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7343" w:type="dxa"/>
            <w:gridSpan w:val="3"/>
            <w:vAlign w:val="center"/>
          </w:tcPr>
          <w:p w14:paraId="68C3E056" w14:textId="17CE7B3F" w:rsidR="009F1A18"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Tüm Akademik Birimler</w:t>
            </w:r>
          </w:p>
          <w:p w14:paraId="3D822A7E" w14:textId="6C09620C" w:rsidR="009F1A18"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Öğrenci İşleri Daire Başkanlığı</w:t>
            </w:r>
          </w:p>
          <w:p w14:paraId="45A50927" w14:textId="6CFFB33E" w:rsidR="009F1A18" w:rsidRPr="001F31E7" w:rsidRDefault="006835F1" w:rsidP="009F1A18">
            <w:pPr>
              <w:spacing w:line="276" w:lineRule="auto"/>
              <w:rPr>
                <w:rFonts w:ascii="Times New Roman" w:eastAsia="Calibri" w:hAnsi="Times New Roman" w:cs="Times New Roman"/>
              </w:rPr>
            </w:pPr>
            <w:r>
              <w:rPr>
                <w:rFonts w:ascii="Times New Roman" w:eastAsia="Calibri" w:hAnsi="Times New Roman" w:cs="Times New Roman"/>
              </w:rPr>
              <w:t>•</w:t>
            </w:r>
            <w:r w:rsidR="009F1A18" w:rsidRPr="001F31E7">
              <w:rPr>
                <w:rFonts w:ascii="Times New Roman" w:eastAsia="Calibri" w:hAnsi="Times New Roman" w:cs="Times New Roman"/>
              </w:rPr>
              <w:t>Sağlık Kültür ve Spor Daire Başkanlığı</w:t>
            </w:r>
          </w:p>
          <w:p w14:paraId="675CEDCA" w14:textId="119AC651" w:rsidR="009F1A18" w:rsidRPr="001F31E7" w:rsidRDefault="006835F1" w:rsidP="009F1A18">
            <w:pPr>
              <w:spacing w:line="276" w:lineRule="auto"/>
              <w:rPr>
                <w:rFonts w:ascii="Times New Roman" w:eastAsia="Calibri" w:hAnsi="Times New Roman" w:cs="Times New Roman"/>
              </w:rPr>
            </w:pPr>
            <w:r>
              <w:rPr>
                <w:rFonts w:ascii="Times New Roman" w:eastAsia="Calibri" w:hAnsi="Times New Roman" w:cs="Times New Roman"/>
              </w:rPr>
              <w:t>•</w:t>
            </w:r>
            <w:r w:rsidR="009F1A18" w:rsidRPr="001F31E7">
              <w:rPr>
                <w:rFonts w:ascii="Times New Roman" w:eastAsia="Calibri" w:hAnsi="Times New Roman" w:cs="Times New Roman"/>
              </w:rPr>
              <w:t>Kariyer Uygulama ve Araştırma Merkezi</w:t>
            </w:r>
          </w:p>
          <w:p w14:paraId="48252A6C" w14:textId="4675B57A" w:rsidR="004A30AC" w:rsidRPr="001F31E7" w:rsidRDefault="006835F1" w:rsidP="009F1A18">
            <w:pPr>
              <w:spacing w:line="276" w:lineRule="auto"/>
              <w:rPr>
                <w:rFonts w:ascii="Times New Roman" w:eastAsia="Calibri" w:hAnsi="Times New Roman" w:cs="Times New Roman"/>
              </w:rPr>
            </w:pPr>
            <w:r>
              <w:rPr>
                <w:rFonts w:ascii="Times New Roman" w:eastAsia="Calibri" w:hAnsi="Times New Roman" w:cs="Times New Roman"/>
              </w:rPr>
              <w:t>•</w:t>
            </w:r>
            <w:r w:rsidR="009F1A18" w:rsidRPr="001F31E7">
              <w:rPr>
                <w:rFonts w:ascii="Times New Roman" w:eastAsia="Calibri" w:hAnsi="Times New Roman" w:cs="Times New Roman"/>
              </w:rPr>
              <w:t>Sürekli Eğitim Uygulama ve Araştırma Merkezi</w:t>
            </w:r>
          </w:p>
        </w:tc>
      </w:tr>
      <w:tr w:rsidR="004602C3" w:rsidRPr="00600221" w14:paraId="7251BBA0" w14:textId="77777777" w:rsidTr="00453B72">
        <w:trPr>
          <w:trHeight w:val="1317"/>
        </w:trPr>
        <w:tc>
          <w:tcPr>
            <w:tcW w:w="3124" w:type="dxa"/>
            <w:shd w:val="clear" w:color="auto" w:fill="D5DCE4" w:themeFill="text2" w:themeFillTint="33"/>
            <w:vAlign w:val="center"/>
          </w:tcPr>
          <w:p w14:paraId="31A8AC7A" w14:textId="77777777" w:rsidR="004602C3" w:rsidRPr="00600221" w:rsidRDefault="004602C3"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2181" w:type="dxa"/>
            <w:shd w:val="clear" w:color="auto" w:fill="D5DCE4" w:themeFill="text2" w:themeFillTint="33"/>
            <w:vAlign w:val="center"/>
          </w:tcPr>
          <w:p w14:paraId="2EED9731" w14:textId="77777777"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489" w:type="dxa"/>
            <w:shd w:val="clear" w:color="auto" w:fill="D5DCE4" w:themeFill="text2" w:themeFillTint="33"/>
            <w:vAlign w:val="center"/>
          </w:tcPr>
          <w:p w14:paraId="5A2C883B" w14:textId="2D28FE07"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İzleme Dön</w:t>
            </w:r>
            <w:r w:rsidR="00FA38A0">
              <w:rPr>
                <w:rFonts w:ascii="Times New Roman" w:eastAsia="Calibri" w:hAnsi="Times New Roman" w:cs="Times New Roman"/>
                <w:b/>
                <w:bCs/>
              </w:rPr>
              <w:t>emindeki Hedeflenen D</w:t>
            </w:r>
            <w:r w:rsidR="009F1A18">
              <w:rPr>
                <w:rFonts w:ascii="Times New Roman" w:eastAsia="Calibri" w:hAnsi="Times New Roman" w:cs="Times New Roman"/>
                <w:b/>
                <w:bCs/>
              </w:rPr>
              <w:t>eğeri (2025</w:t>
            </w:r>
            <w:r w:rsidRPr="00600221">
              <w:rPr>
                <w:rFonts w:ascii="Times New Roman" w:eastAsia="Calibri" w:hAnsi="Times New Roman" w:cs="Times New Roman"/>
                <w:b/>
                <w:bCs/>
              </w:rPr>
              <w:t>)</w:t>
            </w:r>
          </w:p>
        </w:tc>
        <w:tc>
          <w:tcPr>
            <w:tcW w:w="2673" w:type="dxa"/>
            <w:shd w:val="clear" w:color="auto" w:fill="D5DCE4" w:themeFill="text2" w:themeFillTint="33"/>
            <w:vAlign w:val="center"/>
          </w:tcPr>
          <w:p w14:paraId="08D0E2AE" w14:textId="77777777" w:rsidR="007F6A81" w:rsidRPr="007F6A81" w:rsidRDefault="007F6A81" w:rsidP="007F6A81">
            <w:pPr>
              <w:spacing w:line="276" w:lineRule="auto"/>
              <w:jc w:val="center"/>
              <w:rPr>
                <w:rFonts w:ascii="Times New Roman" w:eastAsia="Calibri" w:hAnsi="Times New Roman" w:cs="Times New Roman"/>
                <w:b/>
                <w:bCs/>
              </w:rPr>
            </w:pPr>
            <w:r w:rsidRPr="007F6A81">
              <w:rPr>
                <w:rFonts w:ascii="Times New Roman" w:eastAsia="Calibri" w:hAnsi="Times New Roman" w:cs="Times New Roman"/>
                <w:b/>
                <w:bCs/>
              </w:rPr>
              <w:t>İzleme Dönemindeki</w:t>
            </w:r>
          </w:p>
          <w:p w14:paraId="5094ECE6" w14:textId="77777777" w:rsidR="007F6A81" w:rsidRPr="007F6A81" w:rsidRDefault="007F6A81" w:rsidP="007F6A81">
            <w:pPr>
              <w:spacing w:line="276" w:lineRule="auto"/>
              <w:jc w:val="center"/>
              <w:rPr>
                <w:rFonts w:ascii="Times New Roman" w:eastAsia="Calibri" w:hAnsi="Times New Roman" w:cs="Times New Roman"/>
                <w:b/>
                <w:bCs/>
              </w:rPr>
            </w:pPr>
            <w:r w:rsidRPr="007F6A81">
              <w:rPr>
                <w:rFonts w:ascii="Times New Roman" w:eastAsia="Calibri" w:hAnsi="Times New Roman" w:cs="Times New Roman"/>
                <w:b/>
                <w:bCs/>
              </w:rPr>
              <w:t>Gerçekleşen Değer</w:t>
            </w:r>
          </w:p>
          <w:p w14:paraId="6B352ECF" w14:textId="39567079" w:rsidR="004602C3" w:rsidRPr="00600221" w:rsidRDefault="007F6A81" w:rsidP="007F6A81">
            <w:pPr>
              <w:spacing w:line="276" w:lineRule="auto"/>
              <w:jc w:val="center"/>
              <w:rPr>
                <w:rFonts w:ascii="Times New Roman" w:eastAsia="Calibri" w:hAnsi="Times New Roman" w:cs="Times New Roman"/>
                <w:b/>
                <w:bCs/>
              </w:rPr>
            </w:pPr>
            <w:r w:rsidRPr="007F6A81">
              <w:rPr>
                <w:rFonts w:ascii="Times New Roman" w:eastAsia="Calibri" w:hAnsi="Times New Roman" w:cs="Times New Roman"/>
                <w:b/>
                <w:bCs/>
              </w:rPr>
              <w:t>(2025) İlk 6 Ay</w:t>
            </w:r>
          </w:p>
        </w:tc>
      </w:tr>
      <w:tr w:rsidR="004602C3" w:rsidRPr="00600221" w14:paraId="3740A2F3" w14:textId="77777777" w:rsidTr="00453B72">
        <w:trPr>
          <w:trHeight w:val="893"/>
        </w:trPr>
        <w:tc>
          <w:tcPr>
            <w:tcW w:w="3124" w:type="dxa"/>
          </w:tcPr>
          <w:p w14:paraId="4497CFDA" w14:textId="67D04A86" w:rsidR="004602C3" w:rsidRPr="00600221" w:rsidRDefault="002022F7" w:rsidP="004A30AC">
            <w:pPr>
              <w:spacing w:line="276" w:lineRule="auto"/>
              <w:rPr>
                <w:rFonts w:ascii="Times New Roman" w:eastAsia="Calibri" w:hAnsi="Times New Roman" w:cs="Times New Roman"/>
                <w:b/>
              </w:rPr>
            </w:pPr>
            <w:r w:rsidRPr="00443A9E">
              <w:rPr>
                <w:rFonts w:cs="Times New Roman"/>
                <w:b/>
              </w:rPr>
              <w:t>PG1.2.1</w:t>
            </w:r>
            <w:r w:rsidRPr="00443A9E">
              <w:rPr>
                <w:rFonts w:cs="Times New Roman"/>
              </w:rPr>
              <w:t xml:space="preserve"> Staj imkanı sağlanan öğrenci sayısı (</w:t>
            </w:r>
            <w:proofErr w:type="gramStart"/>
            <w:r w:rsidRPr="00443A9E">
              <w:rPr>
                <w:rFonts w:cs="Times New Roman"/>
              </w:rPr>
              <w:t>kümülatif</w:t>
            </w:r>
            <w:proofErr w:type="gramEnd"/>
            <w:r w:rsidRPr="00443A9E">
              <w:rPr>
                <w:rFonts w:cs="Times New Roman"/>
              </w:rPr>
              <w:t>)</w:t>
            </w:r>
            <w:r w:rsidR="004602C3" w:rsidRPr="00600221">
              <w:rPr>
                <w:rFonts w:ascii="Times New Roman" w:eastAsia="Calibri" w:hAnsi="Times New Roman" w:cs="Times New Roman"/>
              </w:rPr>
              <w:t>ı</w:t>
            </w:r>
          </w:p>
        </w:tc>
        <w:tc>
          <w:tcPr>
            <w:tcW w:w="2181" w:type="dxa"/>
            <w:vAlign w:val="center"/>
          </w:tcPr>
          <w:p w14:paraId="0F0DB93D" w14:textId="3B469B1F" w:rsidR="004602C3" w:rsidRPr="00600221" w:rsidRDefault="009F1A18" w:rsidP="004A30AC">
            <w:pPr>
              <w:spacing w:line="276" w:lineRule="auto"/>
              <w:jc w:val="center"/>
              <w:rPr>
                <w:rFonts w:ascii="Times New Roman" w:eastAsia="Calibri" w:hAnsi="Times New Roman" w:cs="Times New Roman"/>
                <w:b/>
              </w:rPr>
            </w:pPr>
            <w:r>
              <w:rPr>
                <w:rFonts w:ascii="Times New Roman" w:eastAsia="Calibri" w:hAnsi="Times New Roman" w:cs="Times New Roman"/>
                <w:b/>
              </w:rPr>
              <w:t>40</w:t>
            </w:r>
          </w:p>
        </w:tc>
        <w:tc>
          <w:tcPr>
            <w:tcW w:w="2489" w:type="dxa"/>
            <w:vAlign w:val="center"/>
          </w:tcPr>
          <w:p w14:paraId="28964F31" w14:textId="68B17B46" w:rsidR="004602C3" w:rsidRPr="00600221" w:rsidRDefault="009F1A18" w:rsidP="00E35D18">
            <w:pPr>
              <w:spacing w:line="276" w:lineRule="auto"/>
              <w:jc w:val="center"/>
              <w:rPr>
                <w:rFonts w:ascii="Times New Roman" w:eastAsia="Calibri" w:hAnsi="Times New Roman" w:cs="Times New Roman"/>
                <w:b/>
              </w:rPr>
            </w:pPr>
            <w:r>
              <w:rPr>
                <w:rFonts w:ascii="Times New Roman" w:eastAsia="Calibri" w:hAnsi="Times New Roman" w:cs="Times New Roman"/>
                <w:b/>
              </w:rPr>
              <w:t>1025</w:t>
            </w:r>
          </w:p>
        </w:tc>
        <w:tc>
          <w:tcPr>
            <w:tcW w:w="2673" w:type="dxa"/>
            <w:vAlign w:val="center"/>
          </w:tcPr>
          <w:p w14:paraId="2968DF06" w14:textId="226324E8" w:rsidR="004602C3" w:rsidRPr="00600221" w:rsidRDefault="00845BA1" w:rsidP="00E35D18">
            <w:pPr>
              <w:spacing w:line="276" w:lineRule="auto"/>
              <w:jc w:val="center"/>
              <w:rPr>
                <w:rFonts w:ascii="Times New Roman" w:eastAsia="Calibri" w:hAnsi="Times New Roman" w:cs="Times New Roman"/>
                <w:b/>
              </w:rPr>
            </w:pPr>
            <w:r>
              <w:rPr>
                <w:rFonts w:ascii="Times New Roman" w:eastAsia="Calibri" w:hAnsi="Times New Roman" w:cs="Times New Roman"/>
                <w:b/>
              </w:rPr>
              <w:t>1252</w:t>
            </w:r>
          </w:p>
        </w:tc>
      </w:tr>
      <w:tr w:rsidR="004602C3" w:rsidRPr="00600221" w14:paraId="3684C17F" w14:textId="77777777" w:rsidTr="00453B72">
        <w:trPr>
          <w:trHeight w:val="910"/>
        </w:trPr>
        <w:tc>
          <w:tcPr>
            <w:tcW w:w="3124" w:type="dxa"/>
          </w:tcPr>
          <w:p w14:paraId="45B81FD7" w14:textId="08EE4293" w:rsidR="004602C3" w:rsidRPr="00600221" w:rsidRDefault="002022F7" w:rsidP="00E35D18">
            <w:pPr>
              <w:spacing w:line="276" w:lineRule="auto"/>
              <w:rPr>
                <w:rFonts w:ascii="Times New Roman" w:eastAsia="Calibri" w:hAnsi="Times New Roman" w:cs="Times New Roman"/>
                <w:b/>
              </w:rPr>
            </w:pPr>
            <w:r w:rsidRPr="00443A9E">
              <w:rPr>
                <w:rFonts w:cs="Times New Roman"/>
                <w:b/>
              </w:rPr>
              <w:t>PG1.2.2</w:t>
            </w:r>
            <w:r w:rsidRPr="00443A9E">
              <w:rPr>
                <w:rFonts w:cs="Times New Roman"/>
              </w:rPr>
              <w:t xml:space="preserve"> Lisansüstü öğrencilerin toplam öğrenciler içindeki oranı (%)</w:t>
            </w:r>
          </w:p>
        </w:tc>
        <w:tc>
          <w:tcPr>
            <w:tcW w:w="2181" w:type="dxa"/>
            <w:vAlign w:val="center"/>
          </w:tcPr>
          <w:p w14:paraId="43AA5399" w14:textId="48CBC375" w:rsidR="004602C3" w:rsidRPr="00600221" w:rsidRDefault="009F1A18" w:rsidP="00E35D18">
            <w:pPr>
              <w:spacing w:line="276" w:lineRule="auto"/>
              <w:jc w:val="center"/>
              <w:rPr>
                <w:rFonts w:ascii="Times New Roman" w:eastAsia="Calibri" w:hAnsi="Times New Roman" w:cs="Times New Roman"/>
                <w:b/>
              </w:rPr>
            </w:pPr>
            <w:r>
              <w:rPr>
                <w:rFonts w:ascii="Times New Roman" w:eastAsia="Calibri" w:hAnsi="Times New Roman" w:cs="Times New Roman"/>
                <w:b/>
              </w:rPr>
              <w:t>30</w:t>
            </w:r>
          </w:p>
        </w:tc>
        <w:tc>
          <w:tcPr>
            <w:tcW w:w="2489" w:type="dxa"/>
            <w:vAlign w:val="center"/>
          </w:tcPr>
          <w:p w14:paraId="10E276DA" w14:textId="30F36325" w:rsidR="004602C3" w:rsidRPr="00600221" w:rsidRDefault="009F1A18" w:rsidP="00E35D18">
            <w:pPr>
              <w:spacing w:line="276" w:lineRule="auto"/>
              <w:jc w:val="center"/>
              <w:rPr>
                <w:rFonts w:ascii="Times New Roman" w:eastAsia="Calibri" w:hAnsi="Times New Roman" w:cs="Times New Roman"/>
                <w:b/>
              </w:rPr>
            </w:pPr>
            <w:r>
              <w:rPr>
                <w:rFonts w:ascii="Times New Roman" w:eastAsia="Calibri" w:hAnsi="Times New Roman" w:cs="Times New Roman"/>
                <w:b/>
              </w:rPr>
              <w:t>11</w:t>
            </w:r>
          </w:p>
        </w:tc>
        <w:tc>
          <w:tcPr>
            <w:tcW w:w="2673" w:type="dxa"/>
            <w:vAlign w:val="center"/>
          </w:tcPr>
          <w:p w14:paraId="5AF650C0" w14:textId="7DB23D77" w:rsidR="004602C3" w:rsidRPr="00600221" w:rsidRDefault="00845BA1" w:rsidP="00E35D18">
            <w:pPr>
              <w:spacing w:line="276" w:lineRule="auto"/>
              <w:jc w:val="center"/>
              <w:rPr>
                <w:rFonts w:ascii="Times New Roman" w:eastAsia="Calibri" w:hAnsi="Times New Roman" w:cs="Times New Roman"/>
                <w:b/>
              </w:rPr>
            </w:pPr>
            <w:r>
              <w:rPr>
                <w:rFonts w:ascii="Times New Roman" w:eastAsia="Calibri" w:hAnsi="Times New Roman" w:cs="Times New Roman"/>
                <w:b/>
              </w:rPr>
              <w:t>9,42%</w:t>
            </w:r>
          </w:p>
        </w:tc>
      </w:tr>
      <w:tr w:rsidR="004602C3" w:rsidRPr="00600221" w14:paraId="46BA9B13" w14:textId="77777777" w:rsidTr="00453B72">
        <w:trPr>
          <w:trHeight w:val="910"/>
        </w:trPr>
        <w:tc>
          <w:tcPr>
            <w:tcW w:w="3124" w:type="dxa"/>
          </w:tcPr>
          <w:p w14:paraId="1E00069F" w14:textId="1E8200CB" w:rsidR="004602C3" w:rsidRPr="00600221" w:rsidRDefault="002022F7" w:rsidP="00E35D18">
            <w:pPr>
              <w:spacing w:line="276" w:lineRule="auto"/>
              <w:rPr>
                <w:rFonts w:ascii="Times New Roman" w:eastAsia="Calibri" w:hAnsi="Times New Roman" w:cs="Times New Roman"/>
              </w:rPr>
            </w:pPr>
            <w:r w:rsidRPr="00443A9E">
              <w:rPr>
                <w:rFonts w:cs="Times New Roman"/>
                <w:b/>
              </w:rPr>
              <w:t>PG1.2.3</w:t>
            </w:r>
            <w:r w:rsidRPr="00443A9E">
              <w:rPr>
                <w:rFonts w:cs="Times New Roman"/>
              </w:rPr>
              <w:t xml:space="preserve"> Doktora eğitimini tamamlayanların sayısı. (</w:t>
            </w:r>
            <w:proofErr w:type="gramStart"/>
            <w:r w:rsidRPr="00443A9E">
              <w:rPr>
                <w:rFonts w:cs="Times New Roman"/>
              </w:rPr>
              <w:t>kümülatif</w:t>
            </w:r>
            <w:proofErr w:type="gramEnd"/>
            <w:r w:rsidRPr="00443A9E">
              <w:rPr>
                <w:rFonts w:cs="Times New Roman"/>
              </w:rPr>
              <w:t>)</w:t>
            </w:r>
          </w:p>
        </w:tc>
        <w:tc>
          <w:tcPr>
            <w:tcW w:w="2181" w:type="dxa"/>
            <w:vAlign w:val="center"/>
          </w:tcPr>
          <w:p w14:paraId="020AC14E" w14:textId="53293573" w:rsidR="004602C3" w:rsidRPr="00600221" w:rsidRDefault="009F1A18" w:rsidP="00E35D18">
            <w:pPr>
              <w:spacing w:line="276" w:lineRule="auto"/>
              <w:jc w:val="center"/>
              <w:rPr>
                <w:rFonts w:ascii="Times New Roman" w:eastAsia="Calibri" w:hAnsi="Times New Roman" w:cs="Times New Roman"/>
                <w:b/>
              </w:rPr>
            </w:pPr>
            <w:r>
              <w:rPr>
                <w:rFonts w:ascii="Times New Roman" w:eastAsia="Calibri" w:hAnsi="Times New Roman" w:cs="Times New Roman"/>
                <w:b/>
              </w:rPr>
              <w:t>30</w:t>
            </w:r>
          </w:p>
        </w:tc>
        <w:tc>
          <w:tcPr>
            <w:tcW w:w="2489" w:type="dxa"/>
            <w:vAlign w:val="center"/>
          </w:tcPr>
          <w:p w14:paraId="1BD67B2C" w14:textId="015A2DDA" w:rsidR="004602C3" w:rsidRPr="00600221" w:rsidRDefault="009F1A18" w:rsidP="00E35D18">
            <w:pPr>
              <w:spacing w:line="276" w:lineRule="auto"/>
              <w:jc w:val="center"/>
              <w:rPr>
                <w:rFonts w:ascii="Times New Roman" w:eastAsia="Calibri" w:hAnsi="Times New Roman" w:cs="Times New Roman"/>
                <w:b/>
              </w:rPr>
            </w:pPr>
            <w:r>
              <w:rPr>
                <w:rFonts w:ascii="Times New Roman" w:eastAsia="Calibri" w:hAnsi="Times New Roman" w:cs="Times New Roman"/>
                <w:b/>
              </w:rPr>
              <w:t>65</w:t>
            </w:r>
          </w:p>
        </w:tc>
        <w:tc>
          <w:tcPr>
            <w:tcW w:w="2673" w:type="dxa"/>
            <w:vAlign w:val="center"/>
          </w:tcPr>
          <w:p w14:paraId="0E3FF585" w14:textId="00A34045" w:rsidR="004602C3" w:rsidRPr="00600221" w:rsidRDefault="00845BA1" w:rsidP="00E35D18">
            <w:pPr>
              <w:spacing w:line="276" w:lineRule="auto"/>
              <w:jc w:val="center"/>
              <w:rPr>
                <w:rFonts w:ascii="Times New Roman" w:eastAsia="Calibri" w:hAnsi="Times New Roman" w:cs="Times New Roman"/>
                <w:b/>
              </w:rPr>
            </w:pPr>
            <w:r>
              <w:rPr>
                <w:rFonts w:ascii="Times New Roman" w:eastAsia="Calibri" w:hAnsi="Times New Roman" w:cs="Times New Roman"/>
                <w:b/>
              </w:rPr>
              <w:t>56</w:t>
            </w:r>
          </w:p>
        </w:tc>
      </w:tr>
    </w:tbl>
    <w:p w14:paraId="01EF48B8" w14:textId="10F80191" w:rsidR="004A30AC" w:rsidRDefault="004A30AC"/>
    <w:p w14:paraId="1560CC34" w14:textId="124143D0" w:rsidR="00600221" w:rsidRDefault="00600221"/>
    <w:p w14:paraId="3110B3CF" w14:textId="78651C47" w:rsidR="00357BAC" w:rsidRDefault="00357BAC"/>
    <w:p w14:paraId="6A8F1B88" w14:textId="77777777" w:rsidR="00357BAC" w:rsidRDefault="00357BAC"/>
    <w:tbl>
      <w:tblPr>
        <w:tblStyle w:val="TabloKlavuzu"/>
        <w:tblW w:w="1048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12"/>
        <w:gridCol w:w="2304"/>
        <w:gridCol w:w="2570"/>
        <w:gridCol w:w="2400"/>
      </w:tblGrid>
      <w:tr w:rsidR="004A30AC" w:rsidRPr="004A30AC" w14:paraId="1DB56251" w14:textId="77777777" w:rsidTr="003C137C">
        <w:trPr>
          <w:trHeight w:val="525"/>
        </w:trPr>
        <w:tc>
          <w:tcPr>
            <w:tcW w:w="3212" w:type="dxa"/>
            <w:shd w:val="clear" w:color="auto" w:fill="D5DCE4" w:themeFill="text2" w:themeFillTint="33"/>
            <w:vAlign w:val="center"/>
          </w:tcPr>
          <w:p w14:paraId="53C57EBA" w14:textId="77777777" w:rsidR="004A30AC" w:rsidRPr="00527C1D" w:rsidRDefault="004A30AC" w:rsidP="004A30AC">
            <w:pPr>
              <w:spacing w:line="276" w:lineRule="auto"/>
              <w:rPr>
                <w:rFonts w:ascii="Times New Roman" w:eastAsia="Calibri" w:hAnsi="Times New Roman" w:cs="Times New Roman"/>
                <w:b/>
                <w:bCs/>
                <w:sz w:val="24"/>
                <w:szCs w:val="24"/>
              </w:rPr>
            </w:pPr>
            <w:r w:rsidRPr="00527C1D">
              <w:rPr>
                <w:rFonts w:ascii="Times New Roman" w:eastAsia="Calibri" w:hAnsi="Times New Roman" w:cs="Times New Roman"/>
                <w:b/>
                <w:bCs/>
                <w:sz w:val="24"/>
                <w:szCs w:val="24"/>
              </w:rPr>
              <w:t>A1</w:t>
            </w:r>
          </w:p>
        </w:tc>
        <w:tc>
          <w:tcPr>
            <w:tcW w:w="7274" w:type="dxa"/>
            <w:gridSpan w:val="3"/>
            <w:vAlign w:val="center"/>
          </w:tcPr>
          <w:p w14:paraId="5A9B9524" w14:textId="16B48B5A" w:rsidR="004A30AC" w:rsidRPr="001F31E7" w:rsidRDefault="009F1A18" w:rsidP="004A30AC">
            <w:pPr>
              <w:spacing w:line="276" w:lineRule="auto"/>
              <w:rPr>
                <w:rFonts w:ascii="Times New Roman" w:eastAsia="Calibri" w:hAnsi="Times New Roman" w:cs="Times New Roman"/>
              </w:rPr>
            </w:pPr>
            <w:r w:rsidRPr="001F31E7">
              <w:rPr>
                <w:rFonts w:ascii="Times New Roman" w:hAnsi="Times New Roman" w:cs="Times New Roman"/>
                <w:lang w:bidi="tr-TR"/>
              </w:rPr>
              <w:t>Eğitim-öğretim faaliyetlerini sürdürülebilir yöntemlerle geliştirmek</w:t>
            </w:r>
          </w:p>
        </w:tc>
      </w:tr>
      <w:tr w:rsidR="004A30AC" w:rsidRPr="004A30AC" w14:paraId="19E2B9AE" w14:textId="77777777" w:rsidTr="003C137C">
        <w:trPr>
          <w:trHeight w:val="474"/>
        </w:trPr>
        <w:tc>
          <w:tcPr>
            <w:tcW w:w="3212" w:type="dxa"/>
            <w:shd w:val="clear" w:color="auto" w:fill="D5DCE4" w:themeFill="text2" w:themeFillTint="33"/>
            <w:vAlign w:val="center"/>
          </w:tcPr>
          <w:p w14:paraId="528987E7" w14:textId="77777777" w:rsidR="004A30AC" w:rsidRPr="00527C1D" w:rsidRDefault="004A30AC" w:rsidP="004A30AC">
            <w:pPr>
              <w:spacing w:line="276" w:lineRule="auto"/>
              <w:rPr>
                <w:rFonts w:ascii="Times New Roman" w:eastAsia="Calibri" w:hAnsi="Times New Roman" w:cs="Times New Roman"/>
                <w:b/>
                <w:bCs/>
                <w:sz w:val="24"/>
                <w:szCs w:val="24"/>
              </w:rPr>
            </w:pPr>
            <w:r w:rsidRPr="00527C1D">
              <w:rPr>
                <w:rFonts w:ascii="Times New Roman" w:eastAsia="Calibri" w:hAnsi="Times New Roman" w:cs="Times New Roman"/>
                <w:b/>
                <w:bCs/>
                <w:sz w:val="24"/>
                <w:szCs w:val="24"/>
              </w:rPr>
              <w:t>H1.3</w:t>
            </w:r>
          </w:p>
        </w:tc>
        <w:tc>
          <w:tcPr>
            <w:tcW w:w="7274" w:type="dxa"/>
            <w:gridSpan w:val="3"/>
            <w:shd w:val="clear" w:color="auto" w:fill="FFFFFF" w:themeFill="background1"/>
            <w:vAlign w:val="center"/>
          </w:tcPr>
          <w:p w14:paraId="012F97E4" w14:textId="1D352E2F" w:rsidR="004A30AC" w:rsidRPr="001F31E7" w:rsidRDefault="002022F7" w:rsidP="004A30AC">
            <w:pPr>
              <w:spacing w:line="276" w:lineRule="auto"/>
              <w:rPr>
                <w:rFonts w:ascii="Times New Roman" w:eastAsia="Calibri" w:hAnsi="Times New Roman" w:cs="Times New Roman"/>
              </w:rPr>
            </w:pPr>
            <w:r w:rsidRPr="001F31E7">
              <w:rPr>
                <w:rFonts w:ascii="Times New Roman" w:eastAsia="Calibri" w:hAnsi="Times New Roman" w:cs="Times New Roman"/>
              </w:rPr>
              <w:t>Hayat boyu öğrenme kapsamındaki eğitim faaliyetlerini artırmak</w:t>
            </w:r>
          </w:p>
        </w:tc>
      </w:tr>
      <w:tr w:rsidR="004A30AC" w:rsidRPr="004A30AC" w14:paraId="6DE09749" w14:textId="77777777" w:rsidTr="003C137C">
        <w:trPr>
          <w:trHeight w:val="482"/>
        </w:trPr>
        <w:tc>
          <w:tcPr>
            <w:tcW w:w="3212" w:type="dxa"/>
            <w:shd w:val="clear" w:color="auto" w:fill="D5DCE4" w:themeFill="text2" w:themeFillTint="33"/>
            <w:vAlign w:val="center"/>
          </w:tcPr>
          <w:p w14:paraId="29FA165D" w14:textId="77777777" w:rsidR="004A30AC" w:rsidRPr="00527C1D" w:rsidRDefault="004A30AC" w:rsidP="004A30AC">
            <w:pPr>
              <w:spacing w:line="276" w:lineRule="auto"/>
              <w:rPr>
                <w:rFonts w:ascii="Times New Roman" w:eastAsia="Calibri" w:hAnsi="Times New Roman" w:cs="Times New Roman"/>
                <w:b/>
                <w:bCs/>
                <w:sz w:val="24"/>
                <w:szCs w:val="24"/>
              </w:rPr>
            </w:pPr>
            <w:r w:rsidRPr="00527C1D">
              <w:rPr>
                <w:rFonts w:ascii="Times New Roman" w:eastAsia="Calibri" w:hAnsi="Times New Roman" w:cs="Times New Roman"/>
                <w:b/>
                <w:bCs/>
                <w:sz w:val="24"/>
                <w:szCs w:val="24"/>
              </w:rPr>
              <w:t>Maliyet Tahmini</w:t>
            </w:r>
          </w:p>
        </w:tc>
        <w:tc>
          <w:tcPr>
            <w:tcW w:w="7274" w:type="dxa"/>
            <w:gridSpan w:val="3"/>
            <w:vAlign w:val="center"/>
          </w:tcPr>
          <w:p w14:paraId="7A38BE11" w14:textId="0A0AF9FE" w:rsidR="004A30AC" w:rsidRPr="001F31E7" w:rsidRDefault="009F1A18" w:rsidP="004A30AC">
            <w:pPr>
              <w:spacing w:line="276" w:lineRule="auto"/>
              <w:rPr>
                <w:rFonts w:ascii="Times New Roman" w:eastAsia="Calibri" w:hAnsi="Times New Roman" w:cs="Times New Roman"/>
              </w:rPr>
            </w:pPr>
            <w:r w:rsidRPr="001F31E7">
              <w:rPr>
                <w:rFonts w:ascii="Times New Roman" w:eastAsia="Calibri" w:hAnsi="Times New Roman" w:cs="Times New Roman"/>
              </w:rPr>
              <w:t>711.000,00</w:t>
            </w:r>
          </w:p>
        </w:tc>
      </w:tr>
      <w:tr w:rsidR="004A30AC" w:rsidRPr="004A30AC" w14:paraId="5D51E37B" w14:textId="77777777" w:rsidTr="003C137C">
        <w:trPr>
          <w:trHeight w:val="343"/>
        </w:trPr>
        <w:tc>
          <w:tcPr>
            <w:tcW w:w="3212" w:type="dxa"/>
            <w:shd w:val="clear" w:color="auto" w:fill="D5DCE4" w:themeFill="text2" w:themeFillTint="33"/>
            <w:vAlign w:val="center"/>
          </w:tcPr>
          <w:p w14:paraId="5C18AC8D" w14:textId="77777777" w:rsidR="004A30AC" w:rsidRPr="00527C1D" w:rsidRDefault="004A30AC" w:rsidP="004A30AC">
            <w:pPr>
              <w:spacing w:line="276" w:lineRule="auto"/>
              <w:rPr>
                <w:rFonts w:ascii="Times New Roman" w:eastAsia="Calibri" w:hAnsi="Times New Roman" w:cs="Times New Roman"/>
                <w:b/>
                <w:bCs/>
                <w:sz w:val="24"/>
                <w:szCs w:val="24"/>
              </w:rPr>
            </w:pPr>
            <w:r w:rsidRPr="00527C1D">
              <w:rPr>
                <w:rFonts w:ascii="Times New Roman" w:eastAsia="Calibri" w:hAnsi="Times New Roman" w:cs="Times New Roman"/>
                <w:b/>
                <w:bCs/>
                <w:sz w:val="24"/>
                <w:szCs w:val="24"/>
              </w:rPr>
              <w:t>Dönemi</w:t>
            </w:r>
          </w:p>
        </w:tc>
        <w:tc>
          <w:tcPr>
            <w:tcW w:w="7274" w:type="dxa"/>
            <w:gridSpan w:val="3"/>
            <w:vAlign w:val="center"/>
          </w:tcPr>
          <w:p w14:paraId="39A07FC1" w14:textId="510377CE" w:rsidR="004A30AC" w:rsidRPr="001F31E7" w:rsidRDefault="002022F7" w:rsidP="00D90DE7">
            <w:pPr>
              <w:spacing w:line="276" w:lineRule="auto"/>
              <w:rPr>
                <w:rFonts w:ascii="Times New Roman" w:eastAsia="Calibri" w:hAnsi="Times New Roman" w:cs="Times New Roman"/>
              </w:rPr>
            </w:pPr>
            <w:r w:rsidRPr="001F31E7">
              <w:rPr>
                <w:rFonts w:ascii="Times New Roman" w:eastAsia="Calibri" w:hAnsi="Times New Roman" w:cs="Times New Roman"/>
              </w:rPr>
              <w:t>2025</w:t>
            </w:r>
          </w:p>
        </w:tc>
      </w:tr>
      <w:tr w:rsidR="004A30AC" w:rsidRPr="004A30AC" w14:paraId="271E8991" w14:textId="77777777" w:rsidTr="003C137C">
        <w:trPr>
          <w:trHeight w:val="646"/>
        </w:trPr>
        <w:tc>
          <w:tcPr>
            <w:tcW w:w="3212" w:type="dxa"/>
            <w:shd w:val="clear" w:color="auto" w:fill="D5DCE4" w:themeFill="text2" w:themeFillTint="33"/>
            <w:vAlign w:val="center"/>
          </w:tcPr>
          <w:p w14:paraId="2990D3C1" w14:textId="77777777" w:rsidR="004A30AC" w:rsidRPr="00527C1D" w:rsidRDefault="004A30AC" w:rsidP="004A30AC">
            <w:pPr>
              <w:spacing w:line="276" w:lineRule="auto"/>
              <w:rPr>
                <w:rFonts w:ascii="Times New Roman" w:eastAsia="Calibri" w:hAnsi="Times New Roman" w:cs="Times New Roman"/>
                <w:b/>
                <w:bCs/>
                <w:sz w:val="24"/>
                <w:szCs w:val="24"/>
              </w:rPr>
            </w:pPr>
            <w:r w:rsidRPr="00527C1D">
              <w:rPr>
                <w:rFonts w:ascii="Times New Roman" w:eastAsia="Calibri" w:hAnsi="Times New Roman" w:cs="Times New Roman"/>
                <w:b/>
                <w:bCs/>
                <w:sz w:val="24"/>
                <w:szCs w:val="24"/>
              </w:rPr>
              <w:t>Riskler</w:t>
            </w:r>
          </w:p>
        </w:tc>
        <w:tc>
          <w:tcPr>
            <w:tcW w:w="7274" w:type="dxa"/>
            <w:gridSpan w:val="3"/>
            <w:vAlign w:val="center"/>
          </w:tcPr>
          <w:p w14:paraId="5F8D8CD8" w14:textId="478A684A" w:rsidR="009F1A18"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Sosyal transkript uygulaması konusundaki belirsizlikler</w:t>
            </w:r>
          </w:p>
          <w:p w14:paraId="54611894" w14:textId="55E240AF" w:rsidR="009F1A18"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Mezunlar ile üniversitenin bağlarının beklenen seviyede olmaması</w:t>
            </w:r>
          </w:p>
          <w:p w14:paraId="2BF8C500" w14:textId="34E46F04" w:rsidR="009F1A18"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Öğrencilerin hayat boyu öğrenme kapsamındaki eğitim faaliyetlerine katılımının az olması</w:t>
            </w:r>
          </w:p>
          <w:p w14:paraId="01AA65AC" w14:textId="1C3000DB" w:rsidR="009F1A18"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Kamuya yönelik faaliyetlere toplumun ilgisinin azalması</w:t>
            </w:r>
          </w:p>
          <w:p w14:paraId="3418666F" w14:textId="7512D885" w:rsidR="004A30AC" w:rsidRPr="001F31E7" w:rsidRDefault="007F6A81" w:rsidP="009F1A18">
            <w:pPr>
              <w:spacing w:line="276" w:lineRule="auto"/>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Tasarruf tedbirleri nedeni ile spor dostu kampüs projesi için gerekli yatırımların uygulanamaması.</w:t>
            </w:r>
          </w:p>
        </w:tc>
      </w:tr>
      <w:tr w:rsidR="004A30AC" w:rsidRPr="004A30AC" w14:paraId="33F23CCD" w14:textId="77777777" w:rsidTr="003C137C">
        <w:trPr>
          <w:trHeight w:val="643"/>
        </w:trPr>
        <w:tc>
          <w:tcPr>
            <w:tcW w:w="3212" w:type="dxa"/>
            <w:shd w:val="clear" w:color="auto" w:fill="D5DCE4" w:themeFill="text2" w:themeFillTint="33"/>
            <w:vAlign w:val="center"/>
          </w:tcPr>
          <w:p w14:paraId="59903FF7" w14:textId="77777777" w:rsidR="004A30AC" w:rsidRPr="00527C1D" w:rsidRDefault="004A30AC" w:rsidP="004A30AC">
            <w:pPr>
              <w:spacing w:line="276" w:lineRule="auto"/>
              <w:rPr>
                <w:rFonts w:ascii="Times New Roman" w:eastAsia="Calibri" w:hAnsi="Times New Roman" w:cs="Times New Roman"/>
                <w:b/>
                <w:bCs/>
                <w:sz w:val="24"/>
                <w:szCs w:val="24"/>
              </w:rPr>
            </w:pPr>
            <w:r w:rsidRPr="00527C1D">
              <w:rPr>
                <w:rFonts w:ascii="Times New Roman" w:eastAsia="Calibri" w:hAnsi="Times New Roman" w:cs="Times New Roman"/>
                <w:b/>
                <w:bCs/>
                <w:sz w:val="24"/>
                <w:szCs w:val="24"/>
              </w:rPr>
              <w:t>Stratejiler</w:t>
            </w:r>
          </w:p>
        </w:tc>
        <w:tc>
          <w:tcPr>
            <w:tcW w:w="7274" w:type="dxa"/>
            <w:gridSpan w:val="3"/>
            <w:vAlign w:val="center"/>
          </w:tcPr>
          <w:p w14:paraId="4801D20D" w14:textId="03437548" w:rsidR="009F1A18" w:rsidRPr="001F31E7" w:rsidRDefault="007F6A81" w:rsidP="009F1A18">
            <w:pPr>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 xml:space="preserve">Öğrencilere yönelik bilim, kültür, sanat ve spor faaliyet sayıları artırılacak ve faaliyet alanları iyileştirilecektir. </w:t>
            </w:r>
          </w:p>
          <w:p w14:paraId="08E40F99" w14:textId="1930E57F" w:rsidR="009F1A18" w:rsidRPr="001F31E7" w:rsidRDefault="007F6A81" w:rsidP="009F1A18">
            <w:pPr>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 xml:space="preserve">Öğrenci-mezun toplulukları arasında faaliyetlere yönelik dayanışma geliştirilecektir. </w:t>
            </w:r>
          </w:p>
          <w:p w14:paraId="30371003" w14:textId="56BA90BE" w:rsidR="009F1A18" w:rsidRPr="001F31E7" w:rsidRDefault="007F6A81" w:rsidP="009F1A18">
            <w:pPr>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Spor dostu kampüs uygulaması ile iç ve dış paydaşlarımızın beden ve ruh sağlığının korunması ve dengeli gelişmelerine yardımcı olunması amacıyla spor faaliyetlerini organize edilecektir.</w:t>
            </w:r>
          </w:p>
          <w:p w14:paraId="4B6E1C1B" w14:textId="1FF51BAD" w:rsidR="009F1A18" w:rsidRPr="001F31E7" w:rsidRDefault="007F6A81" w:rsidP="009F1A18">
            <w:pPr>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Sosyal transkript uygulamasını etkin bir şekilde hayata geçirerek sürdürülebilir kılınacaktır.</w:t>
            </w:r>
          </w:p>
          <w:p w14:paraId="0DF2BABA" w14:textId="29C779A5" w:rsidR="004A30AC" w:rsidRPr="001F31E7" w:rsidRDefault="007F6A81" w:rsidP="009F1A18">
            <w:pPr>
              <w:rPr>
                <w:rFonts w:ascii="Times New Roman" w:eastAsia="Calibri" w:hAnsi="Times New Roman" w:cs="Times New Roman"/>
              </w:rPr>
            </w:pPr>
            <w:r w:rsidRPr="001F31E7">
              <w:rPr>
                <w:rFonts w:ascii="Times New Roman" w:eastAsia="Calibri" w:hAnsi="Times New Roman" w:cs="Times New Roman"/>
              </w:rPr>
              <w:t>•</w:t>
            </w:r>
            <w:r w:rsidR="009F1A18" w:rsidRPr="001F31E7">
              <w:rPr>
                <w:rFonts w:ascii="Times New Roman" w:eastAsia="Calibri" w:hAnsi="Times New Roman" w:cs="Times New Roman"/>
              </w:rPr>
              <w:t>Spor dostu kampüs projesini gerçekleştirebilmek için ödenek talebinde bulunacaktır.</w:t>
            </w:r>
          </w:p>
        </w:tc>
      </w:tr>
      <w:tr w:rsidR="004A30AC" w:rsidRPr="004A30AC" w14:paraId="353CA543" w14:textId="77777777" w:rsidTr="003C137C">
        <w:trPr>
          <w:trHeight w:val="506"/>
        </w:trPr>
        <w:tc>
          <w:tcPr>
            <w:tcW w:w="3212" w:type="dxa"/>
            <w:shd w:val="clear" w:color="auto" w:fill="D5DCE4" w:themeFill="text2" w:themeFillTint="33"/>
            <w:vAlign w:val="center"/>
          </w:tcPr>
          <w:p w14:paraId="6F134608" w14:textId="77777777" w:rsidR="004A30AC" w:rsidRPr="00527C1D" w:rsidRDefault="004A30AC" w:rsidP="004A30AC">
            <w:pPr>
              <w:rPr>
                <w:rFonts w:ascii="Times New Roman" w:eastAsia="Calibri" w:hAnsi="Times New Roman" w:cs="Times New Roman"/>
                <w:b/>
                <w:bCs/>
                <w:sz w:val="24"/>
                <w:szCs w:val="24"/>
              </w:rPr>
            </w:pPr>
            <w:r w:rsidRPr="00527C1D">
              <w:rPr>
                <w:rFonts w:ascii="Times New Roman" w:eastAsia="Calibri" w:hAnsi="Times New Roman" w:cs="Times New Roman"/>
                <w:b/>
                <w:bCs/>
                <w:sz w:val="24"/>
                <w:szCs w:val="24"/>
              </w:rPr>
              <w:t>Hed</w:t>
            </w:r>
            <w:r w:rsidR="00CA6BC4" w:rsidRPr="00527C1D">
              <w:rPr>
                <w:rFonts w:ascii="Times New Roman" w:eastAsia="Calibri" w:hAnsi="Times New Roman" w:cs="Times New Roman"/>
                <w:b/>
                <w:bCs/>
                <w:sz w:val="24"/>
                <w:szCs w:val="24"/>
              </w:rPr>
              <w:t xml:space="preserve">efe/Stratejiye İlişkin Sapmanın </w:t>
            </w:r>
            <w:r w:rsidRPr="00527C1D">
              <w:rPr>
                <w:rFonts w:ascii="Times New Roman" w:eastAsia="Calibri" w:hAnsi="Times New Roman" w:cs="Times New Roman"/>
                <w:b/>
                <w:bCs/>
                <w:sz w:val="24"/>
                <w:szCs w:val="24"/>
              </w:rPr>
              <w:t>Nedeni</w:t>
            </w:r>
          </w:p>
        </w:tc>
        <w:tc>
          <w:tcPr>
            <w:tcW w:w="7274" w:type="dxa"/>
            <w:gridSpan w:val="3"/>
            <w:vAlign w:val="center"/>
          </w:tcPr>
          <w:p w14:paraId="51729EA3" w14:textId="0FF1D274" w:rsidR="004A30AC" w:rsidRPr="001F31E7" w:rsidRDefault="00E2677F" w:rsidP="005B6737">
            <w:pPr>
              <w:spacing w:line="276" w:lineRule="auto"/>
              <w:rPr>
                <w:rFonts w:ascii="Times New Roman" w:eastAsia="Calibri" w:hAnsi="Times New Roman" w:cs="Times New Roman"/>
              </w:rPr>
            </w:pPr>
            <w:r w:rsidRPr="00E2677F">
              <w:rPr>
                <w:rFonts w:ascii="Times New Roman" w:eastAsia="Calibri" w:hAnsi="Times New Roman" w:cs="Times New Roman"/>
              </w:rPr>
              <w:t>Hedef değerlere büyük oranda ulaşılmıştır</w:t>
            </w:r>
          </w:p>
        </w:tc>
      </w:tr>
      <w:tr w:rsidR="004A30AC" w:rsidRPr="004A30AC" w14:paraId="3B18F7DD" w14:textId="77777777" w:rsidTr="003C137C">
        <w:trPr>
          <w:trHeight w:val="750"/>
        </w:trPr>
        <w:tc>
          <w:tcPr>
            <w:tcW w:w="3212" w:type="dxa"/>
            <w:shd w:val="clear" w:color="auto" w:fill="D5DCE4" w:themeFill="text2" w:themeFillTint="33"/>
            <w:vAlign w:val="center"/>
          </w:tcPr>
          <w:p w14:paraId="729CD134" w14:textId="77777777" w:rsidR="004A30AC" w:rsidRPr="00527C1D" w:rsidRDefault="004A30AC" w:rsidP="004A30AC">
            <w:pPr>
              <w:spacing w:line="276" w:lineRule="auto"/>
              <w:rPr>
                <w:rFonts w:ascii="Times New Roman" w:eastAsia="Calibri" w:hAnsi="Times New Roman" w:cs="Times New Roman"/>
                <w:b/>
                <w:bCs/>
                <w:sz w:val="24"/>
                <w:szCs w:val="24"/>
              </w:rPr>
            </w:pPr>
            <w:r w:rsidRPr="00527C1D">
              <w:rPr>
                <w:rFonts w:ascii="Times New Roman" w:eastAsia="Calibri" w:hAnsi="Times New Roman" w:cs="Times New Roman"/>
                <w:b/>
                <w:bCs/>
                <w:sz w:val="24"/>
                <w:szCs w:val="24"/>
              </w:rPr>
              <w:t>Hedefe/Stratejiye İlişkin</w:t>
            </w:r>
            <w:r w:rsidR="00CA6BC4" w:rsidRPr="00527C1D">
              <w:rPr>
                <w:rFonts w:ascii="Times New Roman" w:eastAsia="Calibri" w:hAnsi="Times New Roman" w:cs="Times New Roman"/>
                <w:b/>
                <w:bCs/>
                <w:sz w:val="24"/>
                <w:szCs w:val="24"/>
              </w:rPr>
              <w:t xml:space="preserve"> Alınacak </w:t>
            </w:r>
            <w:r w:rsidRPr="00527C1D">
              <w:rPr>
                <w:rFonts w:ascii="Times New Roman" w:eastAsia="Calibri" w:hAnsi="Times New Roman" w:cs="Times New Roman"/>
                <w:b/>
                <w:bCs/>
                <w:sz w:val="24"/>
                <w:szCs w:val="24"/>
              </w:rPr>
              <w:t>Önlemler</w:t>
            </w:r>
          </w:p>
        </w:tc>
        <w:tc>
          <w:tcPr>
            <w:tcW w:w="7274" w:type="dxa"/>
            <w:gridSpan w:val="3"/>
            <w:vAlign w:val="center"/>
          </w:tcPr>
          <w:p w14:paraId="0512BE3E" w14:textId="5F4C21AF" w:rsidR="004A30AC" w:rsidRPr="001F31E7" w:rsidRDefault="00E2677F" w:rsidP="00E2677F">
            <w:pPr>
              <w:spacing w:line="276" w:lineRule="auto"/>
              <w:rPr>
                <w:rFonts w:ascii="Times New Roman" w:eastAsia="Calibri" w:hAnsi="Times New Roman" w:cs="Times New Roman"/>
              </w:rPr>
            </w:pPr>
            <w:r w:rsidRPr="00E2677F">
              <w:rPr>
                <w:rFonts w:ascii="Times New Roman" w:eastAsia="Calibri" w:hAnsi="Times New Roman" w:cs="Times New Roman"/>
              </w:rPr>
              <w:t xml:space="preserve">Yılsonu itibariyle </w:t>
            </w:r>
            <w:r>
              <w:rPr>
                <w:rFonts w:ascii="Times New Roman" w:eastAsia="Calibri" w:hAnsi="Times New Roman" w:cs="Times New Roman"/>
              </w:rPr>
              <w:t>sosyal transkript edinen öğrenci sayısında artış</w:t>
            </w:r>
            <w:r w:rsidRPr="00E2677F">
              <w:rPr>
                <w:rFonts w:ascii="Times New Roman" w:eastAsia="Calibri" w:hAnsi="Times New Roman" w:cs="Times New Roman"/>
              </w:rPr>
              <w:t xml:space="preserve"> beklenmektedir</w:t>
            </w:r>
            <w:r>
              <w:rPr>
                <w:rFonts w:ascii="Times New Roman" w:eastAsia="Calibri" w:hAnsi="Times New Roman" w:cs="Times New Roman"/>
              </w:rPr>
              <w:t>.</w:t>
            </w:r>
          </w:p>
        </w:tc>
      </w:tr>
      <w:tr w:rsidR="004A30AC" w:rsidRPr="004A30AC" w14:paraId="3E7F8EC1" w14:textId="77777777" w:rsidTr="003C137C">
        <w:trPr>
          <w:trHeight w:val="542"/>
        </w:trPr>
        <w:tc>
          <w:tcPr>
            <w:tcW w:w="3212" w:type="dxa"/>
            <w:shd w:val="clear" w:color="auto" w:fill="D5DCE4" w:themeFill="text2" w:themeFillTint="33"/>
            <w:vAlign w:val="center"/>
          </w:tcPr>
          <w:p w14:paraId="47E99A9F" w14:textId="77777777" w:rsidR="004A30AC" w:rsidRPr="00527C1D" w:rsidRDefault="004A30AC" w:rsidP="004A30AC">
            <w:pPr>
              <w:spacing w:line="276" w:lineRule="auto"/>
              <w:rPr>
                <w:rFonts w:ascii="Times New Roman" w:eastAsia="Calibri" w:hAnsi="Times New Roman" w:cs="Times New Roman"/>
                <w:b/>
                <w:bCs/>
                <w:sz w:val="24"/>
                <w:szCs w:val="24"/>
              </w:rPr>
            </w:pPr>
            <w:r w:rsidRPr="00527C1D">
              <w:rPr>
                <w:rFonts w:ascii="Times New Roman" w:eastAsia="Calibri" w:hAnsi="Times New Roman" w:cs="Times New Roman"/>
                <w:b/>
                <w:bCs/>
                <w:sz w:val="24"/>
                <w:szCs w:val="24"/>
              </w:rPr>
              <w:t>Sorumlu Birim</w:t>
            </w:r>
          </w:p>
        </w:tc>
        <w:tc>
          <w:tcPr>
            <w:tcW w:w="7274" w:type="dxa"/>
            <w:gridSpan w:val="3"/>
            <w:vAlign w:val="center"/>
          </w:tcPr>
          <w:p w14:paraId="67DDAE96" w14:textId="41141C14" w:rsidR="004A30AC" w:rsidRPr="001F31E7" w:rsidRDefault="009F1A18" w:rsidP="004A30AC">
            <w:pPr>
              <w:spacing w:line="276" w:lineRule="auto"/>
              <w:rPr>
                <w:rFonts w:ascii="Times New Roman" w:eastAsia="Calibri" w:hAnsi="Times New Roman" w:cs="Times New Roman"/>
              </w:rPr>
            </w:pPr>
            <w:r w:rsidRPr="001F31E7">
              <w:rPr>
                <w:rFonts w:ascii="Times New Roman" w:eastAsia="Calibri" w:hAnsi="Times New Roman" w:cs="Times New Roman"/>
              </w:rPr>
              <w:t>Eğitimden Sorumlu Rektör Yardımcısı</w:t>
            </w:r>
          </w:p>
        </w:tc>
      </w:tr>
      <w:tr w:rsidR="004A30AC" w:rsidRPr="004A30AC" w14:paraId="5EA3A379" w14:textId="77777777" w:rsidTr="003C137C">
        <w:trPr>
          <w:trHeight w:val="311"/>
        </w:trPr>
        <w:tc>
          <w:tcPr>
            <w:tcW w:w="3212" w:type="dxa"/>
            <w:shd w:val="clear" w:color="auto" w:fill="D5DCE4" w:themeFill="text2" w:themeFillTint="33"/>
            <w:vAlign w:val="center"/>
          </w:tcPr>
          <w:p w14:paraId="3E9448EC" w14:textId="77777777" w:rsidR="004A30AC" w:rsidRPr="00527C1D" w:rsidRDefault="004A30AC" w:rsidP="004A30AC">
            <w:pPr>
              <w:spacing w:line="276" w:lineRule="auto"/>
              <w:rPr>
                <w:rFonts w:ascii="Times New Roman" w:eastAsia="Calibri" w:hAnsi="Times New Roman" w:cs="Times New Roman"/>
                <w:b/>
                <w:bCs/>
                <w:sz w:val="24"/>
                <w:szCs w:val="24"/>
              </w:rPr>
            </w:pPr>
            <w:r w:rsidRPr="00527C1D">
              <w:rPr>
                <w:rFonts w:ascii="Times New Roman" w:eastAsia="Calibri" w:hAnsi="Times New Roman" w:cs="Times New Roman"/>
                <w:b/>
                <w:bCs/>
                <w:sz w:val="24"/>
                <w:szCs w:val="24"/>
              </w:rPr>
              <w:t>İşbirliği Yapılacak Birim(</w:t>
            </w:r>
            <w:proofErr w:type="spellStart"/>
            <w:r w:rsidRPr="00527C1D">
              <w:rPr>
                <w:rFonts w:ascii="Times New Roman" w:eastAsia="Calibri" w:hAnsi="Times New Roman" w:cs="Times New Roman"/>
                <w:b/>
                <w:bCs/>
                <w:sz w:val="24"/>
                <w:szCs w:val="24"/>
              </w:rPr>
              <w:t>ler</w:t>
            </w:r>
            <w:proofErr w:type="spellEnd"/>
            <w:r w:rsidRPr="00527C1D">
              <w:rPr>
                <w:rFonts w:ascii="Times New Roman" w:eastAsia="Calibri" w:hAnsi="Times New Roman" w:cs="Times New Roman"/>
                <w:b/>
                <w:bCs/>
                <w:sz w:val="24"/>
                <w:szCs w:val="24"/>
              </w:rPr>
              <w:t>)</w:t>
            </w:r>
          </w:p>
        </w:tc>
        <w:tc>
          <w:tcPr>
            <w:tcW w:w="7274" w:type="dxa"/>
            <w:gridSpan w:val="3"/>
            <w:vAlign w:val="center"/>
          </w:tcPr>
          <w:p w14:paraId="016967E0" w14:textId="7AE9E88A" w:rsidR="003E3280" w:rsidRPr="001F31E7" w:rsidRDefault="007F6A81" w:rsidP="003E3280">
            <w:pPr>
              <w:rPr>
                <w:rFonts w:ascii="Times New Roman" w:eastAsia="Calibri" w:hAnsi="Times New Roman" w:cs="Times New Roman"/>
              </w:rPr>
            </w:pPr>
            <w:r w:rsidRPr="001F31E7">
              <w:rPr>
                <w:rFonts w:ascii="Times New Roman" w:eastAsia="Calibri" w:hAnsi="Times New Roman" w:cs="Times New Roman"/>
              </w:rPr>
              <w:t>•</w:t>
            </w:r>
            <w:r w:rsidR="003E3280" w:rsidRPr="001F31E7">
              <w:rPr>
                <w:rFonts w:ascii="Times New Roman" w:eastAsia="Calibri" w:hAnsi="Times New Roman" w:cs="Times New Roman"/>
              </w:rPr>
              <w:t>Sağlık, Sosyal ve Kültür Daire Başkanlığı</w:t>
            </w:r>
          </w:p>
          <w:p w14:paraId="43C2A30A" w14:textId="35F76C24" w:rsidR="003E3280" w:rsidRPr="001F31E7" w:rsidRDefault="007F6A81" w:rsidP="003E3280">
            <w:pPr>
              <w:rPr>
                <w:rFonts w:ascii="Times New Roman" w:eastAsia="Calibri" w:hAnsi="Times New Roman" w:cs="Times New Roman"/>
              </w:rPr>
            </w:pPr>
            <w:r w:rsidRPr="001F31E7">
              <w:rPr>
                <w:rFonts w:ascii="Times New Roman" w:eastAsia="Calibri" w:hAnsi="Times New Roman" w:cs="Times New Roman"/>
              </w:rPr>
              <w:t>•</w:t>
            </w:r>
            <w:r w:rsidR="003E3280" w:rsidRPr="001F31E7">
              <w:rPr>
                <w:rFonts w:ascii="Times New Roman" w:eastAsia="Calibri" w:hAnsi="Times New Roman" w:cs="Times New Roman"/>
              </w:rPr>
              <w:t>Öğrenci İşleri Daire Başkanlığı</w:t>
            </w:r>
          </w:p>
          <w:p w14:paraId="1CF585FC" w14:textId="6DFDA681" w:rsidR="003E3280" w:rsidRPr="001F31E7" w:rsidRDefault="007F6A81" w:rsidP="003E3280">
            <w:pPr>
              <w:rPr>
                <w:rFonts w:ascii="Times New Roman" w:eastAsia="Calibri" w:hAnsi="Times New Roman" w:cs="Times New Roman"/>
              </w:rPr>
            </w:pPr>
            <w:r w:rsidRPr="001F31E7">
              <w:rPr>
                <w:rFonts w:ascii="Times New Roman" w:eastAsia="Calibri" w:hAnsi="Times New Roman" w:cs="Times New Roman"/>
              </w:rPr>
              <w:t>•</w:t>
            </w:r>
            <w:r w:rsidR="003E3280" w:rsidRPr="001F31E7">
              <w:rPr>
                <w:rFonts w:ascii="Times New Roman" w:eastAsia="Calibri" w:hAnsi="Times New Roman" w:cs="Times New Roman"/>
              </w:rPr>
              <w:t>Döner Sermaye İşletme Müdürlüğü</w:t>
            </w:r>
          </w:p>
          <w:p w14:paraId="2D5CDD54" w14:textId="2EC423A7" w:rsidR="004A30AC" w:rsidRPr="001F31E7" w:rsidRDefault="007F6A81" w:rsidP="003E3280">
            <w:pPr>
              <w:spacing w:line="276" w:lineRule="auto"/>
              <w:rPr>
                <w:rFonts w:ascii="Times New Roman" w:eastAsia="Calibri" w:hAnsi="Times New Roman" w:cs="Times New Roman"/>
              </w:rPr>
            </w:pPr>
            <w:r w:rsidRPr="001F31E7">
              <w:rPr>
                <w:rFonts w:ascii="Times New Roman" w:eastAsia="Calibri" w:hAnsi="Times New Roman" w:cs="Times New Roman"/>
              </w:rPr>
              <w:t>•</w:t>
            </w:r>
            <w:r w:rsidR="003E3280" w:rsidRPr="001F31E7">
              <w:rPr>
                <w:rFonts w:ascii="Times New Roman" w:eastAsia="Calibri" w:hAnsi="Times New Roman" w:cs="Times New Roman"/>
              </w:rPr>
              <w:t>DÜSEM</w:t>
            </w:r>
          </w:p>
        </w:tc>
      </w:tr>
      <w:tr w:rsidR="00752056" w:rsidRPr="004A30AC" w14:paraId="431401B0" w14:textId="77777777" w:rsidTr="003C137C">
        <w:trPr>
          <w:trHeight w:val="941"/>
        </w:trPr>
        <w:tc>
          <w:tcPr>
            <w:tcW w:w="3212" w:type="dxa"/>
            <w:shd w:val="clear" w:color="auto" w:fill="D5DCE4" w:themeFill="text2" w:themeFillTint="33"/>
            <w:vAlign w:val="center"/>
          </w:tcPr>
          <w:p w14:paraId="46C34F7E" w14:textId="77777777" w:rsidR="00752056" w:rsidRPr="00527C1D" w:rsidRDefault="00752056" w:rsidP="004A30AC">
            <w:pPr>
              <w:spacing w:line="276" w:lineRule="auto"/>
              <w:rPr>
                <w:rFonts w:ascii="Times New Roman" w:eastAsia="Calibri" w:hAnsi="Times New Roman" w:cs="Times New Roman"/>
                <w:b/>
                <w:bCs/>
                <w:sz w:val="24"/>
                <w:szCs w:val="24"/>
              </w:rPr>
            </w:pPr>
            <w:r w:rsidRPr="00527C1D">
              <w:rPr>
                <w:rFonts w:ascii="Times New Roman" w:eastAsia="Calibri" w:hAnsi="Times New Roman" w:cs="Times New Roman"/>
                <w:b/>
                <w:bCs/>
                <w:sz w:val="24"/>
                <w:szCs w:val="24"/>
              </w:rPr>
              <w:t>Performans Göstergesi</w:t>
            </w:r>
          </w:p>
        </w:tc>
        <w:tc>
          <w:tcPr>
            <w:tcW w:w="2304" w:type="dxa"/>
            <w:shd w:val="clear" w:color="auto" w:fill="D5DCE4" w:themeFill="text2" w:themeFillTint="33"/>
            <w:vAlign w:val="center"/>
          </w:tcPr>
          <w:p w14:paraId="4DCD7C40" w14:textId="77777777" w:rsidR="00752056" w:rsidRPr="00527C1D" w:rsidRDefault="00752056" w:rsidP="004A30AC">
            <w:pPr>
              <w:spacing w:line="276" w:lineRule="auto"/>
              <w:jc w:val="center"/>
              <w:rPr>
                <w:rFonts w:ascii="Times New Roman" w:eastAsia="Calibri" w:hAnsi="Times New Roman" w:cs="Times New Roman"/>
                <w:b/>
                <w:bCs/>
                <w:sz w:val="24"/>
                <w:szCs w:val="24"/>
              </w:rPr>
            </w:pPr>
            <w:r w:rsidRPr="00527C1D">
              <w:rPr>
                <w:rFonts w:ascii="Times New Roman" w:eastAsia="Calibri" w:hAnsi="Times New Roman" w:cs="Times New Roman"/>
                <w:b/>
                <w:bCs/>
                <w:sz w:val="24"/>
                <w:szCs w:val="24"/>
              </w:rPr>
              <w:t>Hedefe/Stratejiye Etkisi (%)</w:t>
            </w:r>
          </w:p>
        </w:tc>
        <w:tc>
          <w:tcPr>
            <w:tcW w:w="2570" w:type="dxa"/>
            <w:shd w:val="clear" w:color="auto" w:fill="D5DCE4" w:themeFill="text2" w:themeFillTint="33"/>
            <w:vAlign w:val="center"/>
          </w:tcPr>
          <w:p w14:paraId="14FC973F" w14:textId="7944B525" w:rsidR="00752056" w:rsidRPr="00527C1D" w:rsidRDefault="00FA38A0" w:rsidP="004A30AC">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İzleme Dönemindeki Hedeflenen D</w:t>
            </w:r>
            <w:r w:rsidR="00752056" w:rsidRPr="00527C1D">
              <w:rPr>
                <w:rFonts w:ascii="Times New Roman" w:eastAsia="Calibri" w:hAnsi="Times New Roman" w:cs="Times New Roman"/>
                <w:b/>
                <w:bCs/>
                <w:sz w:val="24"/>
                <w:szCs w:val="24"/>
              </w:rPr>
              <w:t>eğeri (</w:t>
            </w:r>
            <w:r w:rsidR="007F6A81">
              <w:rPr>
                <w:rFonts w:ascii="Times New Roman" w:eastAsia="Calibri" w:hAnsi="Times New Roman" w:cs="Times New Roman"/>
                <w:b/>
                <w:bCs/>
                <w:sz w:val="24"/>
                <w:szCs w:val="24"/>
              </w:rPr>
              <w:t>2025</w:t>
            </w:r>
            <w:r w:rsidR="00752056" w:rsidRPr="00527C1D">
              <w:rPr>
                <w:rFonts w:ascii="Times New Roman" w:eastAsia="Calibri" w:hAnsi="Times New Roman" w:cs="Times New Roman"/>
                <w:b/>
                <w:bCs/>
                <w:sz w:val="24"/>
                <w:szCs w:val="24"/>
              </w:rPr>
              <w:t>)</w:t>
            </w:r>
          </w:p>
        </w:tc>
        <w:tc>
          <w:tcPr>
            <w:tcW w:w="2398" w:type="dxa"/>
            <w:shd w:val="clear" w:color="auto" w:fill="D5DCE4" w:themeFill="text2" w:themeFillTint="33"/>
            <w:vAlign w:val="center"/>
          </w:tcPr>
          <w:p w14:paraId="21E55CE5" w14:textId="77777777" w:rsidR="007F6A81" w:rsidRPr="007F6A81" w:rsidRDefault="007F6A81" w:rsidP="007F6A81">
            <w:pPr>
              <w:spacing w:line="276" w:lineRule="auto"/>
              <w:jc w:val="center"/>
              <w:rPr>
                <w:rFonts w:ascii="Times New Roman" w:eastAsia="Calibri" w:hAnsi="Times New Roman" w:cs="Times New Roman"/>
                <w:b/>
                <w:bCs/>
                <w:sz w:val="24"/>
                <w:szCs w:val="24"/>
              </w:rPr>
            </w:pPr>
            <w:r w:rsidRPr="007F6A81">
              <w:rPr>
                <w:rFonts w:ascii="Times New Roman" w:eastAsia="Calibri" w:hAnsi="Times New Roman" w:cs="Times New Roman"/>
                <w:b/>
                <w:bCs/>
                <w:sz w:val="24"/>
                <w:szCs w:val="24"/>
              </w:rPr>
              <w:t>İzleme Dönemindeki</w:t>
            </w:r>
          </w:p>
          <w:p w14:paraId="7729936E" w14:textId="77777777" w:rsidR="007F6A81" w:rsidRPr="007F6A81" w:rsidRDefault="007F6A81" w:rsidP="007F6A81">
            <w:pPr>
              <w:spacing w:line="276" w:lineRule="auto"/>
              <w:jc w:val="center"/>
              <w:rPr>
                <w:rFonts w:ascii="Times New Roman" w:eastAsia="Calibri" w:hAnsi="Times New Roman" w:cs="Times New Roman"/>
                <w:b/>
                <w:bCs/>
                <w:sz w:val="24"/>
                <w:szCs w:val="24"/>
              </w:rPr>
            </w:pPr>
            <w:r w:rsidRPr="007F6A81">
              <w:rPr>
                <w:rFonts w:ascii="Times New Roman" w:eastAsia="Calibri" w:hAnsi="Times New Roman" w:cs="Times New Roman"/>
                <w:b/>
                <w:bCs/>
                <w:sz w:val="24"/>
                <w:szCs w:val="24"/>
              </w:rPr>
              <w:t>Gerçekleşen Değer</w:t>
            </w:r>
          </w:p>
          <w:p w14:paraId="46303953" w14:textId="1109E5CA" w:rsidR="00752056" w:rsidRPr="00527C1D" w:rsidRDefault="007F6A81" w:rsidP="007F6A81">
            <w:pPr>
              <w:spacing w:line="276" w:lineRule="auto"/>
              <w:jc w:val="center"/>
              <w:rPr>
                <w:rFonts w:ascii="Times New Roman" w:eastAsia="Calibri" w:hAnsi="Times New Roman" w:cs="Times New Roman"/>
                <w:b/>
                <w:bCs/>
                <w:sz w:val="24"/>
                <w:szCs w:val="24"/>
              </w:rPr>
            </w:pPr>
            <w:r w:rsidRPr="007F6A81">
              <w:rPr>
                <w:rFonts w:ascii="Times New Roman" w:eastAsia="Calibri" w:hAnsi="Times New Roman" w:cs="Times New Roman"/>
                <w:b/>
                <w:bCs/>
                <w:sz w:val="24"/>
                <w:szCs w:val="24"/>
              </w:rPr>
              <w:t>(2025) İlk 6 Ay</w:t>
            </w:r>
          </w:p>
        </w:tc>
      </w:tr>
      <w:tr w:rsidR="00752056" w:rsidRPr="004A30AC" w14:paraId="1A690EB5" w14:textId="77777777" w:rsidTr="003C137C">
        <w:trPr>
          <w:trHeight w:val="651"/>
        </w:trPr>
        <w:tc>
          <w:tcPr>
            <w:tcW w:w="3212" w:type="dxa"/>
            <w:vAlign w:val="center"/>
          </w:tcPr>
          <w:p w14:paraId="7191A349" w14:textId="50B8322C" w:rsidR="00752056" w:rsidRPr="001F31E7" w:rsidRDefault="002022F7" w:rsidP="001F31E7">
            <w:pPr>
              <w:spacing w:line="276" w:lineRule="auto"/>
              <w:rPr>
                <w:rFonts w:ascii="Times New Roman" w:eastAsia="Calibri" w:hAnsi="Times New Roman" w:cs="Times New Roman"/>
                <w:szCs w:val="24"/>
              </w:rPr>
            </w:pPr>
            <w:r w:rsidRPr="001F31E7">
              <w:rPr>
                <w:rFonts w:ascii="Times New Roman" w:hAnsi="Times New Roman" w:cs="Times New Roman"/>
                <w:b/>
              </w:rPr>
              <w:t>PG1.3.1</w:t>
            </w:r>
            <w:r w:rsidRPr="001F31E7">
              <w:rPr>
                <w:rFonts w:ascii="Times New Roman" w:hAnsi="Times New Roman" w:cs="Times New Roman"/>
              </w:rPr>
              <w:t xml:space="preserve"> Ders dışı (sosyal, kültürel, bilimsel, sportif) faaliyetlerin kayıt altına alındığı sosyal transkript edinen öğrenci sayısı (Kümülatif)</w:t>
            </w:r>
          </w:p>
        </w:tc>
        <w:tc>
          <w:tcPr>
            <w:tcW w:w="2304" w:type="dxa"/>
            <w:vAlign w:val="center"/>
          </w:tcPr>
          <w:p w14:paraId="7B322C5D" w14:textId="3F5932B9" w:rsidR="00752056" w:rsidRPr="001F31E7" w:rsidRDefault="003E3280" w:rsidP="001F31E7">
            <w:pPr>
              <w:spacing w:line="276" w:lineRule="auto"/>
              <w:jc w:val="center"/>
              <w:rPr>
                <w:rFonts w:ascii="Times New Roman" w:eastAsia="Calibri" w:hAnsi="Times New Roman" w:cs="Times New Roman"/>
                <w:szCs w:val="24"/>
              </w:rPr>
            </w:pPr>
            <w:r w:rsidRPr="001F31E7">
              <w:rPr>
                <w:rFonts w:ascii="Times New Roman" w:eastAsia="Calibri" w:hAnsi="Times New Roman" w:cs="Times New Roman"/>
                <w:szCs w:val="24"/>
              </w:rPr>
              <w:t>20</w:t>
            </w:r>
          </w:p>
        </w:tc>
        <w:tc>
          <w:tcPr>
            <w:tcW w:w="2570" w:type="dxa"/>
            <w:vAlign w:val="center"/>
          </w:tcPr>
          <w:p w14:paraId="0CA0D74C" w14:textId="1B9B54C1" w:rsidR="00752056" w:rsidRPr="001F31E7" w:rsidRDefault="003E3280" w:rsidP="001F31E7">
            <w:pPr>
              <w:spacing w:line="276" w:lineRule="auto"/>
              <w:jc w:val="center"/>
              <w:rPr>
                <w:rFonts w:ascii="Times New Roman" w:eastAsia="Calibri" w:hAnsi="Times New Roman" w:cs="Times New Roman"/>
                <w:b/>
                <w:szCs w:val="24"/>
              </w:rPr>
            </w:pPr>
            <w:r w:rsidRPr="001F31E7">
              <w:rPr>
                <w:rFonts w:ascii="Times New Roman" w:eastAsia="Calibri" w:hAnsi="Times New Roman" w:cs="Times New Roman"/>
                <w:b/>
                <w:szCs w:val="24"/>
              </w:rPr>
              <w:t>50</w:t>
            </w:r>
          </w:p>
        </w:tc>
        <w:tc>
          <w:tcPr>
            <w:tcW w:w="2398" w:type="dxa"/>
            <w:vAlign w:val="center"/>
          </w:tcPr>
          <w:p w14:paraId="1170408D" w14:textId="198D5CC7" w:rsidR="00752056" w:rsidRPr="001F31E7" w:rsidRDefault="00845BA1" w:rsidP="001F31E7">
            <w:pPr>
              <w:spacing w:line="276" w:lineRule="auto"/>
              <w:jc w:val="center"/>
              <w:rPr>
                <w:rFonts w:ascii="Times New Roman" w:eastAsia="Calibri" w:hAnsi="Times New Roman" w:cs="Times New Roman"/>
                <w:b/>
                <w:szCs w:val="24"/>
              </w:rPr>
            </w:pPr>
            <w:r>
              <w:rPr>
                <w:rFonts w:ascii="Times New Roman" w:eastAsia="Calibri" w:hAnsi="Times New Roman" w:cs="Times New Roman"/>
                <w:b/>
                <w:szCs w:val="24"/>
              </w:rPr>
              <w:t>36</w:t>
            </w:r>
          </w:p>
        </w:tc>
      </w:tr>
      <w:tr w:rsidR="00752056" w:rsidRPr="004A30AC" w14:paraId="0F6A715F" w14:textId="77777777" w:rsidTr="003C137C">
        <w:trPr>
          <w:trHeight w:val="651"/>
        </w:trPr>
        <w:tc>
          <w:tcPr>
            <w:tcW w:w="3212" w:type="dxa"/>
            <w:vAlign w:val="center"/>
          </w:tcPr>
          <w:p w14:paraId="4B65F30B" w14:textId="22324062" w:rsidR="00752056" w:rsidRPr="001F31E7" w:rsidRDefault="002022F7" w:rsidP="001F31E7">
            <w:pPr>
              <w:spacing w:line="276" w:lineRule="auto"/>
              <w:rPr>
                <w:rFonts w:ascii="Times New Roman" w:eastAsia="Calibri" w:hAnsi="Times New Roman" w:cs="Times New Roman"/>
                <w:szCs w:val="24"/>
              </w:rPr>
            </w:pPr>
            <w:r w:rsidRPr="001F31E7">
              <w:rPr>
                <w:rFonts w:ascii="Times New Roman" w:hAnsi="Times New Roman" w:cs="Times New Roman"/>
                <w:b/>
              </w:rPr>
              <w:t>PG1.3.2</w:t>
            </w:r>
            <w:r w:rsidRPr="001F31E7">
              <w:rPr>
                <w:rFonts w:ascii="Times New Roman" w:hAnsi="Times New Roman" w:cs="Times New Roman"/>
              </w:rPr>
              <w:t xml:space="preserve"> Toplumun tüm kesimlerine açık meslek edinme ve geliştirmeye yönelik sertifikalı eğitim programı sayısı (Kümülatif)</w:t>
            </w:r>
          </w:p>
        </w:tc>
        <w:tc>
          <w:tcPr>
            <w:tcW w:w="2304" w:type="dxa"/>
            <w:vAlign w:val="center"/>
          </w:tcPr>
          <w:p w14:paraId="2129DD2A" w14:textId="56235498" w:rsidR="00752056" w:rsidRPr="001F31E7" w:rsidRDefault="003E3280" w:rsidP="001F31E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20</w:t>
            </w:r>
          </w:p>
        </w:tc>
        <w:tc>
          <w:tcPr>
            <w:tcW w:w="2570" w:type="dxa"/>
            <w:vAlign w:val="center"/>
          </w:tcPr>
          <w:p w14:paraId="1D0EEC51" w14:textId="759D65FB" w:rsidR="00752056" w:rsidRPr="001F31E7" w:rsidRDefault="003E3280" w:rsidP="001F31E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5</w:t>
            </w:r>
          </w:p>
        </w:tc>
        <w:tc>
          <w:tcPr>
            <w:tcW w:w="2398" w:type="dxa"/>
            <w:vAlign w:val="center"/>
          </w:tcPr>
          <w:p w14:paraId="608CAA34" w14:textId="07D2F7F9" w:rsidR="00752056" w:rsidRPr="001F31E7" w:rsidRDefault="00845BA1" w:rsidP="001F31E7">
            <w:pPr>
              <w:spacing w:line="276" w:lineRule="auto"/>
              <w:jc w:val="center"/>
              <w:rPr>
                <w:rFonts w:ascii="Times New Roman" w:eastAsia="Calibri" w:hAnsi="Times New Roman" w:cs="Times New Roman"/>
                <w:b/>
              </w:rPr>
            </w:pPr>
            <w:r>
              <w:rPr>
                <w:rFonts w:ascii="Times New Roman" w:eastAsia="Calibri" w:hAnsi="Times New Roman" w:cs="Times New Roman"/>
                <w:b/>
              </w:rPr>
              <w:t>18</w:t>
            </w:r>
          </w:p>
        </w:tc>
      </w:tr>
      <w:tr w:rsidR="00752056" w:rsidRPr="004A30AC" w14:paraId="1FB449C1" w14:textId="77777777" w:rsidTr="003C137C">
        <w:trPr>
          <w:trHeight w:val="651"/>
        </w:trPr>
        <w:tc>
          <w:tcPr>
            <w:tcW w:w="3212" w:type="dxa"/>
            <w:vAlign w:val="center"/>
          </w:tcPr>
          <w:p w14:paraId="018C133F" w14:textId="51126616" w:rsidR="00752056" w:rsidRPr="001F31E7" w:rsidRDefault="002022F7" w:rsidP="001F31E7">
            <w:pPr>
              <w:spacing w:line="276" w:lineRule="auto"/>
              <w:rPr>
                <w:rFonts w:ascii="Times New Roman" w:eastAsia="Calibri" w:hAnsi="Times New Roman" w:cs="Times New Roman"/>
                <w:szCs w:val="24"/>
              </w:rPr>
            </w:pPr>
            <w:r w:rsidRPr="001F31E7">
              <w:rPr>
                <w:rFonts w:ascii="Times New Roman" w:eastAsia="Calibri" w:hAnsi="Times New Roman" w:cs="Times New Roman"/>
                <w:b/>
                <w:szCs w:val="24"/>
              </w:rPr>
              <w:lastRenderedPageBreak/>
              <w:t>PG1.3.3</w:t>
            </w:r>
            <w:r w:rsidRPr="001F31E7">
              <w:rPr>
                <w:rFonts w:ascii="Times New Roman" w:eastAsia="Calibri" w:hAnsi="Times New Roman" w:cs="Times New Roman"/>
                <w:szCs w:val="24"/>
              </w:rPr>
              <w:t xml:space="preserve"> Mezunlara ve topluma yönelik kariyer gelişimi merkezli açılan kurs sayısı. (Kümülatif)</w:t>
            </w:r>
          </w:p>
        </w:tc>
        <w:tc>
          <w:tcPr>
            <w:tcW w:w="2304" w:type="dxa"/>
            <w:vAlign w:val="center"/>
          </w:tcPr>
          <w:p w14:paraId="75CB012B" w14:textId="37AF967C" w:rsidR="00752056" w:rsidRPr="001F31E7" w:rsidRDefault="003E3280" w:rsidP="001F31E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20</w:t>
            </w:r>
          </w:p>
        </w:tc>
        <w:tc>
          <w:tcPr>
            <w:tcW w:w="2570" w:type="dxa"/>
            <w:vAlign w:val="center"/>
          </w:tcPr>
          <w:p w14:paraId="6F9EEC4D" w14:textId="45887A35" w:rsidR="00752056" w:rsidRPr="001F31E7" w:rsidRDefault="003E3280" w:rsidP="001F31E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6</w:t>
            </w:r>
          </w:p>
        </w:tc>
        <w:tc>
          <w:tcPr>
            <w:tcW w:w="2398" w:type="dxa"/>
            <w:vAlign w:val="center"/>
          </w:tcPr>
          <w:p w14:paraId="3EDC2CED" w14:textId="3009412F" w:rsidR="00752056" w:rsidRPr="001F31E7" w:rsidRDefault="00845BA1" w:rsidP="001F31E7">
            <w:pPr>
              <w:spacing w:line="276" w:lineRule="auto"/>
              <w:jc w:val="center"/>
              <w:rPr>
                <w:rFonts w:ascii="Times New Roman" w:eastAsia="Calibri" w:hAnsi="Times New Roman" w:cs="Times New Roman"/>
                <w:b/>
              </w:rPr>
            </w:pPr>
            <w:r>
              <w:rPr>
                <w:rFonts w:ascii="Times New Roman" w:eastAsia="Calibri" w:hAnsi="Times New Roman" w:cs="Times New Roman"/>
                <w:b/>
              </w:rPr>
              <w:t>10</w:t>
            </w:r>
          </w:p>
        </w:tc>
      </w:tr>
      <w:tr w:rsidR="00752056" w:rsidRPr="004A30AC" w14:paraId="6DB38F30" w14:textId="77777777" w:rsidTr="008A4198">
        <w:trPr>
          <w:trHeight w:val="979"/>
        </w:trPr>
        <w:tc>
          <w:tcPr>
            <w:tcW w:w="3212" w:type="dxa"/>
            <w:vAlign w:val="center"/>
          </w:tcPr>
          <w:p w14:paraId="627E39CB" w14:textId="1A4AC14A" w:rsidR="00752056" w:rsidRPr="001F31E7" w:rsidRDefault="002022F7" w:rsidP="001F31E7">
            <w:pPr>
              <w:spacing w:line="276" w:lineRule="auto"/>
              <w:rPr>
                <w:rFonts w:ascii="Times New Roman" w:eastAsia="Calibri" w:hAnsi="Times New Roman" w:cs="Times New Roman"/>
                <w:szCs w:val="24"/>
              </w:rPr>
            </w:pPr>
            <w:r w:rsidRPr="001F31E7">
              <w:rPr>
                <w:rFonts w:ascii="Times New Roman" w:hAnsi="Times New Roman" w:cs="Times New Roman"/>
                <w:b/>
              </w:rPr>
              <w:t>PG1.3.4</w:t>
            </w:r>
            <w:r w:rsidRPr="001F31E7">
              <w:rPr>
                <w:rFonts w:ascii="Times New Roman" w:hAnsi="Times New Roman" w:cs="Times New Roman"/>
              </w:rPr>
              <w:t xml:space="preserve"> Mezun takip sistemine kayıtlı kişi sayısı</w:t>
            </w:r>
          </w:p>
        </w:tc>
        <w:tc>
          <w:tcPr>
            <w:tcW w:w="2304" w:type="dxa"/>
            <w:vAlign w:val="center"/>
          </w:tcPr>
          <w:p w14:paraId="1F7C01EE" w14:textId="51C60FC8" w:rsidR="00752056" w:rsidRPr="001F31E7" w:rsidRDefault="003E3280" w:rsidP="001F31E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20</w:t>
            </w:r>
          </w:p>
        </w:tc>
        <w:tc>
          <w:tcPr>
            <w:tcW w:w="2570" w:type="dxa"/>
            <w:vAlign w:val="center"/>
          </w:tcPr>
          <w:p w14:paraId="310B93EF" w14:textId="6C6215A5" w:rsidR="00752056" w:rsidRPr="001F31E7" w:rsidRDefault="003E3280" w:rsidP="001F31E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8000</w:t>
            </w:r>
          </w:p>
        </w:tc>
        <w:tc>
          <w:tcPr>
            <w:tcW w:w="2398" w:type="dxa"/>
            <w:vAlign w:val="center"/>
          </w:tcPr>
          <w:p w14:paraId="2437047A" w14:textId="42ACAEDA" w:rsidR="00752056" w:rsidRPr="001F31E7" w:rsidRDefault="00845BA1" w:rsidP="001F31E7">
            <w:pPr>
              <w:spacing w:line="276" w:lineRule="auto"/>
              <w:jc w:val="center"/>
              <w:rPr>
                <w:rFonts w:ascii="Times New Roman" w:eastAsia="Calibri" w:hAnsi="Times New Roman" w:cs="Times New Roman"/>
                <w:b/>
              </w:rPr>
            </w:pPr>
            <w:r>
              <w:rPr>
                <w:rFonts w:ascii="Times New Roman" w:eastAsia="Calibri" w:hAnsi="Times New Roman" w:cs="Times New Roman"/>
                <w:b/>
              </w:rPr>
              <w:t>121105</w:t>
            </w:r>
          </w:p>
        </w:tc>
      </w:tr>
      <w:tr w:rsidR="00752056" w:rsidRPr="004A30AC" w14:paraId="4BC20B41" w14:textId="77777777" w:rsidTr="003C137C">
        <w:trPr>
          <w:trHeight w:val="651"/>
        </w:trPr>
        <w:tc>
          <w:tcPr>
            <w:tcW w:w="3212" w:type="dxa"/>
          </w:tcPr>
          <w:p w14:paraId="1C892099" w14:textId="7D414FEA" w:rsidR="00752056" w:rsidRPr="001F31E7" w:rsidRDefault="002022F7" w:rsidP="00E35D18">
            <w:pPr>
              <w:spacing w:line="276" w:lineRule="auto"/>
              <w:rPr>
                <w:rFonts w:ascii="Times New Roman" w:eastAsia="Calibri" w:hAnsi="Times New Roman" w:cs="Times New Roman"/>
                <w:sz w:val="24"/>
                <w:szCs w:val="24"/>
              </w:rPr>
            </w:pPr>
            <w:r w:rsidRPr="001F31E7">
              <w:rPr>
                <w:rFonts w:ascii="Times New Roman" w:hAnsi="Times New Roman" w:cs="Times New Roman"/>
                <w:b/>
              </w:rPr>
              <w:t xml:space="preserve">PG1.3.5 </w:t>
            </w:r>
            <w:r w:rsidRPr="001F31E7">
              <w:rPr>
                <w:rFonts w:ascii="Times New Roman" w:hAnsi="Times New Roman" w:cs="Times New Roman"/>
              </w:rPr>
              <w:t xml:space="preserve">Spor dostu kampüs projesine yönelik sağlanan </w:t>
            </w:r>
            <w:proofErr w:type="gramStart"/>
            <w:r w:rsidRPr="001F31E7">
              <w:rPr>
                <w:rFonts w:ascii="Times New Roman" w:hAnsi="Times New Roman" w:cs="Times New Roman"/>
              </w:rPr>
              <w:t>kriter</w:t>
            </w:r>
            <w:proofErr w:type="gramEnd"/>
            <w:r w:rsidRPr="001F31E7">
              <w:rPr>
                <w:rFonts w:ascii="Times New Roman" w:hAnsi="Times New Roman" w:cs="Times New Roman"/>
              </w:rPr>
              <w:t xml:space="preserve"> sayısı</w:t>
            </w:r>
          </w:p>
        </w:tc>
        <w:tc>
          <w:tcPr>
            <w:tcW w:w="2304" w:type="dxa"/>
            <w:vAlign w:val="center"/>
          </w:tcPr>
          <w:p w14:paraId="53B4404F" w14:textId="14898085" w:rsidR="00752056" w:rsidRPr="00E35D18" w:rsidRDefault="003E3280" w:rsidP="00E35D18">
            <w:pPr>
              <w:spacing w:line="276" w:lineRule="auto"/>
              <w:jc w:val="center"/>
              <w:rPr>
                <w:rFonts w:ascii="Times New Roman" w:eastAsia="Calibri" w:hAnsi="Times New Roman" w:cs="Times New Roman"/>
                <w:b/>
              </w:rPr>
            </w:pPr>
            <w:r>
              <w:rPr>
                <w:rFonts w:ascii="Times New Roman" w:eastAsia="Calibri" w:hAnsi="Times New Roman" w:cs="Times New Roman"/>
                <w:b/>
              </w:rPr>
              <w:t>20</w:t>
            </w:r>
          </w:p>
        </w:tc>
        <w:tc>
          <w:tcPr>
            <w:tcW w:w="2570" w:type="dxa"/>
            <w:vAlign w:val="center"/>
          </w:tcPr>
          <w:p w14:paraId="28D491BF" w14:textId="571D1658" w:rsidR="00752056" w:rsidRPr="00E35D18" w:rsidRDefault="003E3280" w:rsidP="00E35D18">
            <w:pPr>
              <w:spacing w:line="276" w:lineRule="auto"/>
              <w:jc w:val="center"/>
              <w:rPr>
                <w:rFonts w:ascii="Times New Roman" w:eastAsia="Calibri" w:hAnsi="Times New Roman" w:cs="Times New Roman"/>
                <w:b/>
              </w:rPr>
            </w:pPr>
            <w:r>
              <w:rPr>
                <w:rFonts w:ascii="Times New Roman" w:eastAsia="Calibri" w:hAnsi="Times New Roman" w:cs="Times New Roman"/>
                <w:b/>
              </w:rPr>
              <w:t>30</w:t>
            </w:r>
          </w:p>
        </w:tc>
        <w:tc>
          <w:tcPr>
            <w:tcW w:w="2398" w:type="dxa"/>
            <w:shd w:val="clear" w:color="auto" w:fill="auto"/>
            <w:vAlign w:val="center"/>
          </w:tcPr>
          <w:p w14:paraId="7DE816DD" w14:textId="27864709" w:rsidR="00752056" w:rsidRPr="00E35D18" w:rsidRDefault="00845BA1" w:rsidP="00E35D18">
            <w:pPr>
              <w:spacing w:line="276" w:lineRule="auto"/>
              <w:jc w:val="center"/>
              <w:rPr>
                <w:rFonts w:ascii="Times New Roman" w:eastAsia="Calibri" w:hAnsi="Times New Roman" w:cs="Times New Roman"/>
                <w:b/>
              </w:rPr>
            </w:pPr>
            <w:r>
              <w:rPr>
                <w:rFonts w:ascii="Times New Roman" w:eastAsia="Calibri" w:hAnsi="Times New Roman" w:cs="Times New Roman"/>
                <w:b/>
              </w:rPr>
              <w:t>20</w:t>
            </w:r>
          </w:p>
        </w:tc>
      </w:tr>
    </w:tbl>
    <w:p w14:paraId="229406F9" w14:textId="73ED2355" w:rsidR="00FA5E56" w:rsidRDefault="00FA5E56"/>
    <w:p w14:paraId="6B71671E" w14:textId="42442BAE" w:rsidR="00355330" w:rsidRDefault="00355330"/>
    <w:p w14:paraId="4C4C9079" w14:textId="6A67DF2E" w:rsidR="00355330" w:rsidRDefault="00355330"/>
    <w:p w14:paraId="2DE9C5D3" w14:textId="789BA3B1" w:rsidR="00355330" w:rsidRDefault="00355330"/>
    <w:p w14:paraId="05E3C0CE" w14:textId="7956D53D" w:rsidR="00355330" w:rsidRDefault="00355330"/>
    <w:p w14:paraId="133F842B" w14:textId="718110B2" w:rsidR="00355330" w:rsidRDefault="00355330"/>
    <w:p w14:paraId="7F6A6EED" w14:textId="6FD5E12D" w:rsidR="00355330" w:rsidRDefault="00355330"/>
    <w:p w14:paraId="7B2C72B5" w14:textId="7A0B35DB" w:rsidR="00355330" w:rsidRDefault="00355330"/>
    <w:p w14:paraId="1B1E1E01" w14:textId="38F94BA7" w:rsidR="00357BAC" w:rsidRDefault="00357BAC"/>
    <w:p w14:paraId="4ED826A0" w14:textId="239D2669" w:rsidR="00357BAC" w:rsidRDefault="00357BAC"/>
    <w:p w14:paraId="5ED741D1" w14:textId="32ABEA3A" w:rsidR="00357BAC" w:rsidRDefault="00357BAC"/>
    <w:p w14:paraId="0845942E" w14:textId="5D10B1A1" w:rsidR="00357BAC" w:rsidRDefault="00357BAC"/>
    <w:p w14:paraId="647B57A9" w14:textId="2B6EEE96" w:rsidR="00357BAC" w:rsidRDefault="00357BAC"/>
    <w:p w14:paraId="59C3B07B" w14:textId="505CC745" w:rsidR="00357BAC" w:rsidRDefault="00357BAC"/>
    <w:p w14:paraId="125580EE" w14:textId="5F2878AB" w:rsidR="00357BAC" w:rsidRDefault="00357BAC"/>
    <w:p w14:paraId="2EAA182E" w14:textId="35EF663F" w:rsidR="00357BAC" w:rsidRDefault="00357BAC"/>
    <w:p w14:paraId="3C3249BE" w14:textId="272DFDBC" w:rsidR="00357BAC" w:rsidRDefault="00357BAC"/>
    <w:p w14:paraId="2A6BCF98" w14:textId="14482F8D" w:rsidR="00357BAC" w:rsidRDefault="00357BAC"/>
    <w:p w14:paraId="3054FE2E" w14:textId="39F21CE3" w:rsidR="00357BAC" w:rsidRDefault="00357BAC"/>
    <w:p w14:paraId="184B0895" w14:textId="1DF411A0" w:rsidR="00357BAC" w:rsidRDefault="00357BAC"/>
    <w:p w14:paraId="3E8C6A52" w14:textId="0965AC2F" w:rsidR="00355330" w:rsidRDefault="00355330"/>
    <w:p w14:paraId="1C8B32AF" w14:textId="65E587FB" w:rsidR="00453B72" w:rsidRDefault="00453B72"/>
    <w:p w14:paraId="319E8B64" w14:textId="67F7CCCF" w:rsidR="00453B72" w:rsidRDefault="00453B72"/>
    <w:p w14:paraId="2879174A" w14:textId="149650F0" w:rsidR="00453B72" w:rsidRDefault="00453B72"/>
    <w:p w14:paraId="65ABBBA3" w14:textId="0C166AFD" w:rsidR="00453B72" w:rsidRDefault="00453B72"/>
    <w:p w14:paraId="531312F2" w14:textId="77777777" w:rsidR="00453B72" w:rsidRDefault="00453B72"/>
    <w:p w14:paraId="6F5F4E24" w14:textId="77777777" w:rsidR="00E45EA6" w:rsidRDefault="00E45EA6"/>
    <w:tbl>
      <w:tblPr>
        <w:tblStyle w:val="TabloKlavuzu"/>
        <w:tblW w:w="1029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12"/>
        <w:gridCol w:w="2149"/>
        <w:gridCol w:w="2644"/>
        <w:gridCol w:w="2090"/>
      </w:tblGrid>
      <w:tr w:rsidR="004A30AC" w:rsidRPr="00185E72" w14:paraId="54B2587F" w14:textId="77777777" w:rsidTr="00357BAC">
        <w:trPr>
          <w:trHeight w:val="233"/>
        </w:trPr>
        <w:tc>
          <w:tcPr>
            <w:tcW w:w="3412" w:type="dxa"/>
            <w:shd w:val="clear" w:color="auto" w:fill="D5DCE4" w:themeFill="text2" w:themeFillTint="33"/>
            <w:vAlign w:val="center"/>
          </w:tcPr>
          <w:p w14:paraId="23DC517B" w14:textId="77777777" w:rsidR="004A30AC" w:rsidRPr="00600221" w:rsidRDefault="004A30AC" w:rsidP="004A30AC">
            <w:pPr>
              <w:spacing w:line="276" w:lineRule="auto"/>
              <w:rPr>
                <w:rFonts w:ascii="Times New Roman" w:hAnsi="Times New Roman" w:cs="Times New Roman"/>
                <w:b/>
                <w:bCs/>
              </w:rPr>
            </w:pPr>
            <w:r w:rsidRPr="00600221">
              <w:rPr>
                <w:rFonts w:ascii="Times New Roman" w:hAnsi="Times New Roman" w:cs="Times New Roman"/>
                <w:b/>
                <w:bCs/>
              </w:rPr>
              <w:t>A1</w:t>
            </w:r>
          </w:p>
        </w:tc>
        <w:tc>
          <w:tcPr>
            <w:tcW w:w="6883" w:type="dxa"/>
            <w:gridSpan w:val="3"/>
            <w:vAlign w:val="center"/>
          </w:tcPr>
          <w:p w14:paraId="562E990D" w14:textId="22D230EA" w:rsidR="004A30AC" w:rsidRPr="001F31E7" w:rsidRDefault="003E3280" w:rsidP="004A30AC">
            <w:pPr>
              <w:spacing w:line="276" w:lineRule="auto"/>
              <w:rPr>
                <w:rFonts w:ascii="Times New Roman" w:hAnsi="Times New Roman" w:cs="Times New Roman"/>
              </w:rPr>
            </w:pPr>
            <w:r w:rsidRPr="001F31E7">
              <w:rPr>
                <w:rFonts w:ascii="Times New Roman" w:hAnsi="Times New Roman" w:cs="Times New Roman"/>
              </w:rPr>
              <w:t>Eğitim-öğretim faaliyetlerini sürdürülebilir yöntemlerle geliştirmek</w:t>
            </w:r>
          </w:p>
        </w:tc>
      </w:tr>
      <w:tr w:rsidR="004A30AC" w:rsidRPr="00185E72" w14:paraId="747FBAE0" w14:textId="77777777" w:rsidTr="00357BAC">
        <w:trPr>
          <w:trHeight w:val="230"/>
        </w:trPr>
        <w:tc>
          <w:tcPr>
            <w:tcW w:w="3412" w:type="dxa"/>
            <w:shd w:val="clear" w:color="auto" w:fill="D5DCE4" w:themeFill="text2" w:themeFillTint="33"/>
            <w:vAlign w:val="center"/>
          </w:tcPr>
          <w:p w14:paraId="58F9D2A2" w14:textId="77777777" w:rsidR="004A30AC" w:rsidRPr="00600221" w:rsidRDefault="004A30AC" w:rsidP="004A30AC">
            <w:pPr>
              <w:spacing w:line="276" w:lineRule="auto"/>
              <w:rPr>
                <w:rFonts w:ascii="Times New Roman" w:hAnsi="Times New Roman" w:cs="Times New Roman"/>
                <w:b/>
                <w:bCs/>
              </w:rPr>
            </w:pPr>
            <w:r w:rsidRPr="00600221">
              <w:rPr>
                <w:rFonts w:ascii="Times New Roman" w:hAnsi="Times New Roman" w:cs="Times New Roman"/>
                <w:b/>
                <w:bCs/>
              </w:rPr>
              <w:t>H1.4</w:t>
            </w:r>
          </w:p>
        </w:tc>
        <w:tc>
          <w:tcPr>
            <w:tcW w:w="6883" w:type="dxa"/>
            <w:gridSpan w:val="3"/>
            <w:shd w:val="clear" w:color="auto" w:fill="FFFFFF" w:themeFill="background1"/>
            <w:vAlign w:val="center"/>
          </w:tcPr>
          <w:p w14:paraId="03126A2C" w14:textId="32483431" w:rsidR="004A30AC" w:rsidRPr="001F31E7" w:rsidRDefault="004D6FB2" w:rsidP="004A30AC">
            <w:pPr>
              <w:spacing w:line="276" w:lineRule="auto"/>
              <w:rPr>
                <w:rFonts w:ascii="Times New Roman" w:hAnsi="Times New Roman" w:cs="Times New Roman"/>
              </w:rPr>
            </w:pPr>
            <w:r w:rsidRPr="001F31E7">
              <w:rPr>
                <w:rFonts w:ascii="Times New Roman" w:hAnsi="Times New Roman" w:cs="Times New Roman"/>
              </w:rPr>
              <w:t>Eğitim-öğretimi destekleyici faaliyetleri nitelik ve nicelik açısından geliştirmek</w:t>
            </w:r>
          </w:p>
        </w:tc>
      </w:tr>
      <w:tr w:rsidR="004A30AC" w:rsidRPr="00185E72" w14:paraId="26FA14CA" w14:textId="77777777" w:rsidTr="00357BAC">
        <w:trPr>
          <w:trHeight w:val="206"/>
        </w:trPr>
        <w:tc>
          <w:tcPr>
            <w:tcW w:w="3412" w:type="dxa"/>
            <w:shd w:val="clear" w:color="auto" w:fill="D5DCE4" w:themeFill="text2" w:themeFillTint="33"/>
            <w:vAlign w:val="center"/>
          </w:tcPr>
          <w:p w14:paraId="6331199D" w14:textId="77777777" w:rsidR="004A30AC" w:rsidRPr="00600221" w:rsidRDefault="004A30AC" w:rsidP="004A30AC">
            <w:pPr>
              <w:spacing w:line="276" w:lineRule="auto"/>
              <w:rPr>
                <w:rFonts w:ascii="Times New Roman" w:hAnsi="Times New Roman" w:cs="Times New Roman"/>
                <w:b/>
                <w:bCs/>
              </w:rPr>
            </w:pPr>
            <w:r w:rsidRPr="00600221">
              <w:rPr>
                <w:rFonts w:ascii="Times New Roman" w:hAnsi="Times New Roman" w:cs="Times New Roman"/>
                <w:b/>
                <w:bCs/>
              </w:rPr>
              <w:t>Maliyet Tahmini</w:t>
            </w:r>
          </w:p>
        </w:tc>
        <w:tc>
          <w:tcPr>
            <w:tcW w:w="6883" w:type="dxa"/>
            <w:gridSpan w:val="3"/>
            <w:vAlign w:val="center"/>
          </w:tcPr>
          <w:p w14:paraId="6DB07EB7" w14:textId="4877570B" w:rsidR="004A30AC" w:rsidRPr="001F31E7" w:rsidRDefault="003E3280" w:rsidP="004D6FB2">
            <w:pPr>
              <w:spacing w:line="276" w:lineRule="auto"/>
              <w:rPr>
                <w:rFonts w:ascii="Times New Roman" w:hAnsi="Times New Roman" w:cs="Times New Roman"/>
              </w:rPr>
            </w:pPr>
            <w:r w:rsidRPr="001F31E7">
              <w:rPr>
                <w:rFonts w:ascii="Times New Roman" w:hAnsi="Times New Roman" w:cs="Times New Roman"/>
              </w:rPr>
              <w:t>24.875.000,00 TL</w:t>
            </w:r>
          </w:p>
        </w:tc>
      </w:tr>
      <w:tr w:rsidR="004A30AC" w:rsidRPr="00185E72" w14:paraId="66F4F01D" w14:textId="77777777" w:rsidTr="00357BAC">
        <w:trPr>
          <w:trHeight w:val="195"/>
        </w:trPr>
        <w:tc>
          <w:tcPr>
            <w:tcW w:w="3412" w:type="dxa"/>
            <w:shd w:val="clear" w:color="auto" w:fill="D5DCE4" w:themeFill="text2" w:themeFillTint="33"/>
            <w:vAlign w:val="center"/>
          </w:tcPr>
          <w:p w14:paraId="62FC48D8" w14:textId="77777777" w:rsidR="004A30AC" w:rsidRPr="00600221" w:rsidRDefault="004A30AC" w:rsidP="004A30AC">
            <w:pPr>
              <w:spacing w:line="276" w:lineRule="auto"/>
              <w:rPr>
                <w:rFonts w:ascii="Times New Roman" w:hAnsi="Times New Roman" w:cs="Times New Roman"/>
                <w:b/>
                <w:bCs/>
              </w:rPr>
            </w:pPr>
            <w:r w:rsidRPr="00600221">
              <w:rPr>
                <w:rFonts w:ascii="Times New Roman" w:hAnsi="Times New Roman" w:cs="Times New Roman"/>
                <w:b/>
                <w:bCs/>
              </w:rPr>
              <w:t>Dönemi</w:t>
            </w:r>
          </w:p>
        </w:tc>
        <w:tc>
          <w:tcPr>
            <w:tcW w:w="6883" w:type="dxa"/>
            <w:gridSpan w:val="3"/>
            <w:vAlign w:val="center"/>
          </w:tcPr>
          <w:p w14:paraId="038380E8" w14:textId="1C60C50D" w:rsidR="004A30AC" w:rsidRPr="001F31E7" w:rsidRDefault="004D6FB2" w:rsidP="00D90DE7">
            <w:pPr>
              <w:spacing w:line="276" w:lineRule="auto"/>
              <w:rPr>
                <w:rFonts w:ascii="Times New Roman" w:hAnsi="Times New Roman" w:cs="Times New Roman"/>
              </w:rPr>
            </w:pPr>
            <w:r w:rsidRPr="001F31E7">
              <w:rPr>
                <w:rFonts w:ascii="Times New Roman" w:hAnsi="Times New Roman" w:cs="Times New Roman"/>
              </w:rPr>
              <w:t>2025</w:t>
            </w:r>
          </w:p>
        </w:tc>
      </w:tr>
      <w:tr w:rsidR="004A30AC" w:rsidRPr="00185E72" w14:paraId="3703ADB5" w14:textId="77777777" w:rsidTr="00357BAC">
        <w:trPr>
          <w:trHeight w:val="554"/>
        </w:trPr>
        <w:tc>
          <w:tcPr>
            <w:tcW w:w="3412" w:type="dxa"/>
            <w:shd w:val="clear" w:color="auto" w:fill="D5DCE4" w:themeFill="text2" w:themeFillTint="33"/>
            <w:vAlign w:val="center"/>
          </w:tcPr>
          <w:p w14:paraId="5DAC6C57" w14:textId="77777777" w:rsidR="004A30AC" w:rsidRPr="00600221" w:rsidRDefault="004A30AC" w:rsidP="004A30AC">
            <w:pPr>
              <w:spacing w:line="276" w:lineRule="auto"/>
              <w:rPr>
                <w:rFonts w:ascii="Times New Roman" w:hAnsi="Times New Roman" w:cs="Times New Roman"/>
                <w:b/>
                <w:bCs/>
              </w:rPr>
            </w:pPr>
            <w:r w:rsidRPr="00600221">
              <w:rPr>
                <w:rFonts w:ascii="Times New Roman" w:hAnsi="Times New Roman" w:cs="Times New Roman"/>
                <w:b/>
                <w:bCs/>
              </w:rPr>
              <w:t>Riskler</w:t>
            </w:r>
          </w:p>
        </w:tc>
        <w:tc>
          <w:tcPr>
            <w:tcW w:w="6883" w:type="dxa"/>
            <w:gridSpan w:val="3"/>
            <w:vAlign w:val="center"/>
          </w:tcPr>
          <w:p w14:paraId="18C3C386" w14:textId="6CCEA7B8" w:rsidR="003E3280" w:rsidRPr="001F31E7" w:rsidRDefault="007F6A81" w:rsidP="003E3280">
            <w:pPr>
              <w:spacing w:line="276" w:lineRule="auto"/>
              <w:rPr>
                <w:rFonts w:ascii="Times New Roman" w:hAnsi="Times New Roman" w:cs="Times New Roman"/>
              </w:rPr>
            </w:pPr>
            <w:r w:rsidRPr="001F31E7">
              <w:rPr>
                <w:rFonts w:ascii="Times New Roman" w:hAnsi="Times New Roman" w:cs="Times New Roman"/>
              </w:rPr>
              <w:t>•</w:t>
            </w:r>
            <w:r w:rsidR="003E3280" w:rsidRPr="001F31E7">
              <w:rPr>
                <w:rFonts w:ascii="Times New Roman" w:hAnsi="Times New Roman" w:cs="Times New Roman"/>
              </w:rPr>
              <w:t xml:space="preserve">Finansal kaynak yetersizliği </w:t>
            </w:r>
          </w:p>
          <w:p w14:paraId="29309BC9" w14:textId="5BC51541" w:rsidR="003E3280" w:rsidRPr="001F31E7" w:rsidRDefault="007F6A81" w:rsidP="003E3280">
            <w:pPr>
              <w:spacing w:line="276" w:lineRule="auto"/>
              <w:rPr>
                <w:rFonts w:ascii="Times New Roman" w:hAnsi="Times New Roman" w:cs="Times New Roman"/>
              </w:rPr>
            </w:pPr>
            <w:r w:rsidRPr="001F31E7">
              <w:rPr>
                <w:rFonts w:ascii="Times New Roman" w:hAnsi="Times New Roman" w:cs="Times New Roman"/>
              </w:rPr>
              <w:t>•</w:t>
            </w:r>
            <w:r w:rsidR="003E3280" w:rsidRPr="001F31E7">
              <w:rPr>
                <w:rFonts w:ascii="Times New Roman" w:hAnsi="Times New Roman" w:cs="Times New Roman"/>
              </w:rPr>
              <w:t>Cihaz, donanım eksikliği</w:t>
            </w:r>
          </w:p>
          <w:p w14:paraId="3AC51D59" w14:textId="4ACCF450" w:rsidR="004A30AC" w:rsidRPr="001F31E7" w:rsidRDefault="007F6A81" w:rsidP="003E3280">
            <w:pPr>
              <w:spacing w:line="276" w:lineRule="auto"/>
              <w:rPr>
                <w:rFonts w:ascii="Times New Roman" w:hAnsi="Times New Roman" w:cs="Times New Roman"/>
              </w:rPr>
            </w:pPr>
            <w:r w:rsidRPr="001F31E7">
              <w:rPr>
                <w:rFonts w:ascii="Times New Roman" w:hAnsi="Times New Roman" w:cs="Times New Roman"/>
              </w:rPr>
              <w:t>•</w:t>
            </w:r>
            <w:r w:rsidR="003E3280" w:rsidRPr="001F31E7">
              <w:rPr>
                <w:rFonts w:ascii="Times New Roman" w:hAnsi="Times New Roman" w:cs="Times New Roman"/>
              </w:rPr>
              <w:t>Uzman Personel eksikliği</w:t>
            </w:r>
          </w:p>
        </w:tc>
      </w:tr>
      <w:tr w:rsidR="004A30AC" w:rsidRPr="00185E72" w14:paraId="6F3E7829" w14:textId="77777777" w:rsidTr="00357BAC">
        <w:trPr>
          <w:trHeight w:val="551"/>
        </w:trPr>
        <w:tc>
          <w:tcPr>
            <w:tcW w:w="3412" w:type="dxa"/>
            <w:shd w:val="clear" w:color="auto" w:fill="D5DCE4" w:themeFill="text2" w:themeFillTint="33"/>
            <w:vAlign w:val="center"/>
          </w:tcPr>
          <w:p w14:paraId="232BD272" w14:textId="77777777" w:rsidR="004A30AC" w:rsidRPr="00600221" w:rsidRDefault="004A30AC" w:rsidP="004A30AC">
            <w:pPr>
              <w:spacing w:line="276" w:lineRule="auto"/>
              <w:rPr>
                <w:rFonts w:ascii="Times New Roman" w:hAnsi="Times New Roman" w:cs="Times New Roman"/>
                <w:b/>
                <w:bCs/>
              </w:rPr>
            </w:pPr>
            <w:r w:rsidRPr="00600221">
              <w:rPr>
                <w:rFonts w:ascii="Times New Roman" w:hAnsi="Times New Roman" w:cs="Times New Roman"/>
                <w:b/>
                <w:bCs/>
              </w:rPr>
              <w:t>Stratejiler</w:t>
            </w:r>
          </w:p>
        </w:tc>
        <w:tc>
          <w:tcPr>
            <w:tcW w:w="6883" w:type="dxa"/>
            <w:gridSpan w:val="3"/>
            <w:vAlign w:val="center"/>
          </w:tcPr>
          <w:p w14:paraId="51E02A3E" w14:textId="6D36F40A" w:rsidR="003E3280" w:rsidRPr="001F31E7" w:rsidRDefault="007F6A81" w:rsidP="003E3280">
            <w:pPr>
              <w:rPr>
                <w:rFonts w:ascii="Times New Roman" w:hAnsi="Times New Roman" w:cs="Times New Roman"/>
              </w:rPr>
            </w:pPr>
            <w:r w:rsidRPr="001F31E7">
              <w:rPr>
                <w:rFonts w:ascii="Times New Roman" w:hAnsi="Times New Roman" w:cs="Times New Roman"/>
              </w:rPr>
              <w:t>•</w:t>
            </w:r>
            <w:r w:rsidR="003E3280" w:rsidRPr="001F31E7">
              <w:rPr>
                <w:rFonts w:ascii="Times New Roman" w:hAnsi="Times New Roman" w:cs="Times New Roman"/>
              </w:rPr>
              <w:t xml:space="preserve">Öğrencilerin akademik gelişimlerinin yanı sıra bilimsel, kültürel ve sosyal beceri donanımlarını da geliştirmesi adına aktivitelere katılımlarının artırılması için öğrenci kulüplerinin desteklenmesi </w:t>
            </w:r>
          </w:p>
          <w:p w14:paraId="1FC16AB6" w14:textId="45110FCE" w:rsidR="003E3280" w:rsidRPr="001F31E7" w:rsidRDefault="007F6A81" w:rsidP="003E3280">
            <w:pPr>
              <w:rPr>
                <w:rFonts w:ascii="Times New Roman" w:hAnsi="Times New Roman" w:cs="Times New Roman"/>
              </w:rPr>
            </w:pPr>
            <w:r w:rsidRPr="001F31E7">
              <w:rPr>
                <w:rFonts w:ascii="Times New Roman" w:hAnsi="Times New Roman" w:cs="Times New Roman"/>
              </w:rPr>
              <w:t>•</w:t>
            </w:r>
            <w:r w:rsidR="003E3280" w:rsidRPr="001F31E7">
              <w:rPr>
                <w:rFonts w:ascii="Times New Roman" w:hAnsi="Times New Roman" w:cs="Times New Roman"/>
              </w:rPr>
              <w:t>Periyodik olarak bilimsel/sosyal ihtiyaçların belirlenmesi ve etkinliklere katılmasının teşvik edilmesi</w:t>
            </w:r>
          </w:p>
          <w:p w14:paraId="08924A71" w14:textId="2B4FF4B9" w:rsidR="004A30AC" w:rsidRPr="001F31E7" w:rsidRDefault="007F6A81" w:rsidP="003E3280">
            <w:pPr>
              <w:rPr>
                <w:rFonts w:ascii="Times New Roman" w:hAnsi="Times New Roman" w:cs="Times New Roman"/>
              </w:rPr>
            </w:pPr>
            <w:r w:rsidRPr="001F31E7">
              <w:rPr>
                <w:rFonts w:ascii="Times New Roman" w:hAnsi="Times New Roman" w:cs="Times New Roman"/>
              </w:rPr>
              <w:t>•</w:t>
            </w:r>
            <w:r w:rsidR="003E3280" w:rsidRPr="001F31E7">
              <w:rPr>
                <w:rFonts w:ascii="Times New Roman" w:hAnsi="Times New Roman" w:cs="Times New Roman"/>
              </w:rPr>
              <w:t>Dijital ve görsel mecralarda farkındalık oluşturacak tanıtımlara yer verilmesi</w:t>
            </w:r>
          </w:p>
        </w:tc>
      </w:tr>
      <w:tr w:rsidR="004A30AC" w:rsidRPr="00185E72" w14:paraId="3EAC6BEB" w14:textId="77777777" w:rsidTr="00357BAC">
        <w:trPr>
          <w:trHeight w:val="646"/>
        </w:trPr>
        <w:tc>
          <w:tcPr>
            <w:tcW w:w="3412" w:type="dxa"/>
            <w:shd w:val="clear" w:color="auto" w:fill="D5DCE4" w:themeFill="text2" w:themeFillTint="33"/>
            <w:vAlign w:val="center"/>
          </w:tcPr>
          <w:p w14:paraId="4A94B60E" w14:textId="77777777" w:rsidR="004A30AC" w:rsidRPr="00600221" w:rsidRDefault="004A30AC" w:rsidP="004A30AC">
            <w:pPr>
              <w:rPr>
                <w:rFonts w:ascii="Times New Roman" w:hAnsi="Times New Roman" w:cs="Times New Roman"/>
                <w:b/>
                <w:bCs/>
              </w:rPr>
            </w:pPr>
            <w:r w:rsidRPr="00600221">
              <w:rPr>
                <w:rFonts w:ascii="Times New Roman" w:hAnsi="Times New Roman" w:cs="Times New Roman"/>
                <w:b/>
                <w:bCs/>
              </w:rPr>
              <w:t>Hedefe/Stratejiye İlişkin Sapmanın</w:t>
            </w:r>
          </w:p>
          <w:p w14:paraId="461905FC" w14:textId="77777777" w:rsidR="004A30AC" w:rsidRPr="00600221" w:rsidRDefault="004A30AC" w:rsidP="004A30AC">
            <w:pPr>
              <w:rPr>
                <w:rFonts w:ascii="Times New Roman" w:hAnsi="Times New Roman" w:cs="Times New Roman"/>
                <w:b/>
                <w:bCs/>
              </w:rPr>
            </w:pPr>
            <w:r w:rsidRPr="00600221">
              <w:rPr>
                <w:rFonts w:ascii="Times New Roman" w:hAnsi="Times New Roman" w:cs="Times New Roman"/>
                <w:b/>
                <w:bCs/>
              </w:rPr>
              <w:t>Nedeni</w:t>
            </w:r>
          </w:p>
        </w:tc>
        <w:tc>
          <w:tcPr>
            <w:tcW w:w="6883" w:type="dxa"/>
            <w:gridSpan w:val="3"/>
            <w:vAlign w:val="center"/>
          </w:tcPr>
          <w:p w14:paraId="490778A7" w14:textId="021D67C2" w:rsidR="004A30AC" w:rsidRPr="001F31E7" w:rsidRDefault="00E2677F" w:rsidP="004A30AC">
            <w:pPr>
              <w:spacing w:line="276" w:lineRule="auto"/>
              <w:rPr>
                <w:rFonts w:ascii="Times New Roman" w:hAnsi="Times New Roman" w:cs="Times New Roman"/>
              </w:rPr>
            </w:pPr>
            <w:r w:rsidRPr="00E2677F">
              <w:rPr>
                <w:rFonts w:ascii="Times New Roman" w:eastAsia="Calibri" w:hAnsi="Times New Roman" w:cs="Times New Roman"/>
              </w:rPr>
              <w:t>Hedef değerlere büyük oranda ulaşılmıştır</w:t>
            </w:r>
          </w:p>
        </w:tc>
      </w:tr>
      <w:tr w:rsidR="004A30AC" w:rsidRPr="00185E72" w14:paraId="575488C9" w14:textId="77777777" w:rsidTr="00357BAC">
        <w:trPr>
          <w:trHeight w:val="790"/>
        </w:trPr>
        <w:tc>
          <w:tcPr>
            <w:tcW w:w="3412" w:type="dxa"/>
            <w:shd w:val="clear" w:color="auto" w:fill="D5DCE4" w:themeFill="text2" w:themeFillTint="33"/>
            <w:vAlign w:val="center"/>
          </w:tcPr>
          <w:p w14:paraId="77B4FA9F" w14:textId="77777777" w:rsidR="004A30AC" w:rsidRPr="00600221" w:rsidRDefault="004A30AC" w:rsidP="004A30AC">
            <w:pPr>
              <w:spacing w:line="276" w:lineRule="auto"/>
              <w:rPr>
                <w:rFonts w:ascii="Times New Roman" w:hAnsi="Times New Roman" w:cs="Times New Roman"/>
                <w:b/>
                <w:bCs/>
              </w:rPr>
            </w:pPr>
            <w:r w:rsidRPr="00600221">
              <w:rPr>
                <w:rFonts w:ascii="Times New Roman" w:hAnsi="Times New Roman" w:cs="Times New Roman"/>
                <w:b/>
                <w:bCs/>
              </w:rPr>
              <w:t>Hedefe/Stratejiye İlişkin Alınacak</w:t>
            </w:r>
          </w:p>
          <w:p w14:paraId="74FFA74F" w14:textId="77777777" w:rsidR="004A30AC" w:rsidRPr="00600221" w:rsidRDefault="004A30AC" w:rsidP="004A30AC">
            <w:pPr>
              <w:spacing w:line="276" w:lineRule="auto"/>
              <w:rPr>
                <w:rFonts w:ascii="Times New Roman" w:hAnsi="Times New Roman" w:cs="Times New Roman"/>
                <w:b/>
                <w:bCs/>
              </w:rPr>
            </w:pPr>
            <w:r w:rsidRPr="00600221">
              <w:rPr>
                <w:rFonts w:ascii="Times New Roman" w:hAnsi="Times New Roman" w:cs="Times New Roman"/>
                <w:b/>
                <w:bCs/>
              </w:rPr>
              <w:t>Önlemler</w:t>
            </w:r>
          </w:p>
        </w:tc>
        <w:tc>
          <w:tcPr>
            <w:tcW w:w="6883" w:type="dxa"/>
            <w:gridSpan w:val="3"/>
            <w:vAlign w:val="center"/>
          </w:tcPr>
          <w:p w14:paraId="0EC28427" w14:textId="4AE2B17A" w:rsidR="004A30AC" w:rsidRPr="001F31E7" w:rsidRDefault="00E2677F" w:rsidP="004A30AC">
            <w:pPr>
              <w:spacing w:line="276" w:lineRule="auto"/>
              <w:rPr>
                <w:rFonts w:ascii="Times New Roman" w:hAnsi="Times New Roman" w:cs="Times New Roman"/>
              </w:rPr>
            </w:pPr>
            <w:r>
              <w:rPr>
                <w:rFonts w:ascii="Times New Roman" w:hAnsi="Times New Roman" w:cs="Times New Roman"/>
              </w:rPr>
              <w:t>Yılsonu itibariyle Kütüphane kullanım sayısının ve kulüp faaliyet sayısında doğal olarak artış olacaktır.</w:t>
            </w:r>
          </w:p>
        </w:tc>
      </w:tr>
      <w:tr w:rsidR="004A30AC" w:rsidRPr="00185E72" w14:paraId="11E9DA90" w14:textId="77777777" w:rsidTr="00357BAC">
        <w:trPr>
          <w:trHeight w:val="205"/>
        </w:trPr>
        <w:tc>
          <w:tcPr>
            <w:tcW w:w="3412" w:type="dxa"/>
            <w:shd w:val="clear" w:color="auto" w:fill="D5DCE4" w:themeFill="text2" w:themeFillTint="33"/>
            <w:vAlign w:val="center"/>
          </w:tcPr>
          <w:p w14:paraId="61105ED5" w14:textId="77777777" w:rsidR="004A30AC" w:rsidRPr="00600221" w:rsidRDefault="004A30AC" w:rsidP="004A30AC">
            <w:pPr>
              <w:spacing w:line="276" w:lineRule="auto"/>
              <w:rPr>
                <w:rFonts w:ascii="Times New Roman" w:hAnsi="Times New Roman" w:cs="Times New Roman"/>
                <w:b/>
                <w:bCs/>
              </w:rPr>
            </w:pPr>
            <w:r w:rsidRPr="00600221">
              <w:rPr>
                <w:rFonts w:ascii="Times New Roman" w:hAnsi="Times New Roman" w:cs="Times New Roman"/>
                <w:b/>
                <w:bCs/>
              </w:rPr>
              <w:t>Sorumlu Birim</w:t>
            </w:r>
          </w:p>
        </w:tc>
        <w:tc>
          <w:tcPr>
            <w:tcW w:w="6883" w:type="dxa"/>
            <w:gridSpan w:val="3"/>
            <w:vAlign w:val="center"/>
          </w:tcPr>
          <w:p w14:paraId="4C130D16" w14:textId="77777777" w:rsidR="004A30AC" w:rsidRPr="001F31E7" w:rsidRDefault="004A30AC" w:rsidP="004A30AC">
            <w:pPr>
              <w:spacing w:line="276" w:lineRule="auto"/>
              <w:rPr>
                <w:rFonts w:ascii="Times New Roman" w:hAnsi="Times New Roman" w:cs="Times New Roman"/>
              </w:rPr>
            </w:pPr>
            <w:r w:rsidRPr="001F31E7">
              <w:rPr>
                <w:rFonts w:ascii="Times New Roman" w:hAnsi="Times New Roman" w:cs="Times New Roman"/>
              </w:rPr>
              <w:t>Rektörlük</w:t>
            </w:r>
          </w:p>
        </w:tc>
      </w:tr>
      <w:tr w:rsidR="004A30AC" w:rsidRPr="00185E72" w14:paraId="1C3AF9A3" w14:textId="77777777" w:rsidTr="00357BAC">
        <w:trPr>
          <w:trHeight w:val="557"/>
        </w:trPr>
        <w:tc>
          <w:tcPr>
            <w:tcW w:w="3412" w:type="dxa"/>
            <w:shd w:val="clear" w:color="auto" w:fill="D5DCE4" w:themeFill="text2" w:themeFillTint="33"/>
            <w:vAlign w:val="center"/>
          </w:tcPr>
          <w:p w14:paraId="53728A6C" w14:textId="77777777" w:rsidR="004A30AC" w:rsidRPr="00600221" w:rsidRDefault="004A30AC" w:rsidP="004A30AC">
            <w:pPr>
              <w:spacing w:line="276" w:lineRule="auto"/>
              <w:rPr>
                <w:rFonts w:ascii="Times New Roman" w:hAnsi="Times New Roman" w:cs="Times New Roman"/>
                <w:b/>
                <w:bCs/>
              </w:rPr>
            </w:pPr>
            <w:r w:rsidRPr="00600221">
              <w:rPr>
                <w:rFonts w:ascii="Times New Roman" w:hAnsi="Times New Roman" w:cs="Times New Roman"/>
                <w:b/>
                <w:bCs/>
              </w:rPr>
              <w:t>İşbirliği Yapılacak Birim(</w:t>
            </w:r>
            <w:proofErr w:type="spellStart"/>
            <w:r w:rsidRPr="00600221">
              <w:rPr>
                <w:rFonts w:ascii="Times New Roman" w:hAnsi="Times New Roman" w:cs="Times New Roman"/>
                <w:b/>
                <w:bCs/>
              </w:rPr>
              <w:t>ler</w:t>
            </w:r>
            <w:proofErr w:type="spellEnd"/>
            <w:r w:rsidRPr="00600221">
              <w:rPr>
                <w:rFonts w:ascii="Times New Roman" w:hAnsi="Times New Roman" w:cs="Times New Roman"/>
                <w:b/>
                <w:bCs/>
              </w:rPr>
              <w:t>)</w:t>
            </w:r>
          </w:p>
        </w:tc>
        <w:tc>
          <w:tcPr>
            <w:tcW w:w="6883" w:type="dxa"/>
            <w:gridSpan w:val="3"/>
            <w:vAlign w:val="center"/>
          </w:tcPr>
          <w:p w14:paraId="30D1BF5C" w14:textId="4F3D26CE" w:rsidR="003E3280" w:rsidRPr="001F31E7" w:rsidRDefault="007F6A81" w:rsidP="003E3280">
            <w:pPr>
              <w:spacing w:line="276" w:lineRule="auto"/>
              <w:rPr>
                <w:rFonts w:ascii="Times New Roman" w:hAnsi="Times New Roman" w:cs="Times New Roman"/>
              </w:rPr>
            </w:pPr>
            <w:r w:rsidRPr="001F31E7">
              <w:rPr>
                <w:rFonts w:ascii="Times New Roman" w:hAnsi="Times New Roman" w:cs="Times New Roman"/>
              </w:rPr>
              <w:t>•</w:t>
            </w:r>
            <w:r w:rsidR="003E3280" w:rsidRPr="001F31E7">
              <w:rPr>
                <w:rFonts w:ascii="Times New Roman" w:hAnsi="Times New Roman" w:cs="Times New Roman"/>
              </w:rPr>
              <w:t>Sağlık, Sosyal ve Kültür Daire Başkanlığı</w:t>
            </w:r>
          </w:p>
          <w:p w14:paraId="79A6EBCF" w14:textId="0FAF5DFE" w:rsidR="003E3280" w:rsidRPr="001F31E7" w:rsidRDefault="007F6A81" w:rsidP="003E3280">
            <w:pPr>
              <w:spacing w:line="276" w:lineRule="auto"/>
              <w:rPr>
                <w:rFonts w:ascii="Times New Roman" w:hAnsi="Times New Roman" w:cs="Times New Roman"/>
              </w:rPr>
            </w:pPr>
            <w:r w:rsidRPr="001F31E7">
              <w:rPr>
                <w:rFonts w:ascii="Times New Roman" w:hAnsi="Times New Roman" w:cs="Times New Roman"/>
              </w:rPr>
              <w:t>•</w:t>
            </w:r>
            <w:r w:rsidR="003E3280" w:rsidRPr="001F31E7">
              <w:rPr>
                <w:rFonts w:ascii="Times New Roman" w:hAnsi="Times New Roman" w:cs="Times New Roman"/>
              </w:rPr>
              <w:t>Öğrenci İşleri Daire Başkanlığı</w:t>
            </w:r>
          </w:p>
          <w:p w14:paraId="13B157AB" w14:textId="489929BE" w:rsidR="003E3280" w:rsidRPr="001F31E7" w:rsidRDefault="007F6A81" w:rsidP="003E3280">
            <w:pPr>
              <w:spacing w:line="276" w:lineRule="auto"/>
              <w:rPr>
                <w:rFonts w:ascii="Times New Roman" w:hAnsi="Times New Roman" w:cs="Times New Roman"/>
              </w:rPr>
            </w:pPr>
            <w:r w:rsidRPr="001F31E7">
              <w:rPr>
                <w:rFonts w:ascii="Times New Roman" w:hAnsi="Times New Roman" w:cs="Times New Roman"/>
              </w:rPr>
              <w:t>•</w:t>
            </w:r>
            <w:r w:rsidR="003E3280" w:rsidRPr="001F31E7">
              <w:rPr>
                <w:rFonts w:ascii="Times New Roman" w:hAnsi="Times New Roman" w:cs="Times New Roman"/>
              </w:rPr>
              <w:t>Kütüphane ve Dokümantasyon Daire Başkanlığı</w:t>
            </w:r>
          </w:p>
          <w:p w14:paraId="157CEB27" w14:textId="136C6D91" w:rsidR="003E3280" w:rsidRPr="001F31E7" w:rsidRDefault="007F6A81" w:rsidP="003E3280">
            <w:pPr>
              <w:spacing w:line="276" w:lineRule="auto"/>
              <w:rPr>
                <w:rFonts w:ascii="Times New Roman" w:hAnsi="Times New Roman" w:cs="Times New Roman"/>
              </w:rPr>
            </w:pPr>
            <w:r w:rsidRPr="001F31E7">
              <w:rPr>
                <w:rFonts w:ascii="Times New Roman" w:hAnsi="Times New Roman" w:cs="Times New Roman"/>
              </w:rPr>
              <w:t>•</w:t>
            </w:r>
            <w:r w:rsidR="003E3280" w:rsidRPr="001F31E7">
              <w:rPr>
                <w:rFonts w:ascii="Times New Roman" w:hAnsi="Times New Roman" w:cs="Times New Roman"/>
              </w:rPr>
              <w:t>DÜSEM</w:t>
            </w:r>
          </w:p>
          <w:p w14:paraId="4F662234" w14:textId="2E1A95C2" w:rsidR="004A30AC" w:rsidRPr="001F31E7" w:rsidRDefault="007F6A81" w:rsidP="003E3280">
            <w:pPr>
              <w:spacing w:line="276" w:lineRule="auto"/>
              <w:rPr>
                <w:rFonts w:ascii="Times New Roman" w:hAnsi="Times New Roman" w:cs="Times New Roman"/>
              </w:rPr>
            </w:pPr>
            <w:r w:rsidRPr="001F31E7">
              <w:rPr>
                <w:rFonts w:ascii="Times New Roman" w:hAnsi="Times New Roman" w:cs="Times New Roman"/>
              </w:rPr>
              <w:t>•</w:t>
            </w:r>
            <w:r w:rsidR="003E3280" w:rsidRPr="001F31E7">
              <w:rPr>
                <w:rFonts w:ascii="Times New Roman" w:hAnsi="Times New Roman" w:cs="Times New Roman"/>
              </w:rPr>
              <w:t>Tüm Akademik Birimler</w:t>
            </w:r>
          </w:p>
        </w:tc>
      </w:tr>
      <w:tr w:rsidR="004602C3" w:rsidRPr="00185E72" w14:paraId="3168B5C7" w14:textId="77777777" w:rsidTr="00357BAC">
        <w:trPr>
          <w:trHeight w:val="806"/>
        </w:trPr>
        <w:tc>
          <w:tcPr>
            <w:tcW w:w="3412" w:type="dxa"/>
            <w:shd w:val="clear" w:color="auto" w:fill="D5DCE4" w:themeFill="text2" w:themeFillTint="33"/>
            <w:vAlign w:val="center"/>
          </w:tcPr>
          <w:p w14:paraId="1D87A667" w14:textId="77777777" w:rsidR="004602C3" w:rsidRPr="00600221" w:rsidRDefault="004602C3" w:rsidP="004A30AC">
            <w:pPr>
              <w:spacing w:line="276" w:lineRule="auto"/>
              <w:rPr>
                <w:rFonts w:ascii="Times New Roman" w:hAnsi="Times New Roman" w:cs="Times New Roman"/>
                <w:b/>
                <w:bCs/>
              </w:rPr>
            </w:pPr>
            <w:r w:rsidRPr="00600221">
              <w:rPr>
                <w:rFonts w:ascii="Times New Roman" w:hAnsi="Times New Roman" w:cs="Times New Roman"/>
                <w:b/>
                <w:bCs/>
              </w:rPr>
              <w:t>Performans Göstergesi</w:t>
            </w:r>
          </w:p>
        </w:tc>
        <w:tc>
          <w:tcPr>
            <w:tcW w:w="2149" w:type="dxa"/>
            <w:shd w:val="clear" w:color="auto" w:fill="D5DCE4" w:themeFill="text2" w:themeFillTint="33"/>
            <w:vAlign w:val="center"/>
          </w:tcPr>
          <w:p w14:paraId="78077C21" w14:textId="77777777" w:rsidR="004602C3" w:rsidRPr="00527C1D" w:rsidRDefault="004602C3" w:rsidP="004A30AC">
            <w:pPr>
              <w:spacing w:line="276" w:lineRule="auto"/>
              <w:jc w:val="center"/>
              <w:rPr>
                <w:rFonts w:ascii="Times New Roman" w:hAnsi="Times New Roman" w:cs="Times New Roman"/>
                <w:b/>
                <w:bCs/>
                <w:sz w:val="24"/>
                <w:szCs w:val="24"/>
              </w:rPr>
            </w:pPr>
            <w:r w:rsidRPr="00527C1D">
              <w:rPr>
                <w:rFonts w:ascii="Times New Roman" w:hAnsi="Times New Roman" w:cs="Times New Roman"/>
                <w:b/>
                <w:bCs/>
                <w:sz w:val="24"/>
                <w:szCs w:val="24"/>
              </w:rPr>
              <w:t>Hedefe/Stratejiye Etkisi (%)</w:t>
            </w:r>
          </w:p>
        </w:tc>
        <w:tc>
          <w:tcPr>
            <w:tcW w:w="2644" w:type="dxa"/>
            <w:shd w:val="clear" w:color="auto" w:fill="D5DCE4" w:themeFill="text2" w:themeFillTint="33"/>
            <w:vAlign w:val="center"/>
          </w:tcPr>
          <w:p w14:paraId="63224D46" w14:textId="09AD8524" w:rsidR="004602C3" w:rsidRPr="00527C1D" w:rsidRDefault="00FA38A0" w:rsidP="004A30A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İzleme Dönemindeki Hedeflenen D</w:t>
            </w:r>
            <w:r w:rsidR="004602C3" w:rsidRPr="00527C1D">
              <w:rPr>
                <w:rFonts w:ascii="Times New Roman" w:hAnsi="Times New Roman" w:cs="Times New Roman"/>
                <w:b/>
                <w:bCs/>
                <w:sz w:val="24"/>
                <w:szCs w:val="24"/>
              </w:rPr>
              <w:t>eğeri (</w:t>
            </w:r>
            <w:r w:rsidR="007F6A81">
              <w:rPr>
                <w:rFonts w:ascii="Times New Roman" w:hAnsi="Times New Roman" w:cs="Times New Roman"/>
                <w:b/>
                <w:bCs/>
                <w:sz w:val="24"/>
                <w:szCs w:val="24"/>
              </w:rPr>
              <w:t>2025</w:t>
            </w:r>
            <w:r w:rsidR="004602C3" w:rsidRPr="00527C1D">
              <w:rPr>
                <w:rFonts w:ascii="Times New Roman" w:hAnsi="Times New Roman" w:cs="Times New Roman"/>
                <w:b/>
                <w:bCs/>
                <w:sz w:val="24"/>
                <w:szCs w:val="24"/>
              </w:rPr>
              <w:t>)</w:t>
            </w:r>
          </w:p>
        </w:tc>
        <w:tc>
          <w:tcPr>
            <w:tcW w:w="2088" w:type="dxa"/>
            <w:shd w:val="clear" w:color="auto" w:fill="D5DCE4" w:themeFill="text2" w:themeFillTint="33"/>
            <w:vAlign w:val="center"/>
          </w:tcPr>
          <w:p w14:paraId="4A1E3EB3" w14:textId="77777777" w:rsidR="007F6A81" w:rsidRPr="007F6A81" w:rsidRDefault="007F6A81" w:rsidP="007F6A81">
            <w:pPr>
              <w:spacing w:line="276" w:lineRule="auto"/>
              <w:jc w:val="center"/>
              <w:rPr>
                <w:rFonts w:ascii="Times New Roman" w:hAnsi="Times New Roman" w:cs="Times New Roman"/>
                <w:b/>
                <w:bCs/>
                <w:sz w:val="24"/>
                <w:szCs w:val="24"/>
              </w:rPr>
            </w:pPr>
            <w:r w:rsidRPr="007F6A81">
              <w:rPr>
                <w:rFonts w:ascii="Times New Roman" w:hAnsi="Times New Roman" w:cs="Times New Roman"/>
                <w:b/>
                <w:bCs/>
                <w:sz w:val="24"/>
                <w:szCs w:val="24"/>
              </w:rPr>
              <w:t>İzleme Dönemindeki</w:t>
            </w:r>
          </w:p>
          <w:p w14:paraId="05583C50" w14:textId="77777777" w:rsidR="007F6A81" w:rsidRPr="007F6A81" w:rsidRDefault="007F6A81" w:rsidP="007F6A81">
            <w:pPr>
              <w:spacing w:line="276" w:lineRule="auto"/>
              <w:jc w:val="center"/>
              <w:rPr>
                <w:rFonts w:ascii="Times New Roman" w:hAnsi="Times New Roman" w:cs="Times New Roman"/>
                <w:b/>
                <w:bCs/>
                <w:sz w:val="24"/>
                <w:szCs w:val="24"/>
              </w:rPr>
            </w:pPr>
            <w:r w:rsidRPr="007F6A81">
              <w:rPr>
                <w:rFonts w:ascii="Times New Roman" w:hAnsi="Times New Roman" w:cs="Times New Roman"/>
                <w:b/>
                <w:bCs/>
                <w:sz w:val="24"/>
                <w:szCs w:val="24"/>
              </w:rPr>
              <w:t>Gerçekleşen Değer</w:t>
            </w:r>
          </w:p>
          <w:p w14:paraId="3FB8D8FA" w14:textId="1354B702" w:rsidR="004602C3" w:rsidRPr="00527C1D" w:rsidRDefault="007F6A81" w:rsidP="007F6A81">
            <w:pPr>
              <w:spacing w:line="276" w:lineRule="auto"/>
              <w:jc w:val="center"/>
              <w:rPr>
                <w:rFonts w:ascii="Times New Roman" w:hAnsi="Times New Roman" w:cs="Times New Roman"/>
                <w:b/>
                <w:bCs/>
                <w:sz w:val="24"/>
                <w:szCs w:val="24"/>
              </w:rPr>
            </w:pPr>
            <w:r w:rsidRPr="007F6A81">
              <w:rPr>
                <w:rFonts w:ascii="Times New Roman" w:hAnsi="Times New Roman" w:cs="Times New Roman"/>
                <w:b/>
                <w:bCs/>
                <w:sz w:val="24"/>
                <w:szCs w:val="24"/>
              </w:rPr>
              <w:t>(2025) İlk 6 Ay</w:t>
            </w:r>
          </w:p>
        </w:tc>
      </w:tr>
      <w:tr w:rsidR="004602C3" w:rsidRPr="00185E72" w14:paraId="6577C9D3" w14:textId="77777777" w:rsidTr="00357BAC">
        <w:trPr>
          <w:trHeight w:val="557"/>
        </w:trPr>
        <w:tc>
          <w:tcPr>
            <w:tcW w:w="3412" w:type="dxa"/>
          </w:tcPr>
          <w:p w14:paraId="19126DA9" w14:textId="153ED73E" w:rsidR="004602C3" w:rsidRPr="001F31E7" w:rsidRDefault="004D6FB2" w:rsidP="00F81987">
            <w:pPr>
              <w:spacing w:line="276" w:lineRule="auto"/>
              <w:rPr>
                <w:rFonts w:ascii="Times New Roman" w:hAnsi="Times New Roman" w:cs="Times New Roman"/>
              </w:rPr>
            </w:pPr>
            <w:r w:rsidRPr="001F31E7">
              <w:rPr>
                <w:rFonts w:ascii="Times New Roman" w:hAnsi="Times New Roman" w:cs="Times New Roman"/>
                <w:b/>
              </w:rPr>
              <w:t>PG1.4.1</w:t>
            </w:r>
            <w:r w:rsidRPr="001F31E7">
              <w:rPr>
                <w:rFonts w:ascii="Times New Roman" w:hAnsi="Times New Roman" w:cs="Times New Roman"/>
              </w:rPr>
              <w:t xml:space="preserve"> Öğrenci kulüpleri/toplulukları tarafından yapılan faaliyet sayısı (</w:t>
            </w:r>
            <w:proofErr w:type="gramStart"/>
            <w:r w:rsidRPr="001F31E7">
              <w:rPr>
                <w:rFonts w:ascii="Times New Roman" w:hAnsi="Times New Roman" w:cs="Times New Roman"/>
              </w:rPr>
              <w:t>kümülatif</w:t>
            </w:r>
            <w:proofErr w:type="gramEnd"/>
            <w:r w:rsidRPr="001F31E7">
              <w:rPr>
                <w:rFonts w:ascii="Times New Roman" w:hAnsi="Times New Roman" w:cs="Times New Roman"/>
              </w:rPr>
              <w:t>)</w:t>
            </w:r>
          </w:p>
        </w:tc>
        <w:tc>
          <w:tcPr>
            <w:tcW w:w="2149" w:type="dxa"/>
            <w:vAlign w:val="center"/>
          </w:tcPr>
          <w:p w14:paraId="7305A21E" w14:textId="16871C11" w:rsidR="004602C3" w:rsidRPr="001F31E7" w:rsidRDefault="003E3280" w:rsidP="00F81987">
            <w:pPr>
              <w:spacing w:line="276" w:lineRule="auto"/>
              <w:jc w:val="center"/>
              <w:rPr>
                <w:rFonts w:ascii="Times New Roman" w:hAnsi="Times New Roman" w:cs="Times New Roman"/>
                <w:b/>
              </w:rPr>
            </w:pPr>
            <w:r w:rsidRPr="001F31E7">
              <w:rPr>
                <w:rFonts w:ascii="Times New Roman" w:hAnsi="Times New Roman" w:cs="Times New Roman"/>
                <w:b/>
              </w:rPr>
              <w:t>20</w:t>
            </w:r>
          </w:p>
        </w:tc>
        <w:tc>
          <w:tcPr>
            <w:tcW w:w="2644" w:type="dxa"/>
            <w:vAlign w:val="center"/>
          </w:tcPr>
          <w:p w14:paraId="5AE81EAF" w14:textId="55A97CB0" w:rsidR="004602C3" w:rsidRPr="001F31E7" w:rsidRDefault="003E3280" w:rsidP="00F81987">
            <w:pPr>
              <w:spacing w:line="276" w:lineRule="auto"/>
              <w:jc w:val="center"/>
              <w:rPr>
                <w:rFonts w:ascii="Times New Roman" w:hAnsi="Times New Roman" w:cs="Times New Roman"/>
                <w:b/>
              </w:rPr>
            </w:pPr>
            <w:r w:rsidRPr="001F31E7">
              <w:rPr>
                <w:rFonts w:ascii="Times New Roman" w:hAnsi="Times New Roman" w:cs="Times New Roman"/>
                <w:b/>
              </w:rPr>
              <w:t>135</w:t>
            </w:r>
          </w:p>
        </w:tc>
        <w:tc>
          <w:tcPr>
            <w:tcW w:w="2088" w:type="dxa"/>
            <w:shd w:val="clear" w:color="auto" w:fill="auto"/>
            <w:vAlign w:val="center"/>
          </w:tcPr>
          <w:p w14:paraId="15EDF90B" w14:textId="7AB7C9C2" w:rsidR="004602C3" w:rsidRPr="001F31E7" w:rsidRDefault="00845BA1" w:rsidP="00F81987">
            <w:pPr>
              <w:spacing w:line="276" w:lineRule="auto"/>
              <w:jc w:val="center"/>
              <w:rPr>
                <w:rFonts w:ascii="Times New Roman" w:hAnsi="Times New Roman" w:cs="Times New Roman"/>
                <w:b/>
              </w:rPr>
            </w:pPr>
            <w:r>
              <w:rPr>
                <w:rFonts w:ascii="Times New Roman" w:hAnsi="Times New Roman" w:cs="Times New Roman"/>
                <w:b/>
              </w:rPr>
              <w:t>237</w:t>
            </w:r>
          </w:p>
        </w:tc>
      </w:tr>
      <w:tr w:rsidR="004602C3" w:rsidRPr="00185E72" w14:paraId="4E21D86E" w14:textId="77777777" w:rsidTr="00357BAC">
        <w:trPr>
          <w:trHeight w:val="557"/>
        </w:trPr>
        <w:tc>
          <w:tcPr>
            <w:tcW w:w="3412" w:type="dxa"/>
          </w:tcPr>
          <w:p w14:paraId="3F8691A6" w14:textId="60DEC75B" w:rsidR="004602C3" w:rsidRPr="001F31E7" w:rsidRDefault="004D6FB2" w:rsidP="00F81987">
            <w:pPr>
              <w:spacing w:line="276" w:lineRule="auto"/>
              <w:rPr>
                <w:rFonts w:ascii="Times New Roman" w:hAnsi="Times New Roman" w:cs="Times New Roman"/>
                <w:highlight w:val="yellow"/>
              </w:rPr>
            </w:pPr>
            <w:r w:rsidRPr="001F31E7">
              <w:rPr>
                <w:rFonts w:ascii="Times New Roman" w:hAnsi="Times New Roman" w:cs="Times New Roman"/>
                <w:b/>
              </w:rPr>
              <w:t>PG1.4.2</w:t>
            </w:r>
            <w:r w:rsidRPr="001F31E7">
              <w:rPr>
                <w:rFonts w:ascii="Times New Roman" w:hAnsi="Times New Roman" w:cs="Times New Roman"/>
              </w:rPr>
              <w:t xml:space="preserve"> Öğrencilere yönelik düzenlenen, </w:t>
            </w:r>
            <w:proofErr w:type="gramStart"/>
            <w:r w:rsidRPr="001F31E7">
              <w:rPr>
                <w:rFonts w:ascii="Times New Roman" w:hAnsi="Times New Roman" w:cs="Times New Roman"/>
              </w:rPr>
              <w:t>oryantasyon</w:t>
            </w:r>
            <w:proofErr w:type="gramEnd"/>
            <w:r w:rsidRPr="001F31E7">
              <w:rPr>
                <w:rFonts w:ascii="Times New Roman" w:hAnsi="Times New Roman" w:cs="Times New Roman"/>
              </w:rPr>
              <w:t>, sosyal, kültürel ve sportif faaliyet sayısı (kümülatif)</w:t>
            </w:r>
          </w:p>
        </w:tc>
        <w:tc>
          <w:tcPr>
            <w:tcW w:w="2149" w:type="dxa"/>
            <w:vAlign w:val="center"/>
          </w:tcPr>
          <w:p w14:paraId="288E59A9" w14:textId="48FF0849" w:rsidR="004602C3" w:rsidRPr="001F31E7" w:rsidRDefault="003E3280" w:rsidP="00F81987">
            <w:pPr>
              <w:spacing w:line="276" w:lineRule="auto"/>
              <w:jc w:val="center"/>
              <w:rPr>
                <w:rFonts w:ascii="Times New Roman" w:hAnsi="Times New Roman" w:cs="Times New Roman"/>
                <w:b/>
              </w:rPr>
            </w:pPr>
            <w:r w:rsidRPr="001F31E7">
              <w:rPr>
                <w:rFonts w:ascii="Times New Roman" w:hAnsi="Times New Roman" w:cs="Times New Roman"/>
                <w:b/>
              </w:rPr>
              <w:t>20</w:t>
            </w:r>
          </w:p>
        </w:tc>
        <w:tc>
          <w:tcPr>
            <w:tcW w:w="2644" w:type="dxa"/>
            <w:vAlign w:val="center"/>
          </w:tcPr>
          <w:p w14:paraId="73E2659A" w14:textId="6956A138" w:rsidR="004602C3" w:rsidRPr="001F31E7" w:rsidRDefault="003E3280" w:rsidP="00F81987">
            <w:pPr>
              <w:spacing w:line="276" w:lineRule="auto"/>
              <w:jc w:val="center"/>
              <w:rPr>
                <w:rFonts w:ascii="Times New Roman" w:hAnsi="Times New Roman" w:cs="Times New Roman"/>
                <w:b/>
              </w:rPr>
            </w:pPr>
            <w:r w:rsidRPr="001F31E7">
              <w:rPr>
                <w:rFonts w:ascii="Times New Roman" w:hAnsi="Times New Roman" w:cs="Times New Roman"/>
                <w:b/>
              </w:rPr>
              <w:t>145</w:t>
            </w:r>
          </w:p>
        </w:tc>
        <w:tc>
          <w:tcPr>
            <w:tcW w:w="2088" w:type="dxa"/>
            <w:vAlign w:val="center"/>
          </w:tcPr>
          <w:p w14:paraId="4F60C2E6" w14:textId="13563E8F" w:rsidR="004602C3" w:rsidRPr="001F31E7" w:rsidRDefault="00845BA1" w:rsidP="00F81987">
            <w:pPr>
              <w:spacing w:line="276" w:lineRule="auto"/>
              <w:jc w:val="center"/>
              <w:rPr>
                <w:rFonts w:ascii="Times New Roman" w:hAnsi="Times New Roman" w:cs="Times New Roman"/>
                <w:b/>
              </w:rPr>
            </w:pPr>
            <w:r>
              <w:rPr>
                <w:rFonts w:ascii="Times New Roman" w:hAnsi="Times New Roman" w:cs="Times New Roman"/>
                <w:b/>
              </w:rPr>
              <w:t>76</w:t>
            </w:r>
          </w:p>
        </w:tc>
      </w:tr>
      <w:tr w:rsidR="004D6FB2" w:rsidRPr="00185E72" w14:paraId="2F6AD1E5" w14:textId="77777777" w:rsidTr="00357BAC">
        <w:trPr>
          <w:trHeight w:val="557"/>
        </w:trPr>
        <w:tc>
          <w:tcPr>
            <w:tcW w:w="3412" w:type="dxa"/>
          </w:tcPr>
          <w:p w14:paraId="3C14DE90" w14:textId="483A5161" w:rsidR="004D6FB2" w:rsidRPr="001F31E7" w:rsidRDefault="004D6FB2" w:rsidP="00F81987">
            <w:pPr>
              <w:spacing w:line="276" w:lineRule="auto"/>
              <w:rPr>
                <w:rFonts w:ascii="Times New Roman" w:hAnsi="Times New Roman" w:cs="Times New Roman"/>
                <w:b/>
              </w:rPr>
            </w:pPr>
            <w:r w:rsidRPr="001F31E7">
              <w:rPr>
                <w:rFonts w:ascii="Times New Roman" w:hAnsi="Times New Roman" w:cs="Times New Roman"/>
                <w:b/>
              </w:rPr>
              <w:t>PG1.4.3</w:t>
            </w:r>
            <w:r w:rsidRPr="001F31E7">
              <w:rPr>
                <w:rFonts w:ascii="Times New Roman" w:hAnsi="Times New Roman" w:cs="Times New Roman"/>
              </w:rPr>
              <w:t xml:space="preserve"> Paydaşlarımızın Kütüphane Hizmetinden Yararlanma sayısı</w:t>
            </w:r>
          </w:p>
        </w:tc>
        <w:tc>
          <w:tcPr>
            <w:tcW w:w="2149" w:type="dxa"/>
            <w:vAlign w:val="center"/>
          </w:tcPr>
          <w:p w14:paraId="07AB17AD" w14:textId="32A7A9DC" w:rsidR="004D6FB2" w:rsidRPr="001F31E7" w:rsidRDefault="003E3280" w:rsidP="00F81987">
            <w:pPr>
              <w:spacing w:line="276" w:lineRule="auto"/>
              <w:jc w:val="center"/>
              <w:rPr>
                <w:rFonts w:ascii="Times New Roman" w:hAnsi="Times New Roman" w:cs="Times New Roman"/>
                <w:b/>
              </w:rPr>
            </w:pPr>
            <w:r w:rsidRPr="001F31E7">
              <w:rPr>
                <w:rFonts w:ascii="Times New Roman" w:hAnsi="Times New Roman" w:cs="Times New Roman"/>
                <w:b/>
              </w:rPr>
              <w:t>20</w:t>
            </w:r>
          </w:p>
        </w:tc>
        <w:tc>
          <w:tcPr>
            <w:tcW w:w="2644" w:type="dxa"/>
            <w:vAlign w:val="center"/>
          </w:tcPr>
          <w:p w14:paraId="49B807C3" w14:textId="6E934870" w:rsidR="004D6FB2" w:rsidRPr="001F31E7" w:rsidRDefault="003E3280" w:rsidP="00F81987">
            <w:pPr>
              <w:spacing w:line="276" w:lineRule="auto"/>
              <w:jc w:val="center"/>
              <w:rPr>
                <w:rFonts w:ascii="Times New Roman" w:hAnsi="Times New Roman" w:cs="Times New Roman"/>
                <w:b/>
              </w:rPr>
            </w:pPr>
            <w:r w:rsidRPr="001F31E7">
              <w:rPr>
                <w:rFonts w:ascii="Times New Roman" w:hAnsi="Times New Roman" w:cs="Times New Roman"/>
                <w:b/>
              </w:rPr>
              <w:t>466297</w:t>
            </w:r>
          </w:p>
        </w:tc>
        <w:tc>
          <w:tcPr>
            <w:tcW w:w="2088" w:type="dxa"/>
            <w:vAlign w:val="center"/>
          </w:tcPr>
          <w:p w14:paraId="340E9B5B" w14:textId="15CC916A" w:rsidR="004D6FB2" w:rsidRPr="001F31E7" w:rsidRDefault="00845BA1" w:rsidP="00F81987">
            <w:pPr>
              <w:spacing w:line="276" w:lineRule="auto"/>
              <w:jc w:val="center"/>
              <w:rPr>
                <w:rFonts w:ascii="Times New Roman" w:hAnsi="Times New Roman" w:cs="Times New Roman"/>
                <w:b/>
              </w:rPr>
            </w:pPr>
            <w:r>
              <w:rPr>
                <w:rFonts w:ascii="Times New Roman" w:hAnsi="Times New Roman" w:cs="Times New Roman"/>
                <w:b/>
              </w:rPr>
              <w:t>274189</w:t>
            </w:r>
          </w:p>
        </w:tc>
      </w:tr>
      <w:tr w:rsidR="004D6FB2" w:rsidRPr="00185E72" w14:paraId="0C8DAA95" w14:textId="77777777" w:rsidTr="00357BAC">
        <w:trPr>
          <w:trHeight w:val="557"/>
        </w:trPr>
        <w:tc>
          <w:tcPr>
            <w:tcW w:w="3412" w:type="dxa"/>
            <w:vAlign w:val="center"/>
          </w:tcPr>
          <w:p w14:paraId="5BA389E8" w14:textId="3FC96506" w:rsidR="004D6FB2" w:rsidRPr="001F31E7" w:rsidRDefault="004D6FB2" w:rsidP="004D6FB2">
            <w:pPr>
              <w:spacing w:line="276" w:lineRule="auto"/>
              <w:rPr>
                <w:rFonts w:ascii="Times New Roman" w:hAnsi="Times New Roman" w:cs="Times New Roman"/>
                <w:b/>
              </w:rPr>
            </w:pPr>
            <w:r w:rsidRPr="001F31E7">
              <w:rPr>
                <w:rFonts w:ascii="Times New Roman" w:hAnsi="Times New Roman" w:cs="Times New Roman"/>
                <w:b/>
              </w:rPr>
              <w:t>PG1.4.4</w:t>
            </w:r>
            <w:r w:rsidRPr="001F31E7">
              <w:rPr>
                <w:rFonts w:ascii="Times New Roman" w:hAnsi="Times New Roman" w:cs="Times New Roman"/>
              </w:rPr>
              <w:t xml:space="preserve"> Öğrencilerin kütüphane olanaklarından memnuniyet oranı(%)</w:t>
            </w:r>
          </w:p>
        </w:tc>
        <w:tc>
          <w:tcPr>
            <w:tcW w:w="2149" w:type="dxa"/>
            <w:vAlign w:val="center"/>
          </w:tcPr>
          <w:p w14:paraId="2BEE65D2" w14:textId="7A2BDB8C" w:rsidR="004D6FB2" w:rsidRPr="001F31E7" w:rsidRDefault="003E3280" w:rsidP="004D6FB2">
            <w:pPr>
              <w:spacing w:line="276" w:lineRule="auto"/>
              <w:jc w:val="center"/>
              <w:rPr>
                <w:rFonts w:ascii="Times New Roman" w:hAnsi="Times New Roman" w:cs="Times New Roman"/>
                <w:b/>
              </w:rPr>
            </w:pPr>
            <w:r w:rsidRPr="001F31E7">
              <w:rPr>
                <w:rFonts w:ascii="Times New Roman" w:hAnsi="Times New Roman" w:cs="Times New Roman"/>
                <w:b/>
              </w:rPr>
              <w:t>20</w:t>
            </w:r>
          </w:p>
        </w:tc>
        <w:tc>
          <w:tcPr>
            <w:tcW w:w="2644" w:type="dxa"/>
            <w:vAlign w:val="center"/>
          </w:tcPr>
          <w:p w14:paraId="73C4E946" w14:textId="566E79D7" w:rsidR="004D6FB2" w:rsidRPr="001F31E7" w:rsidRDefault="003E3280" w:rsidP="004D6FB2">
            <w:pPr>
              <w:spacing w:line="276" w:lineRule="auto"/>
              <w:jc w:val="center"/>
              <w:rPr>
                <w:rFonts w:ascii="Times New Roman" w:hAnsi="Times New Roman" w:cs="Times New Roman"/>
                <w:b/>
              </w:rPr>
            </w:pPr>
            <w:r w:rsidRPr="001F31E7">
              <w:rPr>
                <w:rFonts w:ascii="Times New Roman" w:hAnsi="Times New Roman" w:cs="Times New Roman"/>
                <w:b/>
              </w:rPr>
              <w:t>65</w:t>
            </w:r>
          </w:p>
        </w:tc>
        <w:tc>
          <w:tcPr>
            <w:tcW w:w="2088" w:type="dxa"/>
            <w:vAlign w:val="center"/>
          </w:tcPr>
          <w:p w14:paraId="64362747" w14:textId="2D0CD0C5" w:rsidR="004D6FB2" w:rsidRPr="001F31E7" w:rsidRDefault="00845BA1" w:rsidP="004D6FB2">
            <w:pPr>
              <w:spacing w:line="276" w:lineRule="auto"/>
              <w:jc w:val="center"/>
              <w:rPr>
                <w:rFonts w:ascii="Times New Roman" w:hAnsi="Times New Roman" w:cs="Times New Roman"/>
                <w:b/>
              </w:rPr>
            </w:pPr>
            <w:r>
              <w:rPr>
                <w:rFonts w:ascii="Times New Roman" w:hAnsi="Times New Roman" w:cs="Times New Roman"/>
                <w:b/>
              </w:rPr>
              <w:t>63%</w:t>
            </w:r>
          </w:p>
        </w:tc>
      </w:tr>
      <w:tr w:rsidR="004D6FB2" w:rsidRPr="00185E72" w14:paraId="689C867A" w14:textId="77777777" w:rsidTr="00357BAC">
        <w:trPr>
          <w:trHeight w:val="557"/>
        </w:trPr>
        <w:tc>
          <w:tcPr>
            <w:tcW w:w="3412" w:type="dxa"/>
          </w:tcPr>
          <w:p w14:paraId="28361D61" w14:textId="1549CCC9" w:rsidR="004D6FB2" w:rsidRPr="001F31E7" w:rsidRDefault="004D6FB2" w:rsidP="004D6FB2">
            <w:pPr>
              <w:spacing w:line="276" w:lineRule="auto"/>
              <w:rPr>
                <w:rFonts w:ascii="Times New Roman" w:hAnsi="Times New Roman" w:cs="Times New Roman"/>
                <w:b/>
              </w:rPr>
            </w:pPr>
            <w:r w:rsidRPr="001F31E7">
              <w:rPr>
                <w:rFonts w:ascii="Times New Roman" w:hAnsi="Times New Roman" w:cs="Times New Roman"/>
                <w:b/>
              </w:rPr>
              <w:t>PG1.4.5</w:t>
            </w:r>
            <w:r w:rsidRPr="001F31E7">
              <w:rPr>
                <w:rFonts w:ascii="Times New Roman" w:hAnsi="Times New Roman" w:cs="Times New Roman"/>
              </w:rPr>
              <w:t xml:space="preserve"> Ulusal ve Uluslararası bilimsel etkinlik sayısı (</w:t>
            </w:r>
            <w:proofErr w:type="gramStart"/>
            <w:r w:rsidRPr="001F31E7">
              <w:rPr>
                <w:rFonts w:ascii="Times New Roman" w:hAnsi="Times New Roman" w:cs="Times New Roman"/>
              </w:rPr>
              <w:t>kümülatif</w:t>
            </w:r>
            <w:proofErr w:type="gramEnd"/>
            <w:r w:rsidRPr="001F31E7">
              <w:rPr>
                <w:rFonts w:ascii="Times New Roman" w:hAnsi="Times New Roman" w:cs="Times New Roman"/>
              </w:rPr>
              <w:t>)</w:t>
            </w:r>
          </w:p>
        </w:tc>
        <w:tc>
          <w:tcPr>
            <w:tcW w:w="2149" w:type="dxa"/>
            <w:vAlign w:val="center"/>
          </w:tcPr>
          <w:p w14:paraId="3F11CDF5" w14:textId="3AA09AE1" w:rsidR="004D6FB2" w:rsidRPr="001F31E7" w:rsidRDefault="003E3280" w:rsidP="004D6FB2">
            <w:pPr>
              <w:spacing w:line="276" w:lineRule="auto"/>
              <w:jc w:val="center"/>
              <w:rPr>
                <w:rFonts w:ascii="Times New Roman" w:hAnsi="Times New Roman" w:cs="Times New Roman"/>
                <w:b/>
              </w:rPr>
            </w:pPr>
            <w:r w:rsidRPr="001F31E7">
              <w:rPr>
                <w:rFonts w:ascii="Times New Roman" w:hAnsi="Times New Roman" w:cs="Times New Roman"/>
                <w:b/>
              </w:rPr>
              <w:t>20</w:t>
            </w:r>
          </w:p>
        </w:tc>
        <w:tc>
          <w:tcPr>
            <w:tcW w:w="2644" w:type="dxa"/>
            <w:vAlign w:val="center"/>
          </w:tcPr>
          <w:p w14:paraId="291700EE" w14:textId="3B2D7C8B" w:rsidR="004D6FB2" w:rsidRPr="001F31E7" w:rsidRDefault="003E3280" w:rsidP="004D6FB2">
            <w:pPr>
              <w:spacing w:line="276" w:lineRule="auto"/>
              <w:jc w:val="center"/>
              <w:rPr>
                <w:rFonts w:ascii="Times New Roman" w:hAnsi="Times New Roman" w:cs="Times New Roman"/>
                <w:b/>
              </w:rPr>
            </w:pPr>
            <w:r w:rsidRPr="001F31E7">
              <w:rPr>
                <w:rFonts w:ascii="Times New Roman" w:hAnsi="Times New Roman" w:cs="Times New Roman"/>
                <w:b/>
              </w:rPr>
              <w:t>160</w:t>
            </w:r>
          </w:p>
        </w:tc>
        <w:tc>
          <w:tcPr>
            <w:tcW w:w="2088" w:type="dxa"/>
            <w:vAlign w:val="center"/>
          </w:tcPr>
          <w:p w14:paraId="728B6487" w14:textId="5C48BDE2" w:rsidR="004D6FB2" w:rsidRPr="001F31E7" w:rsidRDefault="00845BA1" w:rsidP="004D6FB2">
            <w:pPr>
              <w:spacing w:line="276" w:lineRule="auto"/>
              <w:jc w:val="center"/>
              <w:rPr>
                <w:rFonts w:ascii="Times New Roman" w:hAnsi="Times New Roman" w:cs="Times New Roman"/>
                <w:b/>
              </w:rPr>
            </w:pPr>
            <w:r>
              <w:rPr>
                <w:rFonts w:ascii="Times New Roman" w:hAnsi="Times New Roman" w:cs="Times New Roman"/>
                <w:b/>
              </w:rPr>
              <w:t>179</w:t>
            </w:r>
          </w:p>
        </w:tc>
      </w:tr>
    </w:tbl>
    <w:p w14:paraId="7D71C564" w14:textId="71A3621D" w:rsidR="00600221" w:rsidRDefault="00600221"/>
    <w:p w14:paraId="23F7EB9F" w14:textId="77777777" w:rsidR="003E3280" w:rsidRDefault="003E3280"/>
    <w:tbl>
      <w:tblPr>
        <w:tblStyle w:val="TabloKlavuzu"/>
        <w:tblW w:w="1017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1"/>
        <w:gridCol w:w="1875"/>
        <w:gridCol w:w="2396"/>
        <w:gridCol w:w="2499"/>
      </w:tblGrid>
      <w:tr w:rsidR="004A30AC" w:rsidRPr="00600221" w14:paraId="1B33615D" w14:textId="77777777" w:rsidTr="00E45EA6">
        <w:trPr>
          <w:trHeight w:val="683"/>
        </w:trPr>
        <w:tc>
          <w:tcPr>
            <w:tcW w:w="3401" w:type="dxa"/>
            <w:shd w:val="clear" w:color="auto" w:fill="D5DCE4" w:themeFill="text2" w:themeFillTint="33"/>
            <w:vAlign w:val="center"/>
          </w:tcPr>
          <w:p w14:paraId="4EBDC926"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A1</w:t>
            </w:r>
          </w:p>
        </w:tc>
        <w:tc>
          <w:tcPr>
            <w:tcW w:w="6770" w:type="dxa"/>
            <w:gridSpan w:val="3"/>
            <w:shd w:val="clear" w:color="auto" w:fill="FFFFFF" w:themeFill="background1"/>
            <w:vAlign w:val="center"/>
          </w:tcPr>
          <w:p w14:paraId="61DA9FDA" w14:textId="317EAA03" w:rsidR="004A30AC" w:rsidRPr="00600221" w:rsidRDefault="003E3280" w:rsidP="004A30AC">
            <w:pPr>
              <w:spacing w:line="276" w:lineRule="auto"/>
              <w:rPr>
                <w:rFonts w:ascii="Times New Roman" w:eastAsia="Calibri" w:hAnsi="Times New Roman" w:cs="Times New Roman"/>
              </w:rPr>
            </w:pPr>
            <w:r w:rsidRPr="003E3280">
              <w:rPr>
                <w:rFonts w:ascii="Times New Roman" w:eastAsia="Calibri" w:hAnsi="Times New Roman" w:cs="Times New Roman"/>
              </w:rPr>
              <w:t>Eğitim-öğretim faaliyetlerini sürdürülebilir yöntemlerle geliştirmek</w:t>
            </w:r>
          </w:p>
        </w:tc>
      </w:tr>
      <w:tr w:rsidR="004A30AC" w:rsidRPr="00600221" w14:paraId="14A19050" w14:textId="77777777" w:rsidTr="00E45EA6">
        <w:trPr>
          <w:trHeight w:val="685"/>
        </w:trPr>
        <w:tc>
          <w:tcPr>
            <w:tcW w:w="3401" w:type="dxa"/>
            <w:shd w:val="clear" w:color="auto" w:fill="D5DCE4" w:themeFill="text2" w:themeFillTint="33"/>
            <w:vAlign w:val="center"/>
          </w:tcPr>
          <w:p w14:paraId="1D2AE73B"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H1.5</w:t>
            </w:r>
          </w:p>
        </w:tc>
        <w:tc>
          <w:tcPr>
            <w:tcW w:w="6770" w:type="dxa"/>
            <w:gridSpan w:val="3"/>
            <w:vAlign w:val="center"/>
          </w:tcPr>
          <w:p w14:paraId="11F58FFD" w14:textId="0648D4DD" w:rsidR="004A30AC" w:rsidRPr="00600221" w:rsidRDefault="004D6FB2" w:rsidP="004A30AC">
            <w:pPr>
              <w:spacing w:line="276" w:lineRule="auto"/>
              <w:rPr>
                <w:rFonts w:ascii="Times New Roman" w:eastAsia="Calibri" w:hAnsi="Times New Roman" w:cs="Times New Roman"/>
              </w:rPr>
            </w:pPr>
            <w:r w:rsidRPr="004D6FB2">
              <w:rPr>
                <w:rFonts w:ascii="Times New Roman" w:eastAsia="Calibri" w:hAnsi="Times New Roman" w:cs="Times New Roman"/>
              </w:rPr>
              <w:t>Teknoloji destekli eğitim sistemlerini geliştirmek</w:t>
            </w:r>
          </w:p>
        </w:tc>
      </w:tr>
      <w:tr w:rsidR="004A30AC" w:rsidRPr="00600221" w14:paraId="186F1555" w14:textId="77777777" w:rsidTr="00E45EA6">
        <w:trPr>
          <w:trHeight w:val="505"/>
        </w:trPr>
        <w:tc>
          <w:tcPr>
            <w:tcW w:w="3401" w:type="dxa"/>
            <w:shd w:val="clear" w:color="auto" w:fill="D5DCE4" w:themeFill="text2" w:themeFillTint="33"/>
            <w:vAlign w:val="center"/>
          </w:tcPr>
          <w:p w14:paraId="152A17C5"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6770" w:type="dxa"/>
            <w:gridSpan w:val="3"/>
            <w:vAlign w:val="center"/>
          </w:tcPr>
          <w:p w14:paraId="0ADE97B8" w14:textId="3D158B58" w:rsidR="004A30AC" w:rsidRPr="00600221" w:rsidRDefault="003E3280" w:rsidP="004D6FB2">
            <w:pPr>
              <w:spacing w:line="276" w:lineRule="auto"/>
              <w:rPr>
                <w:rFonts w:ascii="Times New Roman" w:eastAsia="Calibri" w:hAnsi="Times New Roman" w:cs="Times New Roman"/>
              </w:rPr>
            </w:pPr>
            <w:r w:rsidRPr="003E3280">
              <w:rPr>
                <w:rFonts w:ascii="Times New Roman" w:eastAsia="Calibri" w:hAnsi="Times New Roman" w:cs="Times New Roman"/>
              </w:rPr>
              <w:t>42.705.000,00</w:t>
            </w:r>
          </w:p>
        </w:tc>
      </w:tr>
      <w:tr w:rsidR="004A30AC" w:rsidRPr="00600221" w14:paraId="6144D1D5" w14:textId="77777777" w:rsidTr="00E45EA6">
        <w:trPr>
          <w:trHeight w:val="505"/>
        </w:trPr>
        <w:tc>
          <w:tcPr>
            <w:tcW w:w="3401" w:type="dxa"/>
            <w:shd w:val="clear" w:color="auto" w:fill="D5DCE4" w:themeFill="text2" w:themeFillTint="33"/>
            <w:vAlign w:val="center"/>
          </w:tcPr>
          <w:p w14:paraId="78922D26"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6770" w:type="dxa"/>
            <w:gridSpan w:val="3"/>
            <w:vAlign w:val="center"/>
          </w:tcPr>
          <w:p w14:paraId="1ADB11C1" w14:textId="06F95BB4" w:rsidR="004A30AC" w:rsidRPr="00600221" w:rsidRDefault="004D6FB2" w:rsidP="00272E5B">
            <w:pPr>
              <w:spacing w:line="276" w:lineRule="auto"/>
              <w:rPr>
                <w:rFonts w:ascii="Times New Roman" w:eastAsia="Calibri" w:hAnsi="Times New Roman" w:cs="Times New Roman"/>
              </w:rPr>
            </w:pPr>
            <w:r>
              <w:rPr>
                <w:rFonts w:ascii="Times New Roman" w:eastAsia="Calibri" w:hAnsi="Times New Roman" w:cs="Times New Roman"/>
              </w:rPr>
              <w:t>2025</w:t>
            </w:r>
          </w:p>
        </w:tc>
      </w:tr>
      <w:tr w:rsidR="004A30AC" w:rsidRPr="00600221" w14:paraId="57E53DCD" w14:textId="77777777" w:rsidTr="00E45EA6">
        <w:trPr>
          <w:trHeight w:val="678"/>
        </w:trPr>
        <w:tc>
          <w:tcPr>
            <w:tcW w:w="3401" w:type="dxa"/>
            <w:shd w:val="clear" w:color="auto" w:fill="D5DCE4" w:themeFill="text2" w:themeFillTint="33"/>
            <w:vAlign w:val="center"/>
          </w:tcPr>
          <w:p w14:paraId="2832C57A"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6770" w:type="dxa"/>
            <w:gridSpan w:val="3"/>
            <w:vAlign w:val="center"/>
          </w:tcPr>
          <w:p w14:paraId="7FAA14EA" w14:textId="63BA9577" w:rsidR="003E3280" w:rsidRPr="003E3280" w:rsidRDefault="007F6A81" w:rsidP="003E3280">
            <w:pPr>
              <w:spacing w:line="276" w:lineRule="auto"/>
              <w:rPr>
                <w:rFonts w:ascii="Times New Roman" w:eastAsia="Calibri" w:hAnsi="Times New Roman" w:cs="Times New Roman"/>
              </w:rPr>
            </w:pPr>
            <w:r>
              <w:rPr>
                <w:rFonts w:ascii="Times New Roman" w:eastAsia="Calibri" w:hAnsi="Times New Roman" w:cs="Times New Roman"/>
              </w:rPr>
              <w:t>•</w:t>
            </w:r>
            <w:r w:rsidR="003E3280" w:rsidRPr="003E3280">
              <w:rPr>
                <w:rFonts w:ascii="Times New Roman" w:eastAsia="Calibri" w:hAnsi="Times New Roman" w:cs="Times New Roman"/>
              </w:rPr>
              <w:t>Teknolojik altyapıyı güçlendirmek için ayrılan bütçenin yetersiz olması</w:t>
            </w:r>
          </w:p>
          <w:p w14:paraId="3AF16060" w14:textId="2D2AA089" w:rsidR="003E3280" w:rsidRPr="003E3280" w:rsidRDefault="007F6A81" w:rsidP="003E3280">
            <w:pPr>
              <w:spacing w:line="276" w:lineRule="auto"/>
              <w:rPr>
                <w:rFonts w:ascii="Times New Roman" w:eastAsia="Calibri" w:hAnsi="Times New Roman" w:cs="Times New Roman"/>
              </w:rPr>
            </w:pPr>
            <w:r>
              <w:rPr>
                <w:rFonts w:ascii="Times New Roman" w:eastAsia="Calibri" w:hAnsi="Times New Roman" w:cs="Times New Roman"/>
              </w:rPr>
              <w:t>•</w:t>
            </w:r>
            <w:r w:rsidR="003E3280" w:rsidRPr="003E3280">
              <w:rPr>
                <w:rFonts w:ascii="Times New Roman" w:eastAsia="Calibri" w:hAnsi="Times New Roman" w:cs="Times New Roman"/>
              </w:rPr>
              <w:t>Teknolojik ve fiziksel altyapı tedariki için döviz kuru riski</w:t>
            </w:r>
          </w:p>
          <w:p w14:paraId="590B1705" w14:textId="3FF34222" w:rsidR="003E3280" w:rsidRPr="003E3280" w:rsidRDefault="007F6A81" w:rsidP="003E3280">
            <w:pPr>
              <w:spacing w:line="276" w:lineRule="auto"/>
              <w:rPr>
                <w:rFonts w:ascii="Times New Roman" w:eastAsia="Calibri" w:hAnsi="Times New Roman" w:cs="Times New Roman"/>
              </w:rPr>
            </w:pPr>
            <w:r>
              <w:rPr>
                <w:rFonts w:ascii="Times New Roman" w:eastAsia="Calibri" w:hAnsi="Times New Roman" w:cs="Times New Roman"/>
              </w:rPr>
              <w:t>•</w:t>
            </w:r>
            <w:r w:rsidR="003E3280" w:rsidRPr="003E3280">
              <w:rPr>
                <w:rFonts w:ascii="Times New Roman" w:eastAsia="Calibri" w:hAnsi="Times New Roman" w:cs="Times New Roman"/>
              </w:rPr>
              <w:t>Üniversitede birbiriyle veri haberleşmesi yapabilen yazılım sistemlerinin bulunmaması</w:t>
            </w:r>
          </w:p>
          <w:p w14:paraId="21E48C40" w14:textId="34B2D28A" w:rsidR="004A30AC" w:rsidRPr="00600221" w:rsidRDefault="007F6A81" w:rsidP="003E3280">
            <w:pPr>
              <w:spacing w:line="276" w:lineRule="auto"/>
              <w:rPr>
                <w:rFonts w:ascii="Times New Roman" w:eastAsia="Calibri" w:hAnsi="Times New Roman" w:cs="Times New Roman"/>
              </w:rPr>
            </w:pPr>
            <w:r>
              <w:rPr>
                <w:rFonts w:ascii="Times New Roman" w:eastAsia="Calibri" w:hAnsi="Times New Roman" w:cs="Times New Roman"/>
              </w:rPr>
              <w:t>•</w:t>
            </w:r>
            <w:r w:rsidR="003E3280" w:rsidRPr="003E3280">
              <w:rPr>
                <w:rFonts w:ascii="Times New Roman" w:eastAsia="Calibri" w:hAnsi="Times New Roman" w:cs="Times New Roman"/>
              </w:rPr>
              <w:t>Teknolojiye dayalı eğitim altyapısını oluşturacak yazılım sistemlerinin maliyetinin yüksek olması</w:t>
            </w:r>
          </w:p>
        </w:tc>
      </w:tr>
      <w:tr w:rsidR="004A30AC" w:rsidRPr="00600221" w14:paraId="2C65E663" w14:textId="77777777" w:rsidTr="00E45EA6">
        <w:trPr>
          <w:trHeight w:val="675"/>
        </w:trPr>
        <w:tc>
          <w:tcPr>
            <w:tcW w:w="3401" w:type="dxa"/>
            <w:shd w:val="clear" w:color="auto" w:fill="D5DCE4" w:themeFill="text2" w:themeFillTint="33"/>
            <w:vAlign w:val="center"/>
          </w:tcPr>
          <w:p w14:paraId="1080D76A"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6770" w:type="dxa"/>
            <w:gridSpan w:val="3"/>
            <w:vAlign w:val="center"/>
          </w:tcPr>
          <w:p w14:paraId="2278B8A8" w14:textId="2A04EE01" w:rsidR="003E3280" w:rsidRPr="003E3280" w:rsidRDefault="007F6A81" w:rsidP="003E3280">
            <w:pPr>
              <w:rPr>
                <w:rFonts w:ascii="Times New Roman" w:eastAsia="Calibri" w:hAnsi="Times New Roman" w:cs="Times New Roman"/>
              </w:rPr>
            </w:pPr>
            <w:r>
              <w:rPr>
                <w:rFonts w:ascii="Times New Roman" w:eastAsia="Calibri" w:hAnsi="Times New Roman" w:cs="Times New Roman"/>
              </w:rPr>
              <w:t>•</w:t>
            </w:r>
            <w:r w:rsidR="003E3280" w:rsidRPr="003E3280">
              <w:rPr>
                <w:rFonts w:ascii="Times New Roman" w:eastAsia="Calibri" w:hAnsi="Times New Roman" w:cs="Times New Roman"/>
              </w:rPr>
              <w:t>Teknolojik ve fiziksel altyapının kalitesini artırmak için bütçe sağlanması,</w:t>
            </w:r>
          </w:p>
          <w:p w14:paraId="32C0E034" w14:textId="5AB563EA" w:rsidR="004A30AC" w:rsidRPr="00600221" w:rsidRDefault="007F6A81" w:rsidP="003E3280">
            <w:pPr>
              <w:rPr>
                <w:rFonts w:ascii="Times New Roman" w:eastAsia="Calibri" w:hAnsi="Times New Roman" w:cs="Times New Roman"/>
              </w:rPr>
            </w:pPr>
            <w:r>
              <w:rPr>
                <w:rFonts w:ascii="Times New Roman" w:eastAsia="Calibri" w:hAnsi="Times New Roman" w:cs="Times New Roman"/>
              </w:rPr>
              <w:t>•</w:t>
            </w:r>
            <w:r w:rsidR="003E3280" w:rsidRPr="003E3280">
              <w:rPr>
                <w:rFonts w:ascii="Times New Roman" w:eastAsia="Calibri" w:hAnsi="Times New Roman" w:cs="Times New Roman"/>
              </w:rPr>
              <w:t>Öğrencilere hizmet veren tesislerin teknolojik ve fiziksel altyapısını iyileştirmek</w:t>
            </w:r>
          </w:p>
        </w:tc>
      </w:tr>
      <w:tr w:rsidR="004A30AC" w:rsidRPr="00600221" w14:paraId="5A438921" w14:textId="77777777" w:rsidTr="00E45EA6">
        <w:trPr>
          <w:trHeight w:val="790"/>
        </w:trPr>
        <w:tc>
          <w:tcPr>
            <w:tcW w:w="3401" w:type="dxa"/>
            <w:shd w:val="clear" w:color="auto" w:fill="D5DCE4" w:themeFill="text2" w:themeFillTint="33"/>
            <w:vAlign w:val="center"/>
          </w:tcPr>
          <w:p w14:paraId="5C441FFB" w14:textId="77777777" w:rsidR="004A30AC" w:rsidRPr="00600221" w:rsidRDefault="004A30AC" w:rsidP="004A30AC">
            <w:pPr>
              <w:rPr>
                <w:rFonts w:ascii="Times New Roman" w:eastAsia="Calibri" w:hAnsi="Times New Roman" w:cs="Times New Roman"/>
                <w:b/>
                <w:bCs/>
              </w:rPr>
            </w:pPr>
            <w:r w:rsidRPr="00600221">
              <w:rPr>
                <w:rFonts w:ascii="Times New Roman" w:eastAsia="Calibri" w:hAnsi="Times New Roman" w:cs="Times New Roman"/>
                <w:b/>
                <w:bCs/>
              </w:rPr>
              <w:t>Hedefe/Strateji</w:t>
            </w:r>
            <w:r w:rsidR="00E90A30" w:rsidRPr="00600221">
              <w:rPr>
                <w:rFonts w:ascii="Times New Roman" w:eastAsia="Calibri" w:hAnsi="Times New Roman" w:cs="Times New Roman"/>
                <w:b/>
                <w:bCs/>
              </w:rPr>
              <w:t xml:space="preserve">ye İlişkin Sapmanın </w:t>
            </w:r>
            <w:r w:rsidRPr="00600221">
              <w:rPr>
                <w:rFonts w:ascii="Times New Roman" w:eastAsia="Calibri" w:hAnsi="Times New Roman" w:cs="Times New Roman"/>
                <w:b/>
                <w:bCs/>
              </w:rPr>
              <w:t>Nedeni</w:t>
            </w:r>
          </w:p>
        </w:tc>
        <w:tc>
          <w:tcPr>
            <w:tcW w:w="6770" w:type="dxa"/>
            <w:gridSpan w:val="3"/>
            <w:vAlign w:val="center"/>
          </w:tcPr>
          <w:p w14:paraId="3C8BCCFB" w14:textId="6A53022A" w:rsidR="004A30AC" w:rsidRPr="00600221" w:rsidRDefault="001A67E3" w:rsidP="00CE5A85">
            <w:pPr>
              <w:spacing w:line="276" w:lineRule="auto"/>
              <w:rPr>
                <w:rFonts w:ascii="Times New Roman" w:eastAsia="Calibri" w:hAnsi="Times New Roman" w:cs="Times New Roman"/>
              </w:rPr>
            </w:pPr>
            <w:r>
              <w:rPr>
                <w:rFonts w:ascii="Times New Roman" w:eastAsia="Calibri" w:hAnsi="Times New Roman" w:cs="Times New Roman"/>
              </w:rPr>
              <w:t>Hedef değerlere ulaşılmıştır.</w:t>
            </w:r>
          </w:p>
        </w:tc>
      </w:tr>
      <w:tr w:rsidR="004A30AC" w:rsidRPr="00600221" w14:paraId="26F47007" w14:textId="77777777" w:rsidTr="00E45EA6">
        <w:trPr>
          <w:trHeight w:val="967"/>
        </w:trPr>
        <w:tc>
          <w:tcPr>
            <w:tcW w:w="3401" w:type="dxa"/>
            <w:shd w:val="clear" w:color="auto" w:fill="D5DCE4" w:themeFill="text2" w:themeFillTint="33"/>
            <w:vAlign w:val="center"/>
          </w:tcPr>
          <w:p w14:paraId="6BF0AFEC"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w:t>
            </w:r>
            <w:r w:rsidR="00E90A30" w:rsidRPr="00600221">
              <w:rPr>
                <w:rFonts w:ascii="Times New Roman" w:eastAsia="Calibri" w:hAnsi="Times New Roman" w:cs="Times New Roman"/>
                <w:b/>
                <w:bCs/>
              </w:rPr>
              <w:t xml:space="preserve">efe/Stratejiye İlişkin Alınacak </w:t>
            </w:r>
            <w:r w:rsidRPr="00600221">
              <w:rPr>
                <w:rFonts w:ascii="Times New Roman" w:eastAsia="Calibri" w:hAnsi="Times New Roman" w:cs="Times New Roman"/>
                <w:b/>
                <w:bCs/>
              </w:rPr>
              <w:t>Önlemler</w:t>
            </w:r>
          </w:p>
        </w:tc>
        <w:tc>
          <w:tcPr>
            <w:tcW w:w="6770" w:type="dxa"/>
            <w:gridSpan w:val="3"/>
            <w:vAlign w:val="center"/>
          </w:tcPr>
          <w:p w14:paraId="0B99D105" w14:textId="19912C86" w:rsidR="004A30AC" w:rsidRPr="00600221" w:rsidRDefault="001A67E3" w:rsidP="004A30AC">
            <w:pPr>
              <w:spacing w:line="276" w:lineRule="auto"/>
              <w:rPr>
                <w:rFonts w:ascii="Times New Roman" w:eastAsia="Calibri" w:hAnsi="Times New Roman" w:cs="Times New Roman"/>
              </w:rPr>
            </w:pPr>
            <w:r>
              <w:rPr>
                <w:rFonts w:ascii="Times New Roman" w:eastAsia="Calibri" w:hAnsi="Times New Roman" w:cs="Times New Roman"/>
              </w:rPr>
              <w:t>Yılsonu itibariyle öğrenci ders memnuiyetinin artması beklenmektedir</w:t>
            </w:r>
          </w:p>
        </w:tc>
      </w:tr>
      <w:tr w:rsidR="004A30AC" w:rsidRPr="00600221" w14:paraId="1A987FA6" w14:textId="77777777" w:rsidTr="00E45EA6">
        <w:trPr>
          <w:trHeight w:val="568"/>
        </w:trPr>
        <w:tc>
          <w:tcPr>
            <w:tcW w:w="3401" w:type="dxa"/>
            <w:shd w:val="clear" w:color="auto" w:fill="D5DCE4" w:themeFill="text2" w:themeFillTint="33"/>
            <w:vAlign w:val="center"/>
          </w:tcPr>
          <w:p w14:paraId="0A7A93C3"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6770" w:type="dxa"/>
            <w:gridSpan w:val="3"/>
            <w:vAlign w:val="center"/>
          </w:tcPr>
          <w:p w14:paraId="1B8363CD" w14:textId="145C69B8" w:rsidR="004A30AC" w:rsidRPr="00600221" w:rsidRDefault="003E3280" w:rsidP="003E3280">
            <w:pPr>
              <w:spacing w:line="276" w:lineRule="auto"/>
              <w:rPr>
                <w:rFonts w:ascii="Times New Roman" w:eastAsia="Calibri" w:hAnsi="Times New Roman" w:cs="Times New Roman"/>
              </w:rPr>
            </w:pPr>
            <w:r w:rsidRPr="003E3280">
              <w:rPr>
                <w:rFonts w:ascii="Times New Roman" w:eastAsia="Calibri" w:hAnsi="Times New Roman" w:cs="Times New Roman"/>
              </w:rPr>
              <w:t>Eğitimden Sorumlu Rektör Yardımcısı</w:t>
            </w:r>
          </w:p>
        </w:tc>
      </w:tr>
      <w:tr w:rsidR="004A30AC" w:rsidRPr="00600221" w14:paraId="310F1269" w14:textId="77777777" w:rsidTr="00E45EA6">
        <w:trPr>
          <w:trHeight w:val="682"/>
        </w:trPr>
        <w:tc>
          <w:tcPr>
            <w:tcW w:w="3401" w:type="dxa"/>
            <w:shd w:val="clear" w:color="auto" w:fill="D5DCE4" w:themeFill="text2" w:themeFillTint="33"/>
            <w:vAlign w:val="center"/>
          </w:tcPr>
          <w:p w14:paraId="6765C46A"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6770" w:type="dxa"/>
            <w:gridSpan w:val="3"/>
            <w:vAlign w:val="center"/>
          </w:tcPr>
          <w:p w14:paraId="29D32F8F" w14:textId="3B084892" w:rsidR="003E3280" w:rsidRPr="003E3280" w:rsidRDefault="007F6A81" w:rsidP="003E3280">
            <w:pPr>
              <w:spacing w:line="276" w:lineRule="auto"/>
              <w:rPr>
                <w:rFonts w:ascii="Times New Roman" w:eastAsia="Calibri" w:hAnsi="Times New Roman" w:cs="Times New Roman"/>
              </w:rPr>
            </w:pPr>
            <w:r>
              <w:rPr>
                <w:rFonts w:ascii="Times New Roman" w:eastAsia="Calibri" w:hAnsi="Times New Roman" w:cs="Times New Roman"/>
              </w:rPr>
              <w:t>•</w:t>
            </w:r>
            <w:r w:rsidR="003E3280" w:rsidRPr="003E3280">
              <w:rPr>
                <w:rFonts w:ascii="Times New Roman" w:eastAsia="Calibri" w:hAnsi="Times New Roman" w:cs="Times New Roman"/>
              </w:rPr>
              <w:t>Bilgi İşlem Daire Başkanlığı</w:t>
            </w:r>
          </w:p>
          <w:p w14:paraId="25D438D9" w14:textId="1340ABBD" w:rsidR="003E3280" w:rsidRPr="003E3280" w:rsidRDefault="007F6A81" w:rsidP="003E3280">
            <w:pPr>
              <w:spacing w:line="276" w:lineRule="auto"/>
              <w:rPr>
                <w:rFonts w:ascii="Times New Roman" w:eastAsia="Calibri" w:hAnsi="Times New Roman" w:cs="Times New Roman"/>
              </w:rPr>
            </w:pPr>
            <w:r>
              <w:rPr>
                <w:rFonts w:ascii="Times New Roman" w:eastAsia="Calibri" w:hAnsi="Times New Roman" w:cs="Times New Roman"/>
              </w:rPr>
              <w:t>•</w:t>
            </w:r>
            <w:r w:rsidR="003E3280" w:rsidRPr="003E3280">
              <w:rPr>
                <w:rFonts w:ascii="Times New Roman" w:eastAsia="Calibri" w:hAnsi="Times New Roman" w:cs="Times New Roman"/>
              </w:rPr>
              <w:t>DUZEM</w:t>
            </w:r>
          </w:p>
          <w:p w14:paraId="5995A3A3" w14:textId="59CABEFA" w:rsidR="003E3280" w:rsidRPr="003E3280" w:rsidRDefault="007F6A81" w:rsidP="003E3280">
            <w:pPr>
              <w:spacing w:line="276" w:lineRule="auto"/>
              <w:rPr>
                <w:rFonts w:ascii="Times New Roman" w:eastAsia="Calibri" w:hAnsi="Times New Roman" w:cs="Times New Roman"/>
              </w:rPr>
            </w:pPr>
            <w:r>
              <w:rPr>
                <w:rFonts w:ascii="Times New Roman" w:eastAsia="Calibri" w:hAnsi="Times New Roman" w:cs="Times New Roman"/>
              </w:rPr>
              <w:t>•</w:t>
            </w:r>
            <w:r w:rsidR="003E3280" w:rsidRPr="003E3280">
              <w:rPr>
                <w:rFonts w:ascii="Times New Roman" w:eastAsia="Calibri" w:hAnsi="Times New Roman" w:cs="Times New Roman"/>
              </w:rPr>
              <w:t>Yapı İşleri Daire Başkanlığı</w:t>
            </w:r>
          </w:p>
          <w:p w14:paraId="49EA0001" w14:textId="0E89BE55" w:rsidR="004A30AC" w:rsidRPr="00600221" w:rsidRDefault="007F6A81" w:rsidP="003E3280">
            <w:pPr>
              <w:spacing w:line="276" w:lineRule="auto"/>
              <w:rPr>
                <w:rFonts w:ascii="Times New Roman" w:eastAsia="Calibri" w:hAnsi="Times New Roman" w:cs="Times New Roman"/>
              </w:rPr>
            </w:pPr>
            <w:r>
              <w:rPr>
                <w:rFonts w:ascii="Times New Roman" w:eastAsia="Calibri" w:hAnsi="Times New Roman" w:cs="Times New Roman"/>
              </w:rPr>
              <w:t>•</w:t>
            </w:r>
            <w:r w:rsidR="003E3280" w:rsidRPr="003E3280">
              <w:rPr>
                <w:rFonts w:ascii="Times New Roman" w:eastAsia="Calibri" w:hAnsi="Times New Roman" w:cs="Times New Roman"/>
              </w:rPr>
              <w:t>Öğrenci İşleri Daire Başkanlığı</w:t>
            </w:r>
          </w:p>
        </w:tc>
      </w:tr>
      <w:tr w:rsidR="004602C3" w:rsidRPr="00600221" w14:paraId="725A5E4B" w14:textId="77777777" w:rsidTr="00E45EA6">
        <w:trPr>
          <w:trHeight w:val="987"/>
        </w:trPr>
        <w:tc>
          <w:tcPr>
            <w:tcW w:w="3401" w:type="dxa"/>
            <w:shd w:val="clear" w:color="auto" w:fill="D5DCE4" w:themeFill="text2" w:themeFillTint="33"/>
            <w:vAlign w:val="center"/>
          </w:tcPr>
          <w:p w14:paraId="2A421D23" w14:textId="77777777" w:rsidR="004602C3" w:rsidRPr="00600221" w:rsidRDefault="004602C3"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1875" w:type="dxa"/>
            <w:shd w:val="clear" w:color="auto" w:fill="D5DCE4" w:themeFill="text2" w:themeFillTint="33"/>
            <w:vAlign w:val="center"/>
          </w:tcPr>
          <w:p w14:paraId="45649D22" w14:textId="77777777"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396" w:type="dxa"/>
            <w:shd w:val="clear" w:color="auto" w:fill="D5DCE4" w:themeFill="text2" w:themeFillTint="33"/>
            <w:vAlign w:val="center"/>
          </w:tcPr>
          <w:p w14:paraId="01D4D3D2" w14:textId="13AED1FA" w:rsidR="004602C3" w:rsidRPr="00600221" w:rsidRDefault="00FA38A0" w:rsidP="004A30AC">
            <w:pPr>
              <w:spacing w:line="276" w:lineRule="auto"/>
              <w:jc w:val="center"/>
              <w:rPr>
                <w:rFonts w:ascii="Times New Roman" w:eastAsia="Calibri" w:hAnsi="Times New Roman" w:cs="Times New Roman"/>
                <w:b/>
                <w:bCs/>
              </w:rPr>
            </w:pPr>
            <w:r>
              <w:rPr>
                <w:rFonts w:ascii="Times New Roman" w:eastAsia="Calibri" w:hAnsi="Times New Roman" w:cs="Times New Roman"/>
                <w:b/>
                <w:bCs/>
              </w:rPr>
              <w:t>İzleme Dönemindeki Hedeflenen D</w:t>
            </w:r>
            <w:r w:rsidR="004602C3" w:rsidRPr="00600221">
              <w:rPr>
                <w:rFonts w:ascii="Times New Roman" w:eastAsia="Calibri" w:hAnsi="Times New Roman" w:cs="Times New Roman"/>
                <w:b/>
                <w:bCs/>
              </w:rPr>
              <w:t>eğeri (2</w:t>
            </w:r>
            <w:r w:rsidR="003E3280">
              <w:rPr>
                <w:rFonts w:ascii="Times New Roman" w:eastAsia="Calibri" w:hAnsi="Times New Roman" w:cs="Times New Roman"/>
                <w:b/>
                <w:bCs/>
              </w:rPr>
              <w:t>025</w:t>
            </w:r>
            <w:r w:rsidR="004602C3" w:rsidRPr="00600221">
              <w:rPr>
                <w:rFonts w:ascii="Times New Roman" w:eastAsia="Calibri" w:hAnsi="Times New Roman" w:cs="Times New Roman"/>
                <w:b/>
                <w:bCs/>
              </w:rPr>
              <w:t>)</w:t>
            </w:r>
          </w:p>
        </w:tc>
        <w:tc>
          <w:tcPr>
            <w:tcW w:w="2497" w:type="dxa"/>
            <w:shd w:val="clear" w:color="auto" w:fill="D5DCE4" w:themeFill="text2" w:themeFillTint="33"/>
            <w:vAlign w:val="center"/>
          </w:tcPr>
          <w:p w14:paraId="0B164805" w14:textId="77777777" w:rsidR="007F6A81" w:rsidRPr="007F6A81" w:rsidRDefault="007F6A81" w:rsidP="007F6A81">
            <w:pPr>
              <w:spacing w:line="276" w:lineRule="auto"/>
              <w:jc w:val="center"/>
              <w:rPr>
                <w:rFonts w:ascii="Times New Roman" w:eastAsia="Calibri" w:hAnsi="Times New Roman" w:cs="Times New Roman"/>
                <w:b/>
                <w:bCs/>
              </w:rPr>
            </w:pPr>
            <w:r w:rsidRPr="007F6A81">
              <w:rPr>
                <w:rFonts w:ascii="Times New Roman" w:eastAsia="Calibri" w:hAnsi="Times New Roman" w:cs="Times New Roman"/>
                <w:b/>
                <w:bCs/>
              </w:rPr>
              <w:t>İzleme Dönemindeki</w:t>
            </w:r>
          </w:p>
          <w:p w14:paraId="70D5997E" w14:textId="77777777" w:rsidR="007F6A81" w:rsidRPr="007F6A81" w:rsidRDefault="007F6A81" w:rsidP="007F6A81">
            <w:pPr>
              <w:spacing w:line="276" w:lineRule="auto"/>
              <w:jc w:val="center"/>
              <w:rPr>
                <w:rFonts w:ascii="Times New Roman" w:eastAsia="Calibri" w:hAnsi="Times New Roman" w:cs="Times New Roman"/>
                <w:b/>
                <w:bCs/>
              </w:rPr>
            </w:pPr>
            <w:r w:rsidRPr="007F6A81">
              <w:rPr>
                <w:rFonts w:ascii="Times New Roman" w:eastAsia="Calibri" w:hAnsi="Times New Roman" w:cs="Times New Roman"/>
                <w:b/>
                <w:bCs/>
              </w:rPr>
              <w:t>Gerçekleşen Değer</w:t>
            </w:r>
          </w:p>
          <w:p w14:paraId="2F1C78FD" w14:textId="4D6E6105" w:rsidR="004602C3" w:rsidRPr="00600221" w:rsidRDefault="007F6A81" w:rsidP="007F6A81">
            <w:pPr>
              <w:spacing w:line="276" w:lineRule="auto"/>
              <w:jc w:val="center"/>
              <w:rPr>
                <w:rFonts w:ascii="Times New Roman" w:eastAsia="Calibri" w:hAnsi="Times New Roman" w:cs="Times New Roman"/>
                <w:b/>
                <w:bCs/>
              </w:rPr>
            </w:pPr>
            <w:r w:rsidRPr="007F6A81">
              <w:rPr>
                <w:rFonts w:ascii="Times New Roman" w:eastAsia="Calibri" w:hAnsi="Times New Roman" w:cs="Times New Roman"/>
                <w:b/>
                <w:bCs/>
              </w:rPr>
              <w:t>(2025) İlk 6 Ay</w:t>
            </w:r>
          </w:p>
        </w:tc>
      </w:tr>
      <w:tr w:rsidR="001547F3" w:rsidRPr="00600221" w14:paraId="44B3833F" w14:textId="77777777" w:rsidTr="00E45EA6">
        <w:trPr>
          <w:trHeight w:val="682"/>
        </w:trPr>
        <w:tc>
          <w:tcPr>
            <w:tcW w:w="3401" w:type="dxa"/>
            <w:vAlign w:val="center"/>
          </w:tcPr>
          <w:p w14:paraId="0FE06207" w14:textId="2167E239" w:rsidR="001547F3" w:rsidRPr="001F31E7" w:rsidRDefault="001547F3" w:rsidP="001547F3">
            <w:pPr>
              <w:rPr>
                <w:rFonts w:ascii="Times New Roman" w:eastAsia="Calibri" w:hAnsi="Times New Roman" w:cs="Times New Roman"/>
                <w:b/>
              </w:rPr>
            </w:pPr>
            <w:r w:rsidRPr="001F31E7">
              <w:rPr>
                <w:rFonts w:ascii="Times New Roman" w:hAnsi="Times New Roman" w:cs="Times New Roman"/>
                <w:b/>
              </w:rPr>
              <w:t>PG1.5.</w:t>
            </w:r>
            <w:proofErr w:type="gramStart"/>
            <w:r w:rsidRPr="001F31E7">
              <w:rPr>
                <w:rFonts w:ascii="Times New Roman" w:hAnsi="Times New Roman" w:cs="Times New Roman"/>
                <w:b/>
              </w:rPr>
              <w:t>1</w:t>
            </w:r>
            <w:r w:rsidRPr="001F31E7">
              <w:rPr>
                <w:rFonts w:ascii="Times New Roman" w:hAnsi="Times New Roman" w:cs="Times New Roman"/>
              </w:rPr>
              <w:t xml:space="preserve">   Teknoloji</w:t>
            </w:r>
            <w:proofErr w:type="gramEnd"/>
            <w:r w:rsidRPr="001F31E7">
              <w:rPr>
                <w:rFonts w:ascii="Times New Roman" w:hAnsi="Times New Roman" w:cs="Times New Roman"/>
              </w:rPr>
              <w:t xml:space="preserve"> tabanlı sistemle desteklenen derslik sayısı(kümülatif)</w:t>
            </w:r>
          </w:p>
        </w:tc>
        <w:tc>
          <w:tcPr>
            <w:tcW w:w="1875" w:type="dxa"/>
            <w:vAlign w:val="center"/>
          </w:tcPr>
          <w:p w14:paraId="2E1D66E8" w14:textId="72114867" w:rsidR="001547F3" w:rsidRPr="001F31E7" w:rsidRDefault="003E3280" w:rsidP="001547F3">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25</w:t>
            </w:r>
          </w:p>
        </w:tc>
        <w:tc>
          <w:tcPr>
            <w:tcW w:w="2396" w:type="dxa"/>
            <w:vAlign w:val="center"/>
          </w:tcPr>
          <w:p w14:paraId="106010FF" w14:textId="5FE32E1F" w:rsidR="001547F3" w:rsidRPr="001F31E7" w:rsidRDefault="003E3280" w:rsidP="001547F3">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15</w:t>
            </w:r>
          </w:p>
        </w:tc>
        <w:tc>
          <w:tcPr>
            <w:tcW w:w="2497" w:type="dxa"/>
            <w:shd w:val="clear" w:color="auto" w:fill="auto"/>
            <w:vAlign w:val="center"/>
          </w:tcPr>
          <w:p w14:paraId="5078C893" w14:textId="7C589CA1" w:rsidR="001547F3" w:rsidRPr="001F31E7" w:rsidRDefault="00845BA1" w:rsidP="001547F3">
            <w:pPr>
              <w:spacing w:line="276" w:lineRule="auto"/>
              <w:jc w:val="center"/>
              <w:rPr>
                <w:rFonts w:ascii="Times New Roman" w:eastAsia="Calibri" w:hAnsi="Times New Roman" w:cs="Times New Roman"/>
                <w:b/>
              </w:rPr>
            </w:pPr>
            <w:r>
              <w:rPr>
                <w:rFonts w:ascii="Times New Roman" w:eastAsia="Calibri" w:hAnsi="Times New Roman" w:cs="Times New Roman"/>
                <w:b/>
              </w:rPr>
              <w:t>15</w:t>
            </w:r>
          </w:p>
        </w:tc>
      </w:tr>
      <w:tr w:rsidR="001547F3" w:rsidRPr="00600221" w14:paraId="7F9AA2E3" w14:textId="77777777" w:rsidTr="00E45EA6">
        <w:trPr>
          <w:trHeight w:val="682"/>
        </w:trPr>
        <w:tc>
          <w:tcPr>
            <w:tcW w:w="3401" w:type="dxa"/>
          </w:tcPr>
          <w:p w14:paraId="35BEEB8B" w14:textId="3BE4535F" w:rsidR="001547F3" w:rsidRPr="001F31E7" w:rsidRDefault="001547F3" w:rsidP="001547F3">
            <w:pPr>
              <w:rPr>
                <w:rFonts w:ascii="Times New Roman" w:eastAsia="Calibri" w:hAnsi="Times New Roman" w:cs="Times New Roman"/>
                <w:b/>
              </w:rPr>
            </w:pPr>
            <w:r w:rsidRPr="001F31E7">
              <w:rPr>
                <w:rFonts w:ascii="Times New Roman" w:eastAsia="Calibri" w:hAnsi="Times New Roman" w:cs="Times New Roman"/>
                <w:b/>
              </w:rPr>
              <w:t xml:space="preserve">PG1.5.2 </w:t>
            </w:r>
            <w:r w:rsidRPr="001F31E7">
              <w:rPr>
                <w:rFonts w:ascii="Times New Roman" w:hAnsi="Times New Roman" w:cs="Times New Roman"/>
              </w:rPr>
              <w:t>Açık ve uzaktan eğitim yöntemleriyle desteklenen örgün eğitim programı sayısı(</w:t>
            </w:r>
            <w:proofErr w:type="gramStart"/>
            <w:r w:rsidRPr="001F31E7">
              <w:rPr>
                <w:rFonts w:ascii="Times New Roman" w:hAnsi="Times New Roman" w:cs="Times New Roman"/>
              </w:rPr>
              <w:t>kümülatif</w:t>
            </w:r>
            <w:proofErr w:type="gramEnd"/>
            <w:r w:rsidRPr="001F31E7">
              <w:rPr>
                <w:rFonts w:ascii="Times New Roman" w:hAnsi="Times New Roman" w:cs="Times New Roman"/>
              </w:rPr>
              <w:t>)</w:t>
            </w:r>
          </w:p>
        </w:tc>
        <w:tc>
          <w:tcPr>
            <w:tcW w:w="1875" w:type="dxa"/>
            <w:vAlign w:val="center"/>
          </w:tcPr>
          <w:p w14:paraId="785EFD4C" w14:textId="79EC3375" w:rsidR="001547F3" w:rsidRPr="001F31E7" w:rsidRDefault="003E3280" w:rsidP="001547F3">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25</w:t>
            </w:r>
          </w:p>
        </w:tc>
        <w:tc>
          <w:tcPr>
            <w:tcW w:w="2396" w:type="dxa"/>
            <w:vAlign w:val="center"/>
          </w:tcPr>
          <w:p w14:paraId="779BFECB" w14:textId="726E6902" w:rsidR="001547F3" w:rsidRPr="001F31E7" w:rsidRDefault="003E3280" w:rsidP="001547F3">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110</w:t>
            </w:r>
          </w:p>
        </w:tc>
        <w:tc>
          <w:tcPr>
            <w:tcW w:w="2497" w:type="dxa"/>
            <w:shd w:val="clear" w:color="auto" w:fill="auto"/>
            <w:vAlign w:val="center"/>
          </w:tcPr>
          <w:p w14:paraId="368AA2F7" w14:textId="3658017C" w:rsidR="001547F3" w:rsidRPr="001F31E7" w:rsidRDefault="00845BA1" w:rsidP="001547F3">
            <w:pPr>
              <w:spacing w:line="276" w:lineRule="auto"/>
              <w:jc w:val="center"/>
              <w:rPr>
                <w:rFonts w:ascii="Times New Roman" w:eastAsia="Calibri" w:hAnsi="Times New Roman" w:cs="Times New Roman"/>
                <w:b/>
              </w:rPr>
            </w:pPr>
            <w:r>
              <w:rPr>
                <w:rFonts w:ascii="Times New Roman" w:eastAsia="Calibri" w:hAnsi="Times New Roman" w:cs="Times New Roman"/>
                <w:b/>
              </w:rPr>
              <w:t>110</w:t>
            </w:r>
          </w:p>
        </w:tc>
      </w:tr>
      <w:tr w:rsidR="001547F3" w:rsidRPr="00600221" w14:paraId="2E38022F" w14:textId="77777777" w:rsidTr="00E45EA6">
        <w:trPr>
          <w:trHeight w:val="682"/>
        </w:trPr>
        <w:tc>
          <w:tcPr>
            <w:tcW w:w="3401" w:type="dxa"/>
          </w:tcPr>
          <w:p w14:paraId="529ADCF9" w14:textId="67B7691B" w:rsidR="001547F3" w:rsidRPr="001F31E7" w:rsidRDefault="001547F3" w:rsidP="001547F3">
            <w:pPr>
              <w:rPr>
                <w:rFonts w:ascii="Times New Roman" w:eastAsia="Calibri" w:hAnsi="Times New Roman" w:cs="Times New Roman"/>
                <w:b/>
              </w:rPr>
            </w:pPr>
            <w:r w:rsidRPr="001F31E7">
              <w:rPr>
                <w:rFonts w:ascii="Times New Roman" w:hAnsi="Times New Roman" w:cs="Times New Roman"/>
                <w:b/>
              </w:rPr>
              <w:t>PG1.5.3</w:t>
            </w:r>
            <w:r w:rsidRPr="001F31E7">
              <w:rPr>
                <w:rFonts w:ascii="Times New Roman" w:hAnsi="Times New Roman" w:cs="Times New Roman"/>
              </w:rPr>
              <w:t xml:space="preserve"> Öğrenci bilgi sisteminin dijital dönüşüm oranı (%)</w:t>
            </w:r>
          </w:p>
        </w:tc>
        <w:tc>
          <w:tcPr>
            <w:tcW w:w="1875" w:type="dxa"/>
            <w:vAlign w:val="center"/>
          </w:tcPr>
          <w:p w14:paraId="1A1C18EC" w14:textId="0EBE0A93" w:rsidR="001547F3" w:rsidRPr="001F31E7" w:rsidRDefault="003E3280" w:rsidP="001547F3">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25</w:t>
            </w:r>
          </w:p>
        </w:tc>
        <w:tc>
          <w:tcPr>
            <w:tcW w:w="2396" w:type="dxa"/>
            <w:vAlign w:val="center"/>
          </w:tcPr>
          <w:p w14:paraId="42F4CEC1" w14:textId="3EA28919" w:rsidR="001547F3" w:rsidRPr="001F31E7" w:rsidRDefault="003E3280" w:rsidP="001547F3">
            <w:pPr>
              <w:spacing w:line="276" w:lineRule="auto"/>
              <w:jc w:val="center"/>
              <w:rPr>
                <w:rFonts w:ascii="Times New Roman" w:hAnsi="Times New Roman" w:cs="Times New Roman"/>
                <w:b/>
              </w:rPr>
            </w:pPr>
            <w:r w:rsidRPr="001F31E7">
              <w:rPr>
                <w:rFonts w:ascii="Times New Roman" w:hAnsi="Times New Roman" w:cs="Times New Roman"/>
                <w:b/>
              </w:rPr>
              <w:t>95</w:t>
            </w:r>
          </w:p>
        </w:tc>
        <w:tc>
          <w:tcPr>
            <w:tcW w:w="2497" w:type="dxa"/>
            <w:shd w:val="clear" w:color="auto" w:fill="auto"/>
            <w:vAlign w:val="center"/>
          </w:tcPr>
          <w:p w14:paraId="44ACA4B8" w14:textId="224ABC61" w:rsidR="001547F3" w:rsidRPr="001F31E7" w:rsidRDefault="00845BA1" w:rsidP="001547F3">
            <w:pPr>
              <w:spacing w:line="276" w:lineRule="auto"/>
              <w:jc w:val="center"/>
              <w:rPr>
                <w:rFonts w:ascii="Times New Roman" w:eastAsia="Calibri" w:hAnsi="Times New Roman" w:cs="Times New Roman"/>
                <w:b/>
              </w:rPr>
            </w:pPr>
            <w:r>
              <w:rPr>
                <w:rFonts w:ascii="Times New Roman" w:eastAsia="Calibri" w:hAnsi="Times New Roman" w:cs="Times New Roman"/>
                <w:b/>
              </w:rPr>
              <w:t>100%</w:t>
            </w:r>
          </w:p>
        </w:tc>
      </w:tr>
      <w:tr w:rsidR="001547F3" w:rsidRPr="00600221" w14:paraId="24D6FBD2" w14:textId="77777777" w:rsidTr="00E45EA6">
        <w:trPr>
          <w:trHeight w:val="682"/>
        </w:trPr>
        <w:tc>
          <w:tcPr>
            <w:tcW w:w="3401" w:type="dxa"/>
          </w:tcPr>
          <w:p w14:paraId="009E928C" w14:textId="07E3EABD" w:rsidR="001547F3" w:rsidRPr="001F31E7" w:rsidRDefault="001547F3" w:rsidP="001547F3">
            <w:pPr>
              <w:rPr>
                <w:rFonts w:ascii="Times New Roman" w:eastAsia="Calibri" w:hAnsi="Times New Roman" w:cs="Times New Roman"/>
                <w:b/>
              </w:rPr>
            </w:pPr>
            <w:r w:rsidRPr="001F31E7">
              <w:rPr>
                <w:rFonts w:ascii="Times New Roman" w:hAnsi="Times New Roman" w:cs="Times New Roman"/>
                <w:b/>
              </w:rPr>
              <w:t>PG1.5.4</w:t>
            </w:r>
            <w:r w:rsidRPr="001F31E7">
              <w:rPr>
                <w:rFonts w:ascii="Times New Roman" w:hAnsi="Times New Roman" w:cs="Times New Roman"/>
              </w:rPr>
              <w:t xml:space="preserve"> Öğrencilerin ders memnuniyet oranı (%)</w:t>
            </w:r>
          </w:p>
        </w:tc>
        <w:tc>
          <w:tcPr>
            <w:tcW w:w="1875" w:type="dxa"/>
            <w:vAlign w:val="center"/>
          </w:tcPr>
          <w:p w14:paraId="5E68C7EB" w14:textId="1C022CFA" w:rsidR="001547F3" w:rsidRPr="001F31E7" w:rsidRDefault="003E3280" w:rsidP="001547F3">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25</w:t>
            </w:r>
          </w:p>
        </w:tc>
        <w:tc>
          <w:tcPr>
            <w:tcW w:w="2396" w:type="dxa"/>
            <w:vAlign w:val="center"/>
          </w:tcPr>
          <w:p w14:paraId="74CA7203" w14:textId="073CB81E" w:rsidR="001547F3" w:rsidRPr="001F31E7" w:rsidRDefault="003E3280" w:rsidP="001547F3">
            <w:pPr>
              <w:spacing w:line="276" w:lineRule="auto"/>
              <w:jc w:val="center"/>
              <w:rPr>
                <w:rFonts w:ascii="Times New Roman" w:hAnsi="Times New Roman" w:cs="Times New Roman"/>
                <w:b/>
              </w:rPr>
            </w:pPr>
            <w:r w:rsidRPr="001F31E7">
              <w:rPr>
                <w:rFonts w:ascii="Times New Roman" w:hAnsi="Times New Roman" w:cs="Times New Roman"/>
                <w:b/>
              </w:rPr>
              <w:t>%85</w:t>
            </w:r>
          </w:p>
        </w:tc>
        <w:tc>
          <w:tcPr>
            <w:tcW w:w="2497" w:type="dxa"/>
            <w:shd w:val="clear" w:color="auto" w:fill="auto"/>
            <w:vAlign w:val="center"/>
          </w:tcPr>
          <w:p w14:paraId="1584DB1F" w14:textId="50A44EA9" w:rsidR="001547F3" w:rsidRPr="001F31E7" w:rsidRDefault="00845BA1" w:rsidP="001547F3">
            <w:pPr>
              <w:spacing w:line="276" w:lineRule="auto"/>
              <w:jc w:val="center"/>
              <w:rPr>
                <w:rFonts w:ascii="Times New Roman" w:eastAsia="Calibri" w:hAnsi="Times New Roman" w:cs="Times New Roman"/>
                <w:b/>
              </w:rPr>
            </w:pPr>
            <w:r>
              <w:rPr>
                <w:rFonts w:ascii="Times New Roman" w:eastAsia="Calibri" w:hAnsi="Times New Roman" w:cs="Times New Roman"/>
                <w:b/>
              </w:rPr>
              <w:t>83%</w:t>
            </w:r>
          </w:p>
        </w:tc>
      </w:tr>
    </w:tbl>
    <w:p w14:paraId="6A67D167" w14:textId="77777777" w:rsidR="00E90A30" w:rsidRDefault="00E90A30"/>
    <w:p w14:paraId="1DCC6D47" w14:textId="295F82E0" w:rsidR="004A30AC" w:rsidRDefault="004A30AC"/>
    <w:p w14:paraId="502C9A93" w14:textId="77F5E047" w:rsidR="00357BAC" w:rsidRDefault="00357BAC"/>
    <w:p w14:paraId="1AF4CD35" w14:textId="15C5BE6F" w:rsidR="00357BAC" w:rsidRDefault="00357BAC"/>
    <w:tbl>
      <w:tblPr>
        <w:tblStyle w:val="TabloKlavuzu"/>
        <w:tblW w:w="1037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33"/>
        <w:gridCol w:w="2072"/>
        <w:gridCol w:w="2513"/>
        <w:gridCol w:w="2556"/>
      </w:tblGrid>
      <w:tr w:rsidR="004A30AC" w:rsidRPr="00600221" w14:paraId="76B9985E" w14:textId="77777777" w:rsidTr="00755ABF">
        <w:trPr>
          <w:trHeight w:val="630"/>
        </w:trPr>
        <w:tc>
          <w:tcPr>
            <w:tcW w:w="3233" w:type="dxa"/>
            <w:shd w:val="clear" w:color="auto" w:fill="D5DCE4" w:themeFill="text2" w:themeFillTint="33"/>
            <w:vAlign w:val="center"/>
          </w:tcPr>
          <w:p w14:paraId="4688FDC1"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A2</w:t>
            </w:r>
          </w:p>
        </w:tc>
        <w:tc>
          <w:tcPr>
            <w:tcW w:w="7141" w:type="dxa"/>
            <w:gridSpan w:val="3"/>
            <w:vAlign w:val="center"/>
          </w:tcPr>
          <w:p w14:paraId="107BC176" w14:textId="2D2A97E4" w:rsidR="004A30AC" w:rsidRPr="00600221" w:rsidRDefault="009409D1" w:rsidP="004A30AC">
            <w:pPr>
              <w:spacing w:line="276" w:lineRule="auto"/>
              <w:rPr>
                <w:rFonts w:ascii="Times New Roman" w:eastAsia="Calibri" w:hAnsi="Times New Roman" w:cs="Times New Roman"/>
              </w:rPr>
            </w:pPr>
            <w:r w:rsidRPr="009409D1">
              <w:rPr>
                <w:rFonts w:ascii="Times New Roman" w:eastAsia="Calibri" w:hAnsi="Times New Roman" w:cs="Times New Roman"/>
              </w:rPr>
              <w:t>Ulusal ve uluslararası standartlarda araştırma ve geliştirme faaliyetlerini güçlendirmek</w:t>
            </w:r>
          </w:p>
        </w:tc>
      </w:tr>
      <w:tr w:rsidR="004A30AC" w:rsidRPr="00600221" w14:paraId="76621C0A" w14:textId="77777777" w:rsidTr="00755ABF">
        <w:trPr>
          <w:trHeight w:val="633"/>
        </w:trPr>
        <w:tc>
          <w:tcPr>
            <w:tcW w:w="3233" w:type="dxa"/>
            <w:shd w:val="clear" w:color="auto" w:fill="D5DCE4" w:themeFill="text2" w:themeFillTint="33"/>
            <w:vAlign w:val="center"/>
          </w:tcPr>
          <w:p w14:paraId="49173972"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H2.1</w:t>
            </w:r>
          </w:p>
        </w:tc>
        <w:tc>
          <w:tcPr>
            <w:tcW w:w="7141" w:type="dxa"/>
            <w:gridSpan w:val="3"/>
            <w:shd w:val="clear" w:color="auto" w:fill="FFFFFF" w:themeFill="background1"/>
            <w:vAlign w:val="center"/>
          </w:tcPr>
          <w:p w14:paraId="1B03A874" w14:textId="5204A8A4" w:rsidR="004A30AC" w:rsidRPr="00600221" w:rsidRDefault="00EC1C13" w:rsidP="004A30AC">
            <w:pPr>
              <w:spacing w:line="276" w:lineRule="auto"/>
              <w:rPr>
                <w:rFonts w:ascii="Times New Roman" w:eastAsia="Calibri" w:hAnsi="Times New Roman" w:cs="Times New Roman"/>
              </w:rPr>
            </w:pPr>
            <w:r w:rsidRPr="00D21D8B">
              <w:rPr>
                <w:rFonts w:ascii="Times New Roman" w:hAnsi="Times New Roman" w:cs="Times New Roman"/>
              </w:rPr>
              <w:t>Ulusal ve uluslararası yayınların nitelik ve niceliğini artırmak</w:t>
            </w:r>
          </w:p>
        </w:tc>
      </w:tr>
      <w:tr w:rsidR="004A30AC" w:rsidRPr="00600221" w14:paraId="59358B4C" w14:textId="77777777" w:rsidTr="00755ABF">
        <w:trPr>
          <w:trHeight w:val="465"/>
        </w:trPr>
        <w:tc>
          <w:tcPr>
            <w:tcW w:w="3233" w:type="dxa"/>
            <w:shd w:val="clear" w:color="auto" w:fill="D5DCE4" w:themeFill="text2" w:themeFillTint="33"/>
            <w:vAlign w:val="center"/>
          </w:tcPr>
          <w:p w14:paraId="2CDAAACA"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7141" w:type="dxa"/>
            <w:gridSpan w:val="3"/>
            <w:vAlign w:val="center"/>
          </w:tcPr>
          <w:p w14:paraId="5BD6C44C" w14:textId="4AAFB9BA" w:rsidR="004A30AC" w:rsidRPr="00600221" w:rsidRDefault="009409D1" w:rsidP="004A30AC">
            <w:pPr>
              <w:spacing w:line="276" w:lineRule="auto"/>
              <w:rPr>
                <w:rFonts w:ascii="Times New Roman" w:eastAsia="Calibri" w:hAnsi="Times New Roman" w:cs="Times New Roman"/>
              </w:rPr>
            </w:pPr>
            <w:r w:rsidRPr="009409D1">
              <w:rPr>
                <w:rFonts w:ascii="Times New Roman" w:eastAsia="Calibri" w:hAnsi="Times New Roman" w:cs="Times New Roman"/>
              </w:rPr>
              <w:t>5.338.000,00</w:t>
            </w:r>
          </w:p>
        </w:tc>
      </w:tr>
      <w:tr w:rsidR="004A30AC" w:rsidRPr="00600221" w14:paraId="2C7B60F4" w14:textId="77777777" w:rsidTr="00755ABF">
        <w:trPr>
          <w:trHeight w:val="465"/>
        </w:trPr>
        <w:tc>
          <w:tcPr>
            <w:tcW w:w="3233" w:type="dxa"/>
            <w:shd w:val="clear" w:color="auto" w:fill="D5DCE4" w:themeFill="text2" w:themeFillTint="33"/>
            <w:vAlign w:val="center"/>
          </w:tcPr>
          <w:p w14:paraId="762DCDD4"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7141" w:type="dxa"/>
            <w:gridSpan w:val="3"/>
            <w:vAlign w:val="center"/>
          </w:tcPr>
          <w:p w14:paraId="563E3B72" w14:textId="20F53FDE" w:rsidR="004A30AC" w:rsidRPr="00600221" w:rsidRDefault="009409D1" w:rsidP="00272E5B">
            <w:pPr>
              <w:spacing w:line="276" w:lineRule="auto"/>
              <w:rPr>
                <w:rFonts w:ascii="Times New Roman" w:eastAsia="Calibri" w:hAnsi="Times New Roman" w:cs="Times New Roman"/>
              </w:rPr>
            </w:pPr>
            <w:r>
              <w:rPr>
                <w:rFonts w:ascii="Times New Roman" w:eastAsia="Calibri" w:hAnsi="Times New Roman" w:cs="Times New Roman"/>
              </w:rPr>
              <w:t>2025</w:t>
            </w:r>
          </w:p>
        </w:tc>
      </w:tr>
      <w:tr w:rsidR="004A30AC" w:rsidRPr="00600221" w14:paraId="53241228" w14:textId="77777777" w:rsidTr="00755ABF">
        <w:trPr>
          <w:trHeight w:val="625"/>
        </w:trPr>
        <w:tc>
          <w:tcPr>
            <w:tcW w:w="3233" w:type="dxa"/>
            <w:shd w:val="clear" w:color="auto" w:fill="D5DCE4" w:themeFill="text2" w:themeFillTint="33"/>
            <w:vAlign w:val="center"/>
          </w:tcPr>
          <w:p w14:paraId="144330A2"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7141" w:type="dxa"/>
            <w:gridSpan w:val="3"/>
            <w:vAlign w:val="center"/>
          </w:tcPr>
          <w:p w14:paraId="40368A54" w14:textId="5A65CD6B" w:rsidR="009409D1" w:rsidRPr="009409D1" w:rsidRDefault="007F6A81" w:rsidP="009409D1">
            <w:pPr>
              <w:spacing w:line="276" w:lineRule="auto"/>
              <w:rPr>
                <w:rFonts w:ascii="Times New Roman" w:eastAsia="Calibri" w:hAnsi="Times New Roman" w:cs="Times New Roman"/>
              </w:rPr>
            </w:pPr>
            <w:r>
              <w:rPr>
                <w:rFonts w:ascii="Times New Roman" w:eastAsia="Calibri" w:hAnsi="Times New Roman" w:cs="Times New Roman"/>
              </w:rPr>
              <w:t>•</w:t>
            </w:r>
            <w:r w:rsidR="009409D1" w:rsidRPr="009409D1">
              <w:rPr>
                <w:rFonts w:ascii="Times New Roman" w:eastAsia="Calibri" w:hAnsi="Times New Roman" w:cs="Times New Roman"/>
              </w:rPr>
              <w:t>Akademik Personelin eğitim-öğretim yükünün ve idari görevlerin fazla olması</w:t>
            </w:r>
          </w:p>
          <w:p w14:paraId="07659C8C" w14:textId="774F8610" w:rsidR="009409D1" w:rsidRPr="009409D1" w:rsidRDefault="007F6A81" w:rsidP="009409D1">
            <w:pPr>
              <w:spacing w:line="276" w:lineRule="auto"/>
              <w:rPr>
                <w:rFonts w:ascii="Times New Roman" w:eastAsia="Calibri" w:hAnsi="Times New Roman" w:cs="Times New Roman"/>
              </w:rPr>
            </w:pPr>
            <w:r>
              <w:rPr>
                <w:rFonts w:ascii="Times New Roman" w:eastAsia="Calibri" w:hAnsi="Times New Roman" w:cs="Times New Roman"/>
              </w:rPr>
              <w:t>•</w:t>
            </w:r>
            <w:r w:rsidR="009409D1" w:rsidRPr="009409D1">
              <w:rPr>
                <w:rFonts w:ascii="Times New Roman" w:eastAsia="Calibri" w:hAnsi="Times New Roman" w:cs="Times New Roman"/>
              </w:rPr>
              <w:t>Uluslararası bilim insanlarına sunulan olanakların sınırlı olması</w:t>
            </w:r>
          </w:p>
          <w:p w14:paraId="60336D24" w14:textId="6D34671D" w:rsidR="009409D1" w:rsidRPr="009409D1" w:rsidRDefault="007F6A81" w:rsidP="009409D1">
            <w:pPr>
              <w:spacing w:line="276" w:lineRule="auto"/>
              <w:rPr>
                <w:rFonts w:ascii="Times New Roman" w:eastAsia="Calibri" w:hAnsi="Times New Roman" w:cs="Times New Roman"/>
              </w:rPr>
            </w:pPr>
            <w:r>
              <w:rPr>
                <w:rFonts w:ascii="Times New Roman" w:eastAsia="Calibri" w:hAnsi="Times New Roman" w:cs="Times New Roman"/>
              </w:rPr>
              <w:t>•</w:t>
            </w:r>
            <w:r w:rsidR="009409D1" w:rsidRPr="009409D1">
              <w:rPr>
                <w:rFonts w:ascii="Times New Roman" w:eastAsia="Calibri" w:hAnsi="Times New Roman" w:cs="Times New Roman"/>
              </w:rPr>
              <w:t xml:space="preserve">Genç araştırmacı sayısının azlığı </w:t>
            </w:r>
          </w:p>
          <w:p w14:paraId="2FEEE674" w14:textId="0CFD96DB" w:rsidR="009409D1" w:rsidRPr="009409D1" w:rsidRDefault="007F6A81" w:rsidP="009409D1">
            <w:pPr>
              <w:spacing w:line="276" w:lineRule="auto"/>
              <w:rPr>
                <w:rFonts w:ascii="Times New Roman" w:eastAsia="Calibri" w:hAnsi="Times New Roman" w:cs="Times New Roman"/>
              </w:rPr>
            </w:pPr>
            <w:r>
              <w:rPr>
                <w:rFonts w:ascii="Times New Roman" w:eastAsia="Calibri" w:hAnsi="Times New Roman" w:cs="Times New Roman"/>
              </w:rPr>
              <w:t>•</w:t>
            </w:r>
            <w:r w:rsidR="009409D1" w:rsidRPr="009409D1">
              <w:rPr>
                <w:rFonts w:ascii="Times New Roman" w:eastAsia="Calibri" w:hAnsi="Times New Roman" w:cs="Times New Roman"/>
              </w:rPr>
              <w:t>Araştırma ve geliştireme faaliyetleri kapsamında sunulan ödeneklerin yetersizliği</w:t>
            </w:r>
          </w:p>
          <w:p w14:paraId="64595BCF" w14:textId="13D7D340" w:rsidR="004A30AC" w:rsidRPr="00600221" w:rsidRDefault="007F6A81" w:rsidP="009409D1">
            <w:pPr>
              <w:spacing w:line="276" w:lineRule="auto"/>
              <w:rPr>
                <w:rFonts w:ascii="Times New Roman" w:eastAsia="Calibri" w:hAnsi="Times New Roman" w:cs="Times New Roman"/>
              </w:rPr>
            </w:pPr>
            <w:r>
              <w:rPr>
                <w:rFonts w:ascii="Times New Roman" w:eastAsia="Calibri" w:hAnsi="Times New Roman" w:cs="Times New Roman"/>
              </w:rPr>
              <w:t>•</w:t>
            </w:r>
            <w:r w:rsidR="009409D1" w:rsidRPr="009409D1">
              <w:rPr>
                <w:rFonts w:ascii="Times New Roman" w:eastAsia="Calibri" w:hAnsi="Times New Roman" w:cs="Times New Roman"/>
              </w:rPr>
              <w:t>Ulusal ve uluslararası yayın süreçlerinin uzun olması</w:t>
            </w:r>
          </w:p>
        </w:tc>
      </w:tr>
      <w:tr w:rsidR="004A30AC" w:rsidRPr="00600221" w14:paraId="1B0958F8" w14:textId="77777777" w:rsidTr="00755ABF">
        <w:trPr>
          <w:trHeight w:val="621"/>
        </w:trPr>
        <w:tc>
          <w:tcPr>
            <w:tcW w:w="3233" w:type="dxa"/>
            <w:shd w:val="clear" w:color="auto" w:fill="D5DCE4" w:themeFill="text2" w:themeFillTint="33"/>
            <w:vAlign w:val="center"/>
          </w:tcPr>
          <w:p w14:paraId="29D95FF9"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7141" w:type="dxa"/>
            <w:gridSpan w:val="3"/>
            <w:vAlign w:val="center"/>
          </w:tcPr>
          <w:p w14:paraId="6033EC2C" w14:textId="052CD46C" w:rsidR="009409D1" w:rsidRPr="009409D1" w:rsidRDefault="007F6A81" w:rsidP="009409D1">
            <w:pPr>
              <w:rPr>
                <w:rFonts w:ascii="Times New Roman" w:eastAsia="Calibri" w:hAnsi="Times New Roman" w:cs="Times New Roman"/>
              </w:rPr>
            </w:pPr>
            <w:r>
              <w:rPr>
                <w:rFonts w:ascii="Times New Roman" w:eastAsia="Calibri" w:hAnsi="Times New Roman" w:cs="Times New Roman"/>
              </w:rPr>
              <w:t>•</w:t>
            </w:r>
            <w:r w:rsidR="009409D1" w:rsidRPr="009409D1">
              <w:rPr>
                <w:rFonts w:ascii="Times New Roman" w:eastAsia="Calibri" w:hAnsi="Times New Roman" w:cs="Times New Roman"/>
              </w:rPr>
              <w:t xml:space="preserve">Araştırma çıktılarının yaygın etkisinin arttırılması için kurumsal olarak desteklenmesi </w:t>
            </w:r>
          </w:p>
          <w:p w14:paraId="42F846ED" w14:textId="1E9DB743" w:rsidR="009409D1" w:rsidRPr="009409D1" w:rsidRDefault="007F6A81" w:rsidP="009409D1">
            <w:pPr>
              <w:rPr>
                <w:rFonts w:ascii="Times New Roman" w:eastAsia="Calibri" w:hAnsi="Times New Roman" w:cs="Times New Roman"/>
              </w:rPr>
            </w:pPr>
            <w:r>
              <w:rPr>
                <w:rFonts w:ascii="Times New Roman" w:eastAsia="Calibri" w:hAnsi="Times New Roman" w:cs="Times New Roman"/>
              </w:rPr>
              <w:t>•</w:t>
            </w:r>
            <w:r w:rsidR="009409D1" w:rsidRPr="009409D1">
              <w:rPr>
                <w:rFonts w:ascii="Times New Roman" w:eastAsia="Calibri" w:hAnsi="Times New Roman" w:cs="Times New Roman"/>
              </w:rPr>
              <w:t>Başarılı araştırmacıların ödüllendirilmesi için kurumsal destek süreçlerin güçlendirilmesi</w:t>
            </w:r>
          </w:p>
          <w:p w14:paraId="49C5BE00" w14:textId="05EF4C07" w:rsidR="009409D1" w:rsidRPr="009409D1" w:rsidRDefault="007F6A81" w:rsidP="009409D1">
            <w:pPr>
              <w:rPr>
                <w:rFonts w:ascii="Times New Roman" w:eastAsia="Calibri" w:hAnsi="Times New Roman" w:cs="Times New Roman"/>
              </w:rPr>
            </w:pPr>
            <w:r>
              <w:rPr>
                <w:rFonts w:ascii="Times New Roman" w:eastAsia="Calibri" w:hAnsi="Times New Roman" w:cs="Times New Roman"/>
              </w:rPr>
              <w:t>•</w:t>
            </w:r>
            <w:r w:rsidR="009409D1" w:rsidRPr="009409D1">
              <w:rPr>
                <w:rFonts w:ascii="Times New Roman" w:eastAsia="Calibri" w:hAnsi="Times New Roman" w:cs="Times New Roman"/>
              </w:rPr>
              <w:t xml:space="preserve">Atama </w:t>
            </w:r>
            <w:proofErr w:type="gramStart"/>
            <w:r w:rsidR="009409D1" w:rsidRPr="009409D1">
              <w:rPr>
                <w:rFonts w:ascii="Times New Roman" w:eastAsia="Calibri" w:hAnsi="Times New Roman" w:cs="Times New Roman"/>
              </w:rPr>
              <w:t>kriterlerine</w:t>
            </w:r>
            <w:proofErr w:type="gramEnd"/>
            <w:r w:rsidR="009409D1" w:rsidRPr="009409D1">
              <w:rPr>
                <w:rFonts w:ascii="Times New Roman" w:eastAsia="Calibri" w:hAnsi="Times New Roman" w:cs="Times New Roman"/>
              </w:rPr>
              <w:t xml:space="preserve"> Q1 ve Q2 dergilerde yayın şartı getirilecek </w:t>
            </w:r>
          </w:p>
          <w:p w14:paraId="2636AFF7" w14:textId="2E5BA3EF" w:rsidR="004A30AC" w:rsidRPr="00600221" w:rsidRDefault="007F6A81" w:rsidP="009409D1">
            <w:pPr>
              <w:rPr>
                <w:rFonts w:ascii="Times New Roman" w:eastAsia="Calibri" w:hAnsi="Times New Roman" w:cs="Times New Roman"/>
              </w:rPr>
            </w:pPr>
            <w:r>
              <w:rPr>
                <w:rFonts w:ascii="Times New Roman" w:eastAsia="Calibri" w:hAnsi="Times New Roman" w:cs="Times New Roman"/>
              </w:rPr>
              <w:t>•</w:t>
            </w:r>
            <w:r w:rsidR="009409D1" w:rsidRPr="009409D1">
              <w:rPr>
                <w:rFonts w:ascii="Times New Roman" w:eastAsia="Calibri" w:hAnsi="Times New Roman" w:cs="Times New Roman"/>
              </w:rPr>
              <w:t>Kütüphane ve Dokümantasyon Daire Başkanlığının yayın sayılarına anlık erişebilmesi için gerekli ihtiyaçlar karşılanacak</w:t>
            </w:r>
          </w:p>
        </w:tc>
      </w:tr>
      <w:tr w:rsidR="004A30AC" w:rsidRPr="00600221" w14:paraId="4EBDCE94" w14:textId="77777777" w:rsidTr="00755ABF">
        <w:trPr>
          <w:trHeight w:val="731"/>
        </w:trPr>
        <w:tc>
          <w:tcPr>
            <w:tcW w:w="3233" w:type="dxa"/>
            <w:shd w:val="clear" w:color="auto" w:fill="D5DCE4" w:themeFill="text2" w:themeFillTint="33"/>
            <w:vAlign w:val="center"/>
          </w:tcPr>
          <w:p w14:paraId="50A6EB73" w14:textId="77777777" w:rsidR="004A30AC" w:rsidRPr="00600221" w:rsidRDefault="004A30AC" w:rsidP="004A30AC">
            <w:pPr>
              <w:rPr>
                <w:rFonts w:ascii="Times New Roman" w:eastAsia="Calibri" w:hAnsi="Times New Roman" w:cs="Times New Roman"/>
                <w:b/>
                <w:bCs/>
              </w:rPr>
            </w:pPr>
            <w:r w:rsidRPr="00600221">
              <w:rPr>
                <w:rFonts w:ascii="Times New Roman" w:eastAsia="Calibri" w:hAnsi="Times New Roman" w:cs="Times New Roman"/>
                <w:b/>
                <w:bCs/>
              </w:rPr>
              <w:t>Hedefe/Stratejiye İl</w:t>
            </w:r>
            <w:r w:rsidR="00CA6BC4" w:rsidRPr="00600221">
              <w:rPr>
                <w:rFonts w:ascii="Times New Roman" w:eastAsia="Calibri" w:hAnsi="Times New Roman" w:cs="Times New Roman"/>
                <w:b/>
                <w:bCs/>
              </w:rPr>
              <w:t xml:space="preserve">işkin Sapmanın </w:t>
            </w:r>
            <w:r w:rsidRPr="00600221">
              <w:rPr>
                <w:rFonts w:ascii="Times New Roman" w:eastAsia="Calibri" w:hAnsi="Times New Roman" w:cs="Times New Roman"/>
                <w:b/>
                <w:bCs/>
              </w:rPr>
              <w:t>Nedeni</w:t>
            </w:r>
          </w:p>
        </w:tc>
        <w:tc>
          <w:tcPr>
            <w:tcW w:w="7141" w:type="dxa"/>
            <w:gridSpan w:val="3"/>
            <w:vAlign w:val="center"/>
          </w:tcPr>
          <w:p w14:paraId="2EA36DF3" w14:textId="7C78CF21" w:rsidR="004A30AC" w:rsidRPr="00600221" w:rsidRDefault="001A67E3" w:rsidP="00CE5A85">
            <w:pPr>
              <w:spacing w:line="276" w:lineRule="auto"/>
              <w:rPr>
                <w:rFonts w:ascii="Times New Roman" w:eastAsia="Calibri" w:hAnsi="Times New Roman" w:cs="Times New Roman"/>
              </w:rPr>
            </w:pPr>
            <w:r>
              <w:rPr>
                <w:rFonts w:ascii="Times New Roman" w:eastAsia="Calibri" w:hAnsi="Times New Roman" w:cs="Times New Roman"/>
              </w:rPr>
              <w:t>Hedef değerlere kısmen ulaşılmıştır.</w:t>
            </w:r>
          </w:p>
        </w:tc>
      </w:tr>
      <w:tr w:rsidR="004A30AC" w:rsidRPr="00600221" w14:paraId="5C8735D9" w14:textId="77777777" w:rsidTr="00755ABF">
        <w:trPr>
          <w:trHeight w:val="892"/>
        </w:trPr>
        <w:tc>
          <w:tcPr>
            <w:tcW w:w="3233" w:type="dxa"/>
            <w:shd w:val="clear" w:color="auto" w:fill="D5DCE4" w:themeFill="text2" w:themeFillTint="33"/>
            <w:vAlign w:val="center"/>
          </w:tcPr>
          <w:p w14:paraId="62AAF2A8"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w:t>
            </w:r>
            <w:r w:rsidR="00CA6BC4" w:rsidRPr="00600221">
              <w:rPr>
                <w:rFonts w:ascii="Times New Roman" w:eastAsia="Calibri" w:hAnsi="Times New Roman" w:cs="Times New Roman"/>
                <w:b/>
                <w:bCs/>
              </w:rPr>
              <w:t xml:space="preserve">efe/Stratejiye İlişkin Alınacak </w:t>
            </w:r>
            <w:r w:rsidRPr="00600221">
              <w:rPr>
                <w:rFonts w:ascii="Times New Roman" w:eastAsia="Calibri" w:hAnsi="Times New Roman" w:cs="Times New Roman"/>
                <w:b/>
                <w:bCs/>
              </w:rPr>
              <w:t>Önlemler</w:t>
            </w:r>
          </w:p>
        </w:tc>
        <w:tc>
          <w:tcPr>
            <w:tcW w:w="7141" w:type="dxa"/>
            <w:gridSpan w:val="3"/>
            <w:vAlign w:val="center"/>
          </w:tcPr>
          <w:p w14:paraId="532C10A4" w14:textId="7A8036A6" w:rsidR="004A30AC" w:rsidRPr="00600221" w:rsidRDefault="00761C4E" w:rsidP="00E90A30">
            <w:pPr>
              <w:spacing w:line="276" w:lineRule="auto"/>
              <w:rPr>
                <w:rFonts w:ascii="Times New Roman" w:eastAsia="Calibri" w:hAnsi="Times New Roman" w:cs="Times New Roman"/>
              </w:rPr>
            </w:pPr>
            <w:r>
              <w:rPr>
                <w:rFonts w:ascii="Times New Roman" w:eastAsia="Calibri" w:hAnsi="Times New Roman" w:cs="Times New Roman"/>
              </w:rPr>
              <w:t>Yılsonu itibariye yayın sayılarının doğa</w:t>
            </w:r>
            <w:r w:rsidR="001A67E3">
              <w:rPr>
                <w:rFonts w:ascii="Times New Roman" w:eastAsia="Calibri" w:hAnsi="Times New Roman" w:cs="Times New Roman"/>
              </w:rPr>
              <w:t>l o</w:t>
            </w:r>
            <w:r>
              <w:rPr>
                <w:rFonts w:ascii="Times New Roman" w:eastAsia="Calibri" w:hAnsi="Times New Roman" w:cs="Times New Roman"/>
              </w:rPr>
              <w:t>larak artış göstermesi ve hedeflenen değerlere ulaşması öngörülmektedir.</w:t>
            </w:r>
          </w:p>
        </w:tc>
      </w:tr>
      <w:tr w:rsidR="004A30AC" w:rsidRPr="00600221" w14:paraId="22E26236" w14:textId="77777777" w:rsidTr="00755ABF">
        <w:trPr>
          <w:trHeight w:val="525"/>
        </w:trPr>
        <w:tc>
          <w:tcPr>
            <w:tcW w:w="3233" w:type="dxa"/>
            <w:shd w:val="clear" w:color="auto" w:fill="D5DCE4" w:themeFill="text2" w:themeFillTint="33"/>
            <w:vAlign w:val="center"/>
          </w:tcPr>
          <w:p w14:paraId="4A29B09B"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7141" w:type="dxa"/>
            <w:gridSpan w:val="3"/>
            <w:vAlign w:val="center"/>
          </w:tcPr>
          <w:p w14:paraId="3C68FDEE" w14:textId="751F5BCF" w:rsidR="004A30AC" w:rsidRPr="00600221" w:rsidRDefault="009409D1" w:rsidP="004A30AC">
            <w:pPr>
              <w:spacing w:line="276" w:lineRule="auto"/>
              <w:rPr>
                <w:rFonts w:ascii="Times New Roman" w:eastAsia="Calibri" w:hAnsi="Times New Roman" w:cs="Times New Roman"/>
              </w:rPr>
            </w:pPr>
            <w:r w:rsidRPr="009409D1">
              <w:rPr>
                <w:rFonts w:ascii="Times New Roman" w:eastAsia="Calibri" w:hAnsi="Times New Roman" w:cs="Times New Roman"/>
              </w:rPr>
              <w:t>İlgili Rektör Yardımcısı</w:t>
            </w:r>
          </w:p>
        </w:tc>
      </w:tr>
      <w:tr w:rsidR="004A30AC" w:rsidRPr="00600221" w14:paraId="684D02F3" w14:textId="77777777" w:rsidTr="00755ABF">
        <w:trPr>
          <w:trHeight w:val="629"/>
        </w:trPr>
        <w:tc>
          <w:tcPr>
            <w:tcW w:w="3233" w:type="dxa"/>
            <w:shd w:val="clear" w:color="auto" w:fill="D5DCE4" w:themeFill="text2" w:themeFillTint="33"/>
            <w:vAlign w:val="center"/>
          </w:tcPr>
          <w:p w14:paraId="61DE87C8"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7141" w:type="dxa"/>
            <w:gridSpan w:val="3"/>
            <w:vAlign w:val="center"/>
          </w:tcPr>
          <w:p w14:paraId="3B395BFA" w14:textId="77777777" w:rsidR="009409D1" w:rsidRPr="009409D1" w:rsidRDefault="009409D1" w:rsidP="009409D1">
            <w:pPr>
              <w:rPr>
                <w:rFonts w:ascii="Times New Roman" w:eastAsia="Calibri" w:hAnsi="Times New Roman" w:cs="Times New Roman"/>
              </w:rPr>
            </w:pPr>
            <w:r w:rsidRPr="009409D1">
              <w:rPr>
                <w:rFonts w:ascii="Times New Roman" w:eastAsia="Calibri" w:hAnsi="Times New Roman" w:cs="Times New Roman"/>
              </w:rPr>
              <w:t>Tüm Akademik Birimler</w:t>
            </w:r>
          </w:p>
          <w:p w14:paraId="34562818" w14:textId="228A625C" w:rsidR="004A30AC" w:rsidRPr="00600221" w:rsidRDefault="009409D1" w:rsidP="009409D1">
            <w:pPr>
              <w:spacing w:line="276" w:lineRule="auto"/>
              <w:rPr>
                <w:rFonts w:ascii="Times New Roman" w:eastAsia="Calibri" w:hAnsi="Times New Roman" w:cs="Times New Roman"/>
              </w:rPr>
            </w:pPr>
            <w:r w:rsidRPr="009409D1">
              <w:rPr>
                <w:rFonts w:ascii="Times New Roman" w:eastAsia="Calibri" w:hAnsi="Times New Roman" w:cs="Times New Roman"/>
              </w:rPr>
              <w:t>Kütüphane ve Dokümantasyon Daire Başkanlığı</w:t>
            </w:r>
          </w:p>
        </w:tc>
      </w:tr>
      <w:tr w:rsidR="004602C3" w:rsidRPr="00600221" w14:paraId="579ECC9F" w14:textId="77777777" w:rsidTr="00755ABF">
        <w:trPr>
          <w:trHeight w:val="910"/>
        </w:trPr>
        <w:tc>
          <w:tcPr>
            <w:tcW w:w="3233" w:type="dxa"/>
            <w:shd w:val="clear" w:color="auto" w:fill="D5DCE4" w:themeFill="text2" w:themeFillTint="33"/>
            <w:vAlign w:val="center"/>
          </w:tcPr>
          <w:p w14:paraId="6D770322" w14:textId="77777777" w:rsidR="004602C3" w:rsidRPr="00600221" w:rsidRDefault="004602C3"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2072" w:type="dxa"/>
            <w:shd w:val="clear" w:color="auto" w:fill="D5DCE4" w:themeFill="text2" w:themeFillTint="33"/>
            <w:vAlign w:val="center"/>
          </w:tcPr>
          <w:p w14:paraId="09C02DE9" w14:textId="77777777"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513" w:type="dxa"/>
            <w:shd w:val="clear" w:color="auto" w:fill="D5DCE4" w:themeFill="text2" w:themeFillTint="33"/>
            <w:vAlign w:val="center"/>
          </w:tcPr>
          <w:p w14:paraId="27BD7FA5" w14:textId="14E6D5DE" w:rsidR="004602C3" w:rsidRPr="00600221" w:rsidRDefault="00FA38A0" w:rsidP="004A30AC">
            <w:pPr>
              <w:spacing w:line="276" w:lineRule="auto"/>
              <w:jc w:val="center"/>
              <w:rPr>
                <w:rFonts w:ascii="Times New Roman" w:eastAsia="Calibri" w:hAnsi="Times New Roman" w:cs="Times New Roman"/>
                <w:b/>
                <w:bCs/>
              </w:rPr>
            </w:pPr>
            <w:r>
              <w:rPr>
                <w:rFonts w:ascii="Times New Roman" w:eastAsia="Calibri" w:hAnsi="Times New Roman" w:cs="Times New Roman"/>
                <w:b/>
                <w:bCs/>
              </w:rPr>
              <w:t>İzleme Dönemindeki Hedeflenen D</w:t>
            </w:r>
            <w:r w:rsidR="004602C3" w:rsidRPr="00600221">
              <w:rPr>
                <w:rFonts w:ascii="Times New Roman" w:eastAsia="Calibri" w:hAnsi="Times New Roman" w:cs="Times New Roman"/>
                <w:b/>
                <w:bCs/>
              </w:rPr>
              <w:t>eğe</w:t>
            </w:r>
            <w:r w:rsidR="009409D1">
              <w:rPr>
                <w:rFonts w:ascii="Times New Roman" w:eastAsia="Calibri" w:hAnsi="Times New Roman" w:cs="Times New Roman"/>
                <w:b/>
                <w:bCs/>
              </w:rPr>
              <w:t>ri (2025</w:t>
            </w:r>
            <w:r w:rsidR="004602C3" w:rsidRPr="00600221">
              <w:rPr>
                <w:rFonts w:ascii="Times New Roman" w:eastAsia="Calibri" w:hAnsi="Times New Roman" w:cs="Times New Roman"/>
                <w:b/>
                <w:bCs/>
              </w:rPr>
              <w:t>)</w:t>
            </w:r>
          </w:p>
        </w:tc>
        <w:tc>
          <w:tcPr>
            <w:tcW w:w="2554" w:type="dxa"/>
            <w:shd w:val="clear" w:color="auto" w:fill="D5DCE4" w:themeFill="text2" w:themeFillTint="33"/>
            <w:vAlign w:val="center"/>
          </w:tcPr>
          <w:p w14:paraId="3BD50D37"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İzleme Dönemindeki</w:t>
            </w:r>
          </w:p>
          <w:p w14:paraId="7768CF9E"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Gerçekleşen Değer</w:t>
            </w:r>
          </w:p>
          <w:p w14:paraId="358F5AE5" w14:textId="0AF1DC09" w:rsidR="004602C3" w:rsidRPr="0060022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(2025) İlk 6 Ay</w:t>
            </w:r>
          </w:p>
        </w:tc>
      </w:tr>
      <w:tr w:rsidR="004602C3" w:rsidRPr="00600221" w14:paraId="76C5B8A2" w14:textId="77777777" w:rsidTr="00755ABF">
        <w:trPr>
          <w:trHeight w:val="629"/>
        </w:trPr>
        <w:tc>
          <w:tcPr>
            <w:tcW w:w="3233" w:type="dxa"/>
          </w:tcPr>
          <w:p w14:paraId="021CC9E8" w14:textId="6943A949" w:rsidR="004602C3" w:rsidRPr="001F31E7" w:rsidRDefault="004602C3" w:rsidP="00F81987">
            <w:pPr>
              <w:rPr>
                <w:rFonts w:ascii="Times New Roman" w:eastAsia="Calibri" w:hAnsi="Times New Roman" w:cs="Times New Roman"/>
                <w:b/>
              </w:rPr>
            </w:pPr>
            <w:r w:rsidRPr="001F31E7">
              <w:rPr>
                <w:rFonts w:ascii="Times New Roman" w:eastAsia="Calibri" w:hAnsi="Times New Roman" w:cs="Times New Roman"/>
                <w:b/>
              </w:rPr>
              <w:t xml:space="preserve">PG2.1.1 </w:t>
            </w:r>
            <w:r w:rsidR="00EC1C13" w:rsidRPr="001F31E7">
              <w:rPr>
                <w:rFonts w:ascii="Times New Roman" w:hAnsi="Times New Roman" w:cs="Times New Roman"/>
              </w:rPr>
              <w:t>SCI-</w:t>
            </w:r>
            <w:proofErr w:type="spellStart"/>
            <w:r w:rsidR="00EC1C13" w:rsidRPr="001F31E7">
              <w:rPr>
                <w:rFonts w:ascii="Times New Roman" w:hAnsi="Times New Roman" w:cs="Times New Roman"/>
              </w:rPr>
              <w:t>Exp</w:t>
            </w:r>
            <w:proofErr w:type="spellEnd"/>
            <w:r w:rsidR="00EC1C13" w:rsidRPr="001F31E7">
              <w:rPr>
                <w:rFonts w:ascii="Times New Roman" w:hAnsi="Times New Roman" w:cs="Times New Roman"/>
              </w:rPr>
              <w:t>/SSCI, AHCI kapsamında taranan dergilerdeki yayın sayısı(</w:t>
            </w:r>
            <w:proofErr w:type="gramStart"/>
            <w:r w:rsidR="00EC1C13" w:rsidRPr="001F31E7">
              <w:rPr>
                <w:rFonts w:ascii="Times New Roman" w:hAnsi="Times New Roman" w:cs="Times New Roman"/>
              </w:rPr>
              <w:t>kümülatif</w:t>
            </w:r>
            <w:proofErr w:type="gramEnd"/>
            <w:r w:rsidR="00EC1C13" w:rsidRPr="001F31E7">
              <w:rPr>
                <w:rFonts w:ascii="Times New Roman" w:hAnsi="Times New Roman" w:cs="Times New Roman"/>
              </w:rPr>
              <w:t>)</w:t>
            </w:r>
          </w:p>
        </w:tc>
        <w:tc>
          <w:tcPr>
            <w:tcW w:w="2072" w:type="dxa"/>
            <w:vAlign w:val="center"/>
          </w:tcPr>
          <w:p w14:paraId="257A6A1A" w14:textId="18CE260E" w:rsidR="004602C3" w:rsidRPr="001F31E7" w:rsidRDefault="009409D1"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30</w:t>
            </w:r>
          </w:p>
        </w:tc>
        <w:tc>
          <w:tcPr>
            <w:tcW w:w="2513" w:type="dxa"/>
            <w:vAlign w:val="center"/>
          </w:tcPr>
          <w:p w14:paraId="4D5CD36C" w14:textId="1BAC946B" w:rsidR="004602C3" w:rsidRPr="001F31E7" w:rsidRDefault="009409D1"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637</w:t>
            </w:r>
          </w:p>
        </w:tc>
        <w:tc>
          <w:tcPr>
            <w:tcW w:w="2554" w:type="dxa"/>
            <w:vAlign w:val="center"/>
          </w:tcPr>
          <w:p w14:paraId="7D27B132" w14:textId="434FC78D" w:rsidR="004602C3" w:rsidRPr="001F31E7" w:rsidRDefault="00845BA1"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439</w:t>
            </w:r>
          </w:p>
        </w:tc>
      </w:tr>
      <w:tr w:rsidR="004602C3" w:rsidRPr="00600221" w14:paraId="26FC97F5" w14:textId="77777777" w:rsidTr="008771B7">
        <w:trPr>
          <w:trHeight w:val="629"/>
        </w:trPr>
        <w:tc>
          <w:tcPr>
            <w:tcW w:w="3233" w:type="dxa"/>
          </w:tcPr>
          <w:p w14:paraId="1A49073B" w14:textId="48A9B356" w:rsidR="004602C3" w:rsidRPr="001F31E7" w:rsidRDefault="004602C3" w:rsidP="00F81987">
            <w:pPr>
              <w:rPr>
                <w:rFonts w:ascii="Times New Roman" w:eastAsia="Calibri" w:hAnsi="Times New Roman" w:cs="Times New Roman"/>
                <w:b/>
              </w:rPr>
            </w:pPr>
            <w:r w:rsidRPr="001F31E7">
              <w:rPr>
                <w:rFonts w:ascii="Times New Roman" w:eastAsia="Calibri" w:hAnsi="Times New Roman" w:cs="Times New Roman"/>
                <w:b/>
              </w:rPr>
              <w:t xml:space="preserve">PG2.1.2 </w:t>
            </w:r>
            <w:r w:rsidR="00EC1C13" w:rsidRPr="001F31E7">
              <w:rPr>
                <w:rFonts w:ascii="Times New Roman" w:hAnsi="Times New Roman" w:cs="Times New Roman"/>
              </w:rPr>
              <w:t>Q1 ve Q2 sınıfındaki dergilerde yapılan yayınların tüm yayınlar içindeki oranı(%)</w:t>
            </w:r>
          </w:p>
        </w:tc>
        <w:tc>
          <w:tcPr>
            <w:tcW w:w="2072" w:type="dxa"/>
            <w:vAlign w:val="center"/>
          </w:tcPr>
          <w:p w14:paraId="7EA716F4" w14:textId="220D19EC" w:rsidR="004602C3" w:rsidRPr="001F31E7" w:rsidRDefault="009409D1"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30</w:t>
            </w:r>
          </w:p>
        </w:tc>
        <w:tc>
          <w:tcPr>
            <w:tcW w:w="2513" w:type="dxa"/>
            <w:vAlign w:val="center"/>
          </w:tcPr>
          <w:p w14:paraId="0FE2904A" w14:textId="2DBC88A9" w:rsidR="004602C3" w:rsidRPr="001F31E7" w:rsidRDefault="009409D1"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472</w:t>
            </w:r>
          </w:p>
        </w:tc>
        <w:tc>
          <w:tcPr>
            <w:tcW w:w="2554" w:type="dxa"/>
            <w:shd w:val="clear" w:color="auto" w:fill="auto"/>
            <w:vAlign w:val="center"/>
          </w:tcPr>
          <w:p w14:paraId="01C61412" w14:textId="437C115B" w:rsidR="004602C3" w:rsidRPr="001F31E7" w:rsidRDefault="00F954C1"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258</w:t>
            </w:r>
          </w:p>
        </w:tc>
      </w:tr>
      <w:tr w:rsidR="00EC1C13" w:rsidRPr="00600221" w14:paraId="22BF1D65" w14:textId="77777777" w:rsidTr="006835F1">
        <w:trPr>
          <w:trHeight w:val="629"/>
        </w:trPr>
        <w:tc>
          <w:tcPr>
            <w:tcW w:w="3233" w:type="dxa"/>
          </w:tcPr>
          <w:p w14:paraId="6836D0E7" w14:textId="5BC329A4" w:rsidR="00EC1C13" w:rsidRPr="001F31E7" w:rsidRDefault="00EC1C13" w:rsidP="00F81987">
            <w:pPr>
              <w:rPr>
                <w:rFonts w:ascii="Times New Roman" w:eastAsia="Calibri" w:hAnsi="Times New Roman" w:cs="Times New Roman"/>
                <w:b/>
              </w:rPr>
            </w:pPr>
            <w:r w:rsidRPr="001F31E7">
              <w:rPr>
                <w:rFonts w:ascii="Times New Roman" w:hAnsi="Times New Roman" w:cs="Times New Roman"/>
                <w:b/>
              </w:rPr>
              <w:t>PG2.1.3</w:t>
            </w:r>
            <w:r w:rsidRPr="001F31E7">
              <w:rPr>
                <w:rFonts w:ascii="Times New Roman" w:hAnsi="Times New Roman" w:cs="Times New Roman"/>
              </w:rPr>
              <w:t xml:space="preserve"> Ulusal ve Uluslararası kitap ve kitap bölümü sayısı (</w:t>
            </w:r>
            <w:proofErr w:type="gramStart"/>
            <w:r w:rsidRPr="001F31E7">
              <w:rPr>
                <w:rFonts w:ascii="Times New Roman" w:hAnsi="Times New Roman" w:cs="Times New Roman"/>
              </w:rPr>
              <w:t>kümülatif</w:t>
            </w:r>
            <w:proofErr w:type="gramEnd"/>
            <w:r w:rsidRPr="001F31E7">
              <w:rPr>
                <w:rFonts w:ascii="Times New Roman" w:hAnsi="Times New Roman" w:cs="Times New Roman"/>
              </w:rPr>
              <w:t>)</w:t>
            </w:r>
          </w:p>
        </w:tc>
        <w:tc>
          <w:tcPr>
            <w:tcW w:w="2072" w:type="dxa"/>
            <w:vAlign w:val="center"/>
          </w:tcPr>
          <w:p w14:paraId="19F91D90" w14:textId="26427F4B" w:rsidR="00EC1C13" w:rsidRPr="001F31E7" w:rsidRDefault="009409D1"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20</w:t>
            </w:r>
          </w:p>
        </w:tc>
        <w:tc>
          <w:tcPr>
            <w:tcW w:w="2513" w:type="dxa"/>
            <w:vAlign w:val="center"/>
          </w:tcPr>
          <w:p w14:paraId="04EFE985" w14:textId="7B482DBC" w:rsidR="00EC1C13" w:rsidRPr="001F31E7" w:rsidRDefault="009409D1" w:rsidP="00F81987">
            <w:pPr>
              <w:spacing w:line="276" w:lineRule="auto"/>
              <w:jc w:val="center"/>
              <w:rPr>
                <w:rFonts w:ascii="Times New Roman" w:hAnsi="Times New Roman" w:cs="Times New Roman"/>
                <w:b/>
              </w:rPr>
            </w:pPr>
            <w:r w:rsidRPr="001F31E7">
              <w:rPr>
                <w:rFonts w:ascii="Times New Roman" w:hAnsi="Times New Roman" w:cs="Times New Roman"/>
                <w:b/>
              </w:rPr>
              <w:t>156</w:t>
            </w:r>
          </w:p>
        </w:tc>
        <w:tc>
          <w:tcPr>
            <w:tcW w:w="2554" w:type="dxa"/>
            <w:shd w:val="clear" w:color="auto" w:fill="auto"/>
            <w:vAlign w:val="center"/>
          </w:tcPr>
          <w:p w14:paraId="02DE3C62" w14:textId="2B459162" w:rsidR="00EC1C13" w:rsidRPr="001F31E7" w:rsidRDefault="006835F1" w:rsidP="00F81987">
            <w:pPr>
              <w:spacing w:line="276" w:lineRule="auto"/>
              <w:jc w:val="center"/>
              <w:rPr>
                <w:rFonts w:ascii="Times New Roman" w:hAnsi="Times New Roman" w:cs="Times New Roman"/>
                <w:b/>
              </w:rPr>
            </w:pPr>
            <w:r>
              <w:rPr>
                <w:rFonts w:ascii="Times New Roman" w:hAnsi="Times New Roman" w:cs="Times New Roman"/>
                <w:b/>
              </w:rPr>
              <w:t>216</w:t>
            </w:r>
          </w:p>
        </w:tc>
      </w:tr>
      <w:tr w:rsidR="00EC1C13" w:rsidRPr="00600221" w14:paraId="5E448DA6" w14:textId="77777777" w:rsidTr="00755ABF">
        <w:trPr>
          <w:trHeight w:val="629"/>
        </w:trPr>
        <w:tc>
          <w:tcPr>
            <w:tcW w:w="3233" w:type="dxa"/>
          </w:tcPr>
          <w:p w14:paraId="385273E8" w14:textId="2DF7C6EF" w:rsidR="00EC1C13" w:rsidRPr="001F31E7" w:rsidRDefault="00EC1C13" w:rsidP="00EC1C13">
            <w:pPr>
              <w:rPr>
                <w:rFonts w:ascii="Times New Roman" w:eastAsia="Calibri" w:hAnsi="Times New Roman" w:cs="Times New Roman"/>
                <w:b/>
              </w:rPr>
            </w:pPr>
            <w:r w:rsidRPr="001F31E7">
              <w:rPr>
                <w:rFonts w:ascii="Times New Roman" w:hAnsi="Times New Roman" w:cs="Times New Roman"/>
                <w:b/>
              </w:rPr>
              <w:t>PG2.1.4</w:t>
            </w:r>
            <w:r w:rsidRPr="001F31E7">
              <w:rPr>
                <w:rFonts w:ascii="Times New Roman" w:hAnsi="Times New Roman" w:cs="Times New Roman"/>
              </w:rPr>
              <w:t xml:space="preserve"> ULAKBİM TR dizinde taranan ulusal yayın sayısı (</w:t>
            </w:r>
            <w:proofErr w:type="gramStart"/>
            <w:r w:rsidRPr="001F31E7">
              <w:rPr>
                <w:rFonts w:ascii="Times New Roman" w:hAnsi="Times New Roman" w:cs="Times New Roman"/>
              </w:rPr>
              <w:t>kümülatif</w:t>
            </w:r>
            <w:proofErr w:type="gramEnd"/>
            <w:r w:rsidRPr="001F31E7">
              <w:rPr>
                <w:rFonts w:ascii="Times New Roman" w:hAnsi="Times New Roman" w:cs="Times New Roman"/>
              </w:rPr>
              <w:t>)</w:t>
            </w:r>
          </w:p>
        </w:tc>
        <w:tc>
          <w:tcPr>
            <w:tcW w:w="2072" w:type="dxa"/>
            <w:vAlign w:val="center"/>
          </w:tcPr>
          <w:p w14:paraId="4E35596E" w14:textId="4E6CBB14" w:rsidR="00EC1C13" w:rsidRPr="001F31E7" w:rsidRDefault="009409D1"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20</w:t>
            </w:r>
          </w:p>
        </w:tc>
        <w:tc>
          <w:tcPr>
            <w:tcW w:w="2513" w:type="dxa"/>
            <w:vAlign w:val="center"/>
          </w:tcPr>
          <w:p w14:paraId="6FB4BC1B" w14:textId="71F8683B" w:rsidR="00EC1C13" w:rsidRPr="001F31E7" w:rsidRDefault="009409D1" w:rsidP="00F81987">
            <w:pPr>
              <w:spacing w:line="276" w:lineRule="auto"/>
              <w:jc w:val="center"/>
              <w:rPr>
                <w:rFonts w:ascii="Times New Roman" w:hAnsi="Times New Roman" w:cs="Times New Roman"/>
                <w:b/>
              </w:rPr>
            </w:pPr>
            <w:r w:rsidRPr="001F31E7">
              <w:rPr>
                <w:rFonts w:ascii="Times New Roman" w:hAnsi="Times New Roman" w:cs="Times New Roman"/>
                <w:b/>
              </w:rPr>
              <w:t>520</w:t>
            </w:r>
          </w:p>
        </w:tc>
        <w:tc>
          <w:tcPr>
            <w:tcW w:w="2554" w:type="dxa"/>
            <w:vAlign w:val="center"/>
          </w:tcPr>
          <w:p w14:paraId="03A14E46" w14:textId="6270E1F2" w:rsidR="00EC1C13" w:rsidRPr="001F31E7" w:rsidRDefault="00845BA1" w:rsidP="00F81987">
            <w:pPr>
              <w:spacing w:line="276" w:lineRule="auto"/>
              <w:jc w:val="center"/>
              <w:rPr>
                <w:rFonts w:ascii="Times New Roman" w:hAnsi="Times New Roman" w:cs="Times New Roman"/>
                <w:b/>
              </w:rPr>
            </w:pPr>
            <w:r>
              <w:rPr>
                <w:rFonts w:ascii="Times New Roman" w:hAnsi="Times New Roman" w:cs="Times New Roman"/>
                <w:b/>
              </w:rPr>
              <w:t>52</w:t>
            </w:r>
          </w:p>
        </w:tc>
      </w:tr>
    </w:tbl>
    <w:p w14:paraId="186D655F" w14:textId="3E5CF272" w:rsidR="004A30AC" w:rsidRDefault="004A30AC"/>
    <w:p w14:paraId="0ECDD80F" w14:textId="44EF46B7" w:rsidR="00357BAC" w:rsidRDefault="00357BAC"/>
    <w:p w14:paraId="3D28B6DE" w14:textId="17029574" w:rsidR="00357BAC" w:rsidRDefault="00357BAC"/>
    <w:tbl>
      <w:tblPr>
        <w:tblStyle w:val="TabloKlavuzu"/>
        <w:tblW w:w="1053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52"/>
        <w:gridCol w:w="2082"/>
        <w:gridCol w:w="2489"/>
        <w:gridCol w:w="2707"/>
      </w:tblGrid>
      <w:tr w:rsidR="004A30AC" w:rsidRPr="00600221" w14:paraId="61177C81" w14:textId="77777777" w:rsidTr="00357BAC">
        <w:trPr>
          <w:trHeight w:val="591"/>
        </w:trPr>
        <w:tc>
          <w:tcPr>
            <w:tcW w:w="3252" w:type="dxa"/>
            <w:shd w:val="clear" w:color="auto" w:fill="D5DCE4" w:themeFill="text2" w:themeFillTint="33"/>
            <w:vAlign w:val="center"/>
          </w:tcPr>
          <w:p w14:paraId="37D6A51C"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A2</w:t>
            </w:r>
          </w:p>
        </w:tc>
        <w:tc>
          <w:tcPr>
            <w:tcW w:w="7278" w:type="dxa"/>
            <w:gridSpan w:val="3"/>
            <w:shd w:val="clear" w:color="auto" w:fill="FFFFFF" w:themeFill="background1"/>
            <w:vAlign w:val="center"/>
          </w:tcPr>
          <w:p w14:paraId="4088F478" w14:textId="676FD230" w:rsidR="004A30AC" w:rsidRPr="00600221" w:rsidRDefault="009409D1" w:rsidP="004A30AC">
            <w:pPr>
              <w:spacing w:line="276" w:lineRule="auto"/>
              <w:rPr>
                <w:rFonts w:ascii="Times New Roman" w:eastAsia="Calibri" w:hAnsi="Times New Roman" w:cs="Times New Roman"/>
              </w:rPr>
            </w:pPr>
            <w:r w:rsidRPr="009409D1">
              <w:rPr>
                <w:rFonts w:ascii="Times New Roman" w:eastAsia="Calibri" w:hAnsi="Times New Roman" w:cs="Times New Roman"/>
              </w:rPr>
              <w:t>Ulusal ve uluslararası standartlarda araştırma ve geliştirme faaliyetlerini güçlendirmek</w:t>
            </w:r>
          </w:p>
        </w:tc>
      </w:tr>
      <w:tr w:rsidR="004A30AC" w:rsidRPr="00600221" w14:paraId="64372B14" w14:textId="77777777" w:rsidTr="00357BAC">
        <w:trPr>
          <w:trHeight w:val="593"/>
        </w:trPr>
        <w:tc>
          <w:tcPr>
            <w:tcW w:w="3252" w:type="dxa"/>
            <w:shd w:val="clear" w:color="auto" w:fill="D5DCE4" w:themeFill="text2" w:themeFillTint="33"/>
            <w:vAlign w:val="center"/>
          </w:tcPr>
          <w:p w14:paraId="5D1043B1"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H2.2</w:t>
            </w:r>
          </w:p>
        </w:tc>
        <w:tc>
          <w:tcPr>
            <w:tcW w:w="7278" w:type="dxa"/>
            <w:gridSpan w:val="3"/>
            <w:vAlign w:val="center"/>
          </w:tcPr>
          <w:p w14:paraId="5401CD8B" w14:textId="07502559" w:rsidR="004A30AC" w:rsidRPr="00600221" w:rsidRDefault="00EC1C13" w:rsidP="004A30AC">
            <w:pPr>
              <w:spacing w:line="276" w:lineRule="auto"/>
              <w:rPr>
                <w:rFonts w:ascii="Times New Roman" w:eastAsia="Calibri" w:hAnsi="Times New Roman" w:cs="Times New Roman"/>
              </w:rPr>
            </w:pPr>
            <w:r w:rsidRPr="00D21D8B">
              <w:rPr>
                <w:rFonts w:ascii="Times New Roman" w:hAnsi="Times New Roman" w:cs="Times New Roman"/>
              </w:rPr>
              <w:t>Ulusal ve uluslararası araştırma geliştirme proje sayısını artırmak</w:t>
            </w:r>
          </w:p>
        </w:tc>
      </w:tr>
      <w:tr w:rsidR="004A30AC" w:rsidRPr="00600221" w14:paraId="7AC5DA6A" w14:textId="77777777" w:rsidTr="00357BAC">
        <w:trPr>
          <w:trHeight w:val="437"/>
        </w:trPr>
        <w:tc>
          <w:tcPr>
            <w:tcW w:w="3252" w:type="dxa"/>
            <w:shd w:val="clear" w:color="auto" w:fill="D5DCE4" w:themeFill="text2" w:themeFillTint="33"/>
            <w:vAlign w:val="center"/>
          </w:tcPr>
          <w:p w14:paraId="337C9973"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7278" w:type="dxa"/>
            <w:gridSpan w:val="3"/>
            <w:vAlign w:val="center"/>
          </w:tcPr>
          <w:p w14:paraId="4E179BEE" w14:textId="18415B31" w:rsidR="004A30AC" w:rsidRPr="00600221" w:rsidRDefault="009409D1" w:rsidP="004A30AC">
            <w:pPr>
              <w:spacing w:line="276" w:lineRule="auto"/>
              <w:rPr>
                <w:rFonts w:ascii="Times New Roman" w:eastAsia="Calibri" w:hAnsi="Times New Roman" w:cs="Times New Roman"/>
              </w:rPr>
            </w:pPr>
            <w:r w:rsidRPr="009409D1">
              <w:rPr>
                <w:rFonts w:ascii="Times New Roman" w:eastAsia="Calibri" w:hAnsi="Times New Roman" w:cs="Times New Roman"/>
              </w:rPr>
              <w:t>518.884.000,00</w:t>
            </w:r>
          </w:p>
        </w:tc>
      </w:tr>
      <w:tr w:rsidR="004A30AC" w:rsidRPr="00600221" w14:paraId="46EA273D" w14:textId="77777777" w:rsidTr="00357BAC">
        <w:trPr>
          <w:trHeight w:val="437"/>
        </w:trPr>
        <w:tc>
          <w:tcPr>
            <w:tcW w:w="3252" w:type="dxa"/>
            <w:shd w:val="clear" w:color="auto" w:fill="D5DCE4" w:themeFill="text2" w:themeFillTint="33"/>
            <w:vAlign w:val="center"/>
          </w:tcPr>
          <w:p w14:paraId="1359165D"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7278" w:type="dxa"/>
            <w:gridSpan w:val="3"/>
            <w:vAlign w:val="center"/>
          </w:tcPr>
          <w:p w14:paraId="5BBB9904" w14:textId="4A1179C3" w:rsidR="004A30AC" w:rsidRPr="00600221" w:rsidRDefault="00EC1C13" w:rsidP="00272E5B">
            <w:pPr>
              <w:spacing w:line="276" w:lineRule="auto"/>
              <w:rPr>
                <w:rFonts w:ascii="Times New Roman" w:eastAsia="Calibri" w:hAnsi="Times New Roman" w:cs="Times New Roman"/>
              </w:rPr>
            </w:pPr>
            <w:r>
              <w:rPr>
                <w:rFonts w:ascii="Times New Roman" w:eastAsia="Calibri" w:hAnsi="Times New Roman" w:cs="Times New Roman"/>
              </w:rPr>
              <w:t>2025</w:t>
            </w:r>
          </w:p>
        </w:tc>
      </w:tr>
      <w:tr w:rsidR="004A30AC" w:rsidRPr="00600221" w14:paraId="5D10A6CC" w14:textId="77777777" w:rsidTr="00357BAC">
        <w:trPr>
          <w:trHeight w:val="586"/>
        </w:trPr>
        <w:tc>
          <w:tcPr>
            <w:tcW w:w="3252" w:type="dxa"/>
            <w:shd w:val="clear" w:color="auto" w:fill="D5DCE4" w:themeFill="text2" w:themeFillTint="33"/>
            <w:vAlign w:val="center"/>
          </w:tcPr>
          <w:p w14:paraId="1FF02182"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7278" w:type="dxa"/>
            <w:gridSpan w:val="3"/>
            <w:vAlign w:val="center"/>
          </w:tcPr>
          <w:p w14:paraId="7CD1F285" w14:textId="4D16DA52" w:rsidR="009409D1" w:rsidRPr="009409D1" w:rsidRDefault="00554841" w:rsidP="009409D1">
            <w:pPr>
              <w:rPr>
                <w:rFonts w:ascii="Times New Roman" w:eastAsia="Calibri" w:hAnsi="Times New Roman" w:cs="Times New Roman"/>
              </w:rPr>
            </w:pPr>
            <w:r>
              <w:rPr>
                <w:rFonts w:ascii="Times New Roman" w:eastAsia="Calibri" w:hAnsi="Times New Roman" w:cs="Times New Roman"/>
              </w:rPr>
              <w:t>•</w:t>
            </w:r>
            <w:r w:rsidR="009409D1" w:rsidRPr="009409D1">
              <w:rPr>
                <w:rFonts w:ascii="Times New Roman" w:eastAsia="Calibri" w:hAnsi="Times New Roman" w:cs="Times New Roman"/>
              </w:rPr>
              <w:t xml:space="preserve">Üniversite ile kamu ve sanayi arasındaki ilişkilerin istenen düzeye çıkarılamaması </w:t>
            </w:r>
          </w:p>
          <w:p w14:paraId="1D51D633" w14:textId="6690DEF2" w:rsidR="009409D1" w:rsidRPr="009409D1" w:rsidRDefault="00554841" w:rsidP="009409D1">
            <w:pPr>
              <w:rPr>
                <w:rFonts w:ascii="Times New Roman" w:eastAsia="Calibri" w:hAnsi="Times New Roman" w:cs="Times New Roman"/>
              </w:rPr>
            </w:pPr>
            <w:r>
              <w:rPr>
                <w:rFonts w:ascii="Times New Roman" w:eastAsia="Calibri" w:hAnsi="Times New Roman" w:cs="Times New Roman"/>
              </w:rPr>
              <w:t>•</w:t>
            </w:r>
            <w:r w:rsidR="009409D1" w:rsidRPr="009409D1">
              <w:rPr>
                <w:rFonts w:ascii="Times New Roman" w:eastAsia="Calibri" w:hAnsi="Times New Roman" w:cs="Times New Roman"/>
              </w:rPr>
              <w:t xml:space="preserve">Uluslararası araştırma iş birliklerinin artırılması için personelin yabancı dil düzeyinin yetersiz kalabilmesi </w:t>
            </w:r>
          </w:p>
          <w:p w14:paraId="67931BFF" w14:textId="79A64A9E" w:rsidR="009409D1" w:rsidRPr="009409D1" w:rsidRDefault="00554841" w:rsidP="009409D1">
            <w:pPr>
              <w:rPr>
                <w:rFonts w:ascii="Times New Roman" w:eastAsia="Calibri" w:hAnsi="Times New Roman" w:cs="Times New Roman"/>
              </w:rPr>
            </w:pPr>
            <w:r>
              <w:rPr>
                <w:rFonts w:ascii="Times New Roman" w:eastAsia="Calibri" w:hAnsi="Times New Roman" w:cs="Times New Roman"/>
              </w:rPr>
              <w:t>•</w:t>
            </w:r>
            <w:r w:rsidR="009409D1" w:rsidRPr="009409D1">
              <w:rPr>
                <w:rFonts w:ascii="Times New Roman" w:eastAsia="Calibri" w:hAnsi="Times New Roman" w:cs="Times New Roman"/>
              </w:rPr>
              <w:t>Araştırma imkânlarının kamu ve sanayinin taleplerine cevap verecek düzeye çıkarılamaması</w:t>
            </w:r>
          </w:p>
          <w:p w14:paraId="11A5EBB1" w14:textId="29353DBE" w:rsidR="009409D1" w:rsidRPr="009409D1" w:rsidRDefault="00554841" w:rsidP="009409D1">
            <w:pPr>
              <w:rPr>
                <w:rFonts w:ascii="Times New Roman" w:eastAsia="Calibri" w:hAnsi="Times New Roman" w:cs="Times New Roman"/>
              </w:rPr>
            </w:pPr>
            <w:r>
              <w:rPr>
                <w:rFonts w:ascii="Times New Roman" w:eastAsia="Calibri" w:hAnsi="Times New Roman" w:cs="Times New Roman"/>
              </w:rPr>
              <w:t>•</w:t>
            </w:r>
            <w:r w:rsidR="009409D1" w:rsidRPr="009409D1">
              <w:rPr>
                <w:rFonts w:ascii="Times New Roman" w:eastAsia="Calibri" w:hAnsi="Times New Roman" w:cs="Times New Roman"/>
              </w:rPr>
              <w:t>Patent başvurularının tescillenme süresinin uzun olması</w:t>
            </w:r>
          </w:p>
          <w:p w14:paraId="1716B454" w14:textId="759E40E0" w:rsidR="004A30AC" w:rsidRPr="00600221" w:rsidRDefault="00554841" w:rsidP="009409D1">
            <w:pPr>
              <w:rPr>
                <w:rFonts w:ascii="Times New Roman" w:eastAsia="Calibri" w:hAnsi="Times New Roman" w:cs="Times New Roman"/>
              </w:rPr>
            </w:pPr>
            <w:r>
              <w:rPr>
                <w:rFonts w:ascii="Times New Roman" w:eastAsia="Calibri" w:hAnsi="Times New Roman" w:cs="Times New Roman"/>
              </w:rPr>
              <w:t>•</w:t>
            </w:r>
            <w:r w:rsidR="009409D1" w:rsidRPr="009409D1">
              <w:rPr>
                <w:rFonts w:ascii="Times New Roman" w:eastAsia="Calibri" w:hAnsi="Times New Roman" w:cs="Times New Roman"/>
              </w:rPr>
              <w:t>Lisansüstü öğrenci sayısının değişken olması nedeniyle yürütülen bilimsel araştırma projelerinin devamlılığının sağlanmasındaki güçlükler</w:t>
            </w:r>
          </w:p>
        </w:tc>
      </w:tr>
      <w:tr w:rsidR="004A30AC" w:rsidRPr="00600221" w14:paraId="5FDE7A22" w14:textId="77777777" w:rsidTr="00357BAC">
        <w:trPr>
          <w:trHeight w:val="583"/>
        </w:trPr>
        <w:tc>
          <w:tcPr>
            <w:tcW w:w="3252" w:type="dxa"/>
            <w:shd w:val="clear" w:color="auto" w:fill="D5DCE4" w:themeFill="text2" w:themeFillTint="33"/>
            <w:vAlign w:val="center"/>
          </w:tcPr>
          <w:p w14:paraId="62DBC75C"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7278" w:type="dxa"/>
            <w:gridSpan w:val="3"/>
            <w:vAlign w:val="center"/>
          </w:tcPr>
          <w:p w14:paraId="2848FE73" w14:textId="688236CA" w:rsidR="009409D1" w:rsidRPr="009409D1" w:rsidRDefault="00554841" w:rsidP="009409D1">
            <w:pPr>
              <w:rPr>
                <w:rFonts w:ascii="Times New Roman" w:eastAsia="Calibri" w:hAnsi="Times New Roman" w:cs="Times New Roman"/>
              </w:rPr>
            </w:pPr>
            <w:r>
              <w:rPr>
                <w:rFonts w:ascii="Times New Roman" w:eastAsia="Calibri" w:hAnsi="Times New Roman" w:cs="Times New Roman"/>
              </w:rPr>
              <w:t>•</w:t>
            </w:r>
            <w:r w:rsidR="009409D1" w:rsidRPr="009409D1">
              <w:rPr>
                <w:rFonts w:ascii="Times New Roman" w:eastAsia="Calibri" w:hAnsi="Times New Roman" w:cs="Times New Roman"/>
              </w:rPr>
              <w:t>Proje Koordinasyon Uygulama ve Araştırma merkezinin etkin olması sağlanacaktır.</w:t>
            </w:r>
          </w:p>
          <w:p w14:paraId="6362C9A4" w14:textId="0AD86B6C" w:rsidR="004A30AC" w:rsidRPr="00600221" w:rsidRDefault="00554841" w:rsidP="009409D1">
            <w:pPr>
              <w:rPr>
                <w:rFonts w:ascii="Times New Roman" w:eastAsia="Calibri" w:hAnsi="Times New Roman" w:cs="Times New Roman"/>
              </w:rPr>
            </w:pPr>
            <w:r>
              <w:rPr>
                <w:rFonts w:ascii="Times New Roman" w:eastAsia="Calibri" w:hAnsi="Times New Roman" w:cs="Times New Roman"/>
              </w:rPr>
              <w:t>•</w:t>
            </w:r>
            <w:r w:rsidR="009409D1" w:rsidRPr="009409D1">
              <w:rPr>
                <w:rFonts w:ascii="Times New Roman" w:eastAsia="Calibri" w:hAnsi="Times New Roman" w:cs="Times New Roman"/>
              </w:rPr>
              <w:t>Ulusal veya uluslararası bilimsel etkinliklerin düzenlenmesinde görev alma teşvik edilecektir.</w:t>
            </w:r>
          </w:p>
        </w:tc>
      </w:tr>
      <w:tr w:rsidR="004A30AC" w:rsidRPr="00600221" w14:paraId="24CE5494" w14:textId="77777777" w:rsidTr="00357BAC">
        <w:trPr>
          <w:trHeight w:val="683"/>
        </w:trPr>
        <w:tc>
          <w:tcPr>
            <w:tcW w:w="3252" w:type="dxa"/>
            <w:shd w:val="clear" w:color="auto" w:fill="D5DCE4" w:themeFill="text2" w:themeFillTint="33"/>
            <w:vAlign w:val="center"/>
          </w:tcPr>
          <w:p w14:paraId="75005738" w14:textId="77777777" w:rsidR="004A30AC" w:rsidRPr="00600221" w:rsidRDefault="004A30AC" w:rsidP="004A30AC">
            <w:pPr>
              <w:rPr>
                <w:rFonts w:ascii="Times New Roman" w:eastAsia="Calibri" w:hAnsi="Times New Roman" w:cs="Times New Roman"/>
                <w:b/>
                <w:bCs/>
              </w:rPr>
            </w:pPr>
            <w:r w:rsidRPr="00600221">
              <w:rPr>
                <w:rFonts w:ascii="Times New Roman" w:eastAsia="Calibri" w:hAnsi="Times New Roman" w:cs="Times New Roman"/>
                <w:b/>
                <w:bCs/>
              </w:rPr>
              <w:t>Hed</w:t>
            </w:r>
            <w:r w:rsidR="00CA6BC4" w:rsidRPr="00600221">
              <w:rPr>
                <w:rFonts w:ascii="Times New Roman" w:eastAsia="Calibri" w:hAnsi="Times New Roman" w:cs="Times New Roman"/>
                <w:b/>
                <w:bCs/>
              </w:rPr>
              <w:t xml:space="preserve">efe/Stratejiye İlişkin Sapmanın </w:t>
            </w:r>
            <w:r w:rsidRPr="00600221">
              <w:rPr>
                <w:rFonts w:ascii="Times New Roman" w:eastAsia="Calibri" w:hAnsi="Times New Roman" w:cs="Times New Roman"/>
                <w:b/>
                <w:bCs/>
              </w:rPr>
              <w:t>Nedeni</w:t>
            </w:r>
          </w:p>
        </w:tc>
        <w:tc>
          <w:tcPr>
            <w:tcW w:w="7278" w:type="dxa"/>
            <w:gridSpan w:val="3"/>
            <w:vAlign w:val="center"/>
          </w:tcPr>
          <w:p w14:paraId="291EFCA0" w14:textId="5D649ACB" w:rsidR="004A30AC" w:rsidRPr="00600221" w:rsidRDefault="00761C4E" w:rsidP="004A30AC">
            <w:pPr>
              <w:spacing w:line="276" w:lineRule="auto"/>
              <w:rPr>
                <w:rFonts w:ascii="Times New Roman" w:eastAsia="Calibri" w:hAnsi="Times New Roman" w:cs="Times New Roman"/>
              </w:rPr>
            </w:pPr>
            <w:r>
              <w:rPr>
                <w:rFonts w:ascii="Times New Roman" w:eastAsia="Calibri" w:hAnsi="Times New Roman" w:cs="Times New Roman"/>
              </w:rPr>
              <w:t>Hedef değerlere kısmen ulaşılmıştır.</w:t>
            </w:r>
          </w:p>
        </w:tc>
      </w:tr>
      <w:tr w:rsidR="004A30AC" w:rsidRPr="00600221" w14:paraId="0073749C" w14:textId="77777777" w:rsidTr="00357BAC">
        <w:trPr>
          <w:trHeight w:val="835"/>
        </w:trPr>
        <w:tc>
          <w:tcPr>
            <w:tcW w:w="3252" w:type="dxa"/>
            <w:shd w:val="clear" w:color="auto" w:fill="D5DCE4" w:themeFill="text2" w:themeFillTint="33"/>
            <w:vAlign w:val="center"/>
          </w:tcPr>
          <w:p w14:paraId="1A8F6C10"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w:t>
            </w:r>
            <w:r w:rsidR="00CA6BC4" w:rsidRPr="00600221">
              <w:rPr>
                <w:rFonts w:ascii="Times New Roman" w:eastAsia="Calibri" w:hAnsi="Times New Roman" w:cs="Times New Roman"/>
                <w:b/>
                <w:bCs/>
              </w:rPr>
              <w:t xml:space="preserve">efe/Stratejiye İlişkin Alınacak </w:t>
            </w:r>
            <w:r w:rsidRPr="00600221">
              <w:rPr>
                <w:rFonts w:ascii="Times New Roman" w:eastAsia="Calibri" w:hAnsi="Times New Roman" w:cs="Times New Roman"/>
                <w:b/>
                <w:bCs/>
              </w:rPr>
              <w:t>Önlemler</w:t>
            </w:r>
          </w:p>
        </w:tc>
        <w:tc>
          <w:tcPr>
            <w:tcW w:w="7278" w:type="dxa"/>
            <w:gridSpan w:val="3"/>
            <w:vAlign w:val="center"/>
          </w:tcPr>
          <w:p w14:paraId="0B31616E" w14:textId="1CD98015" w:rsidR="004A30AC" w:rsidRPr="00600221" w:rsidRDefault="00761C4E" w:rsidP="004A30AC">
            <w:pPr>
              <w:spacing w:line="276" w:lineRule="auto"/>
              <w:rPr>
                <w:rFonts w:ascii="Times New Roman" w:eastAsia="Calibri" w:hAnsi="Times New Roman" w:cs="Times New Roman"/>
              </w:rPr>
            </w:pPr>
            <w:r>
              <w:rPr>
                <w:rFonts w:ascii="Times New Roman" w:eastAsia="Calibri" w:hAnsi="Times New Roman" w:cs="Times New Roman"/>
              </w:rPr>
              <w:t>Yılsonu itibariyle ulusal ve uluslararası proje sayısında doğal olarak artış olacağı öngörülmektedir.</w:t>
            </w:r>
          </w:p>
        </w:tc>
      </w:tr>
      <w:tr w:rsidR="004A30AC" w:rsidRPr="00600221" w14:paraId="0CF40B5B" w14:textId="77777777" w:rsidTr="00357BAC">
        <w:trPr>
          <w:trHeight w:val="492"/>
        </w:trPr>
        <w:tc>
          <w:tcPr>
            <w:tcW w:w="3252" w:type="dxa"/>
            <w:shd w:val="clear" w:color="auto" w:fill="D5DCE4" w:themeFill="text2" w:themeFillTint="33"/>
            <w:vAlign w:val="center"/>
          </w:tcPr>
          <w:p w14:paraId="684D2843"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7278" w:type="dxa"/>
            <w:gridSpan w:val="3"/>
            <w:vAlign w:val="center"/>
          </w:tcPr>
          <w:p w14:paraId="4A343ACA" w14:textId="77777777" w:rsidR="009409D1" w:rsidRPr="009409D1" w:rsidRDefault="009409D1" w:rsidP="009409D1">
            <w:pPr>
              <w:spacing w:line="276" w:lineRule="auto"/>
              <w:rPr>
                <w:rFonts w:ascii="Times New Roman" w:eastAsia="Calibri" w:hAnsi="Times New Roman" w:cs="Times New Roman"/>
              </w:rPr>
            </w:pPr>
            <w:r w:rsidRPr="009409D1">
              <w:rPr>
                <w:rFonts w:ascii="Times New Roman" w:eastAsia="Calibri" w:hAnsi="Times New Roman" w:cs="Times New Roman"/>
              </w:rPr>
              <w:t>Dicle Teknoloji Transfer Ofisi</w:t>
            </w:r>
          </w:p>
          <w:p w14:paraId="730E76E4" w14:textId="50C0411B" w:rsidR="004A30AC" w:rsidRPr="00600221" w:rsidRDefault="009409D1" w:rsidP="009409D1">
            <w:pPr>
              <w:spacing w:line="276" w:lineRule="auto"/>
              <w:rPr>
                <w:rFonts w:ascii="Times New Roman" w:eastAsia="Calibri" w:hAnsi="Times New Roman" w:cs="Times New Roman"/>
              </w:rPr>
            </w:pPr>
            <w:r w:rsidRPr="009409D1">
              <w:rPr>
                <w:rFonts w:ascii="Times New Roman" w:eastAsia="Calibri" w:hAnsi="Times New Roman" w:cs="Times New Roman"/>
              </w:rPr>
              <w:t>Bilimsel Araştırma Proje Koordinatörlüğü</w:t>
            </w:r>
          </w:p>
        </w:tc>
      </w:tr>
      <w:tr w:rsidR="004A30AC" w:rsidRPr="00600221" w14:paraId="2EBC9E85" w14:textId="77777777" w:rsidTr="00357BAC">
        <w:trPr>
          <w:trHeight w:val="590"/>
        </w:trPr>
        <w:tc>
          <w:tcPr>
            <w:tcW w:w="3252" w:type="dxa"/>
            <w:shd w:val="clear" w:color="auto" w:fill="D5DCE4" w:themeFill="text2" w:themeFillTint="33"/>
            <w:vAlign w:val="center"/>
          </w:tcPr>
          <w:p w14:paraId="096465B9"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7278" w:type="dxa"/>
            <w:gridSpan w:val="3"/>
            <w:vAlign w:val="center"/>
          </w:tcPr>
          <w:p w14:paraId="0F00DA1F" w14:textId="583C2F4A" w:rsidR="004A30AC" w:rsidRPr="00600221" w:rsidRDefault="009409D1" w:rsidP="004A30AC">
            <w:pPr>
              <w:spacing w:line="276" w:lineRule="auto"/>
              <w:rPr>
                <w:rFonts w:ascii="Times New Roman" w:eastAsia="Calibri" w:hAnsi="Times New Roman" w:cs="Times New Roman"/>
              </w:rPr>
            </w:pPr>
            <w:r w:rsidRPr="009409D1">
              <w:rPr>
                <w:rFonts w:ascii="Times New Roman" w:eastAsia="Calibri" w:hAnsi="Times New Roman" w:cs="Times New Roman"/>
              </w:rPr>
              <w:t>Tüm Akademik Birimler</w:t>
            </w:r>
          </w:p>
        </w:tc>
      </w:tr>
      <w:tr w:rsidR="004602C3" w:rsidRPr="00600221" w14:paraId="262F77EB" w14:textId="77777777" w:rsidTr="00357BAC">
        <w:trPr>
          <w:trHeight w:val="853"/>
        </w:trPr>
        <w:tc>
          <w:tcPr>
            <w:tcW w:w="3252" w:type="dxa"/>
            <w:shd w:val="clear" w:color="auto" w:fill="D5DCE4" w:themeFill="text2" w:themeFillTint="33"/>
            <w:vAlign w:val="center"/>
          </w:tcPr>
          <w:p w14:paraId="151A2431" w14:textId="77777777" w:rsidR="004602C3" w:rsidRPr="00600221" w:rsidRDefault="004602C3"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2082" w:type="dxa"/>
            <w:shd w:val="clear" w:color="auto" w:fill="D5DCE4" w:themeFill="text2" w:themeFillTint="33"/>
            <w:vAlign w:val="center"/>
          </w:tcPr>
          <w:p w14:paraId="26EB3768" w14:textId="77777777"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489" w:type="dxa"/>
            <w:shd w:val="clear" w:color="auto" w:fill="D5DCE4" w:themeFill="text2" w:themeFillTint="33"/>
            <w:vAlign w:val="center"/>
          </w:tcPr>
          <w:p w14:paraId="6811B769" w14:textId="502E3689"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İzleme Dön</w:t>
            </w:r>
            <w:r w:rsidR="009409D1">
              <w:rPr>
                <w:rFonts w:ascii="Times New Roman" w:eastAsia="Calibri" w:hAnsi="Times New Roman" w:cs="Times New Roman"/>
                <w:b/>
                <w:bCs/>
              </w:rPr>
              <w:t>emindeki Hedeflen</w:t>
            </w:r>
            <w:r w:rsidR="00FA38A0">
              <w:rPr>
                <w:rFonts w:ascii="Times New Roman" w:eastAsia="Calibri" w:hAnsi="Times New Roman" w:cs="Times New Roman"/>
                <w:b/>
                <w:bCs/>
              </w:rPr>
              <w:t>en D</w:t>
            </w:r>
            <w:r w:rsidR="009409D1">
              <w:rPr>
                <w:rFonts w:ascii="Times New Roman" w:eastAsia="Calibri" w:hAnsi="Times New Roman" w:cs="Times New Roman"/>
                <w:b/>
                <w:bCs/>
              </w:rPr>
              <w:t>eğeri (2025</w:t>
            </w:r>
            <w:r w:rsidRPr="00600221">
              <w:rPr>
                <w:rFonts w:ascii="Times New Roman" w:eastAsia="Calibri" w:hAnsi="Times New Roman" w:cs="Times New Roman"/>
                <w:b/>
                <w:bCs/>
              </w:rPr>
              <w:t>)</w:t>
            </w:r>
          </w:p>
        </w:tc>
        <w:tc>
          <w:tcPr>
            <w:tcW w:w="2707" w:type="dxa"/>
            <w:shd w:val="clear" w:color="auto" w:fill="D5DCE4" w:themeFill="text2" w:themeFillTint="33"/>
            <w:vAlign w:val="center"/>
          </w:tcPr>
          <w:p w14:paraId="6F4049C2"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İzleme Dönemindeki</w:t>
            </w:r>
          </w:p>
          <w:p w14:paraId="105A7F8E"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Gerçekleşen Değer</w:t>
            </w:r>
          </w:p>
          <w:p w14:paraId="69E2359B" w14:textId="7ADC2999" w:rsidR="004602C3" w:rsidRPr="0060022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(2025) İlk 6 Ay</w:t>
            </w:r>
          </w:p>
        </w:tc>
      </w:tr>
      <w:tr w:rsidR="004602C3" w:rsidRPr="00600221" w14:paraId="75FB8F02" w14:textId="77777777" w:rsidTr="00357BAC">
        <w:trPr>
          <w:trHeight w:val="590"/>
        </w:trPr>
        <w:tc>
          <w:tcPr>
            <w:tcW w:w="3252" w:type="dxa"/>
          </w:tcPr>
          <w:p w14:paraId="06182879" w14:textId="268AF9B7" w:rsidR="004602C3" w:rsidRPr="001F31E7" w:rsidRDefault="004602C3" w:rsidP="00F81987">
            <w:pPr>
              <w:spacing w:line="276" w:lineRule="auto"/>
              <w:rPr>
                <w:rFonts w:ascii="Times New Roman" w:eastAsia="Calibri" w:hAnsi="Times New Roman" w:cs="Times New Roman"/>
              </w:rPr>
            </w:pPr>
            <w:r w:rsidRPr="001F31E7">
              <w:rPr>
                <w:rFonts w:ascii="Times New Roman" w:eastAsia="Calibri" w:hAnsi="Times New Roman" w:cs="Times New Roman"/>
                <w:b/>
              </w:rPr>
              <w:t>PG2.2.1</w:t>
            </w:r>
            <w:r w:rsidRPr="001F31E7">
              <w:rPr>
                <w:rFonts w:ascii="Times New Roman" w:eastAsia="Calibri" w:hAnsi="Times New Roman" w:cs="Times New Roman"/>
              </w:rPr>
              <w:t xml:space="preserve"> </w:t>
            </w:r>
            <w:r w:rsidR="00EC1C13" w:rsidRPr="001F31E7">
              <w:rPr>
                <w:rFonts w:ascii="Times New Roman" w:hAnsi="Times New Roman" w:cs="Times New Roman"/>
              </w:rPr>
              <w:t>BAP tarafından desteklenen araştırma projelerinin sayısı (</w:t>
            </w:r>
            <w:proofErr w:type="gramStart"/>
            <w:r w:rsidR="00EC1C13" w:rsidRPr="001F31E7">
              <w:rPr>
                <w:rFonts w:ascii="Times New Roman" w:hAnsi="Times New Roman" w:cs="Times New Roman"/>
              </w:rPr>
              <w:t>kümülatif</w:t>
            </w:r>
            <w:proofErr w:type="gramEnd"/>
            <w:r w:rsidR="00EC1C13" w:rsidRPr="001F31E7">
              <w:rPr>
                <w:rFonts w:ascii="Times New Roman" w:hAnsi="Times New Roman" w:cs="Times New Roman"/>
              </w:rPr>
              <w:t>)</w:t>
            </w:r>
          </w:p>
        </w:tc>
        <w:tc>
          <w:tcPr>
            <w:tcW w:w="2082" w:type="dxa"/>
            <w:vAlign w:val="center"/>
          </w:tcPr>
          <w:p w14:paraId="67D562FA" w14:textId="672B9B55" w:rsidR="004602C3" w:rsidRPr="001F31E7" w:rsidRDefault="009409D1"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20</w:t>
            </w:r>
          </w:p>
        </w:tc>
        <w:tc>
          <w:tcPr>
            <w:tcW w:w="2489" w:type="dxa"/>
            <w:vAlign w:val="center"/>
          </w:tcPr>
          <w:p w14:paraId="238177F0" w14:textId="2E3CB984" w:rsidR="004602C3" w:rsidRPr="001F31E7" w:rsidRDefault="009409D1"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210</w:t>
            </w:r>
          </w:p>
        </w:tc>
        <w:tc>
          <w:tcPr>
            <w:tcW w:w="2707" w:type="dxa"/>
            <w:shd w:val="clear" w:color="auto" w:fill="auto"/>
            <w:vAlign w:val="center"/>
          </w:tcPr>
          <w:p w14:paraId="38E2F5C6" w14:textId="1F491C16" w:rsidR="004602C3" w:rsidRPr="001F31E7" w:rsidRDefault="00845BA1"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120</w:t>
            </w:r>
          </w:p>
        </w:tc>
      </w:tr>
      <w:tr w:rsidR="004602C3" w:rsidRPr="00600221" w14:paraId="4EB3A641" w14:textId="77777777" w:rsidTr="00357BAC">
        <w:trPr>
          <w:trHeight w:val="590"/>
        </w:trPr>
        <w:tc>
          <w:tcPr>
            <w:tcW w:w="3252" w:type="dxa"/>
          </w:tcPr>
          <w:p w14:paraId="4EAA3703" w14:textId="7FB2C62B" w:rsidR="004602C3" w:rsidRPr="001F31E7" w:rsidRDefault="004602C3" w:rsidP="00F81987">
            <w:pPr>
              <w:rPr>
                <w:rFonts w:ascii="Times New Roman" w:eastAsia="Calibri" w:hAnsi="Times New Roman" w:cs="Times New Roman"/>
                <w:b/>
              </w:rPr>
            </w:pPr>
            <w:r w:rsidRPr="001F31E7">
              <w:rPr>
                <w:rFonts w:ascii="Times New Roman" w:eastAsia="Calibri" w:hAnsi="Times New Roman" w:cs="Times New Roman"/>
                <w:b/>
              </w:rPr>
              <w:t xml:space="preserve">PG2.2.2 </w:t>
            </w:r>
            <w:r w:rsidR="00EC1C13" w:rsidRPr="001F31E7">
              <w:rPr>
                <w:rFonts w:ascii="Times New Roman" w:eastAsia="Calibri" w:hAnsi="Times New Roman" w:cs="Times New Roman"/>
              </w:rPr>
              <w:t>Üniversite Dışı Ulusal (TÜBİTAK, Karacadağ Kalkınma Ajansı ve diğer kamu, vb.)Kurumlarca Desteklenen Proje Sayısı (</w:t>
            </w:r>
            <w:proofErr w:type="gramStart"/>
            <w:r w:rsidR="00EC1C13" w:rsidRPr="001F31E7">
              <w:rPr>
                <w:rFonts w:ascii="Times New Roman" w:eastAsia="Calibri" w:hAnsi="Times New Roman" w:cs="Times New Roman"/>
              </w:rPr>
              <w:t>kümülatif</w:t>
            </w:r>
            <w:proofErr w:type="gramEnd"/>
            <w:r w:rsidR="00EC1C13" w:rsidRPr="001F31E7">
              <w:rPr>
                <w:rFonts w:ascii="Times New Roman" w:eastAsia="Calibri" w:hAnsi="Times New Roman" w:cs="Times New Roman"/>
              </w:rPr>
              <w:t>)</w:t>
            </w:r>
          </w:p>
        </w:tc>
        <w:tc>
          <w:tcPr>
            <w:tcW w:w="2082" w:type="dxa"/>
            <w:vAlign w:val="center"/>
          </w:tcPr>
          <w:p w14:paraId="730D4E85" w14:textId="59C0CDB9" w:rsidR="004602C3" w:rsidRPr="001F31E7" w:rsidRDefault="009409D1"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20</w:t>
            </w:r>
          </w:p>
        </w:tc>
        <w:tc>
          <w:tcPr>
            <w:tcW w:w="2489" w:type="dxa"/>
            <w:vAlign w:val="center"/>
          </w:tcPr>
          <w:p w14:paraId="32232345" w14:textId="7956517A" w:rsidR="004602C3" w:rsidRPr="001F31E7" w:rsidRDefault="009409D1"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57</w:t>
            </w:r>
          </w:p>
        </w:tc>
        <w:tc>
          <w:tcPr>
            <w:tcW w:w="2707" w:type="dxa"/>
            <w:shd w:val="clear" w:color="auto" w:fill="auto"/>
            <w:vAlign w:val="center"/>
          </w:tcPr>
          <w:p w14:paraId="090CE4D6" w14:textId="42162691" w:rsidR="004602C3" w:rsidRPr="001F31E7" w:rsidRDefault="00845BA1"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29</w:t>
            </w:r>
          </w:p>
        </w:tc>
      </w:tr>
      <w:tr w:rsidR="004602C3" w:rsidRPr="00600221" w14:paraId="2A0D1997" w14:textId="77777777" w:rsidTr="00357BAC">
        <w:trPr>
          <w:trHeight w:val="590"/>
        </w:trPr>
        <w:tc>
          <w:tcPr>
            <w:tcW w:w="3252" w:type="dxa"/>
          </w:tcPr>
          <w:p w14:paraId="5CFDF483" w14:textId="6B981173" w:rsidR="004602C3" w:rsidRPr="001F31E7" w:rsidRDefault="004602C3" w:rsidP="00F81987">
            <w:pPr>
              <w:rPr>
                <w:rFonts w:ascii="Times New Roman" w:eastAsia="Calibri" w:hAnsi="Times New Roman" w:cs="Times New Roman"/>
                <w:b/>
              </w:rPr>
            </w:pPr>
            <w:r w:rsidRPr="001F31E7">
              <w:rPr>
                <w:rFonts w:ascii="Times New Roman" w:eastAsia="Calibri" w:hAnsi="Times New Roman" w:cs="Times New Roman"/>
                <w:b/>
              </w:rPr>
              <w:t xml:space="preserve">PG2.2.3 </w:t>
            </w:r>
            <w:r w:rsidR="00EC1C13" w:rsidRPr="001F31E7">
              <w:rPr>
                <w:rFonts w:ascii="Times New Roman" w:eastAsia="Calibri" w:hAnsi="Times New Roman" w:cs="Times New Roman"/>
              </w:rPr>
              <w:t xml:space="preserve">Dış Destekli Uluslararası (Avrupa Birliği, Birleşmiş Milletler, </w:t>
            </w:r>
            <w:proofErr w:type="spellStart"/>
            <w:r w:rsidR="00EC1C13" w:rsidRPr="001F31E7">
              <w:rPr>
                <w:rFonts w:ascii="Times New Roman" w:eastAsia="Calibri" w:hAnsi="Times New Roman" w:cs="Times New Roman"/>
              </w:rPr>
              <w:t>vb</w:t>
            </w:r>
            <w:proofErr w:type="spellEnd"/>
            <w:r w:rsidR="00EC1C13" w:rsidRPr="001F31E7">
              <w:rPr>
                <w:rFonts w:ascii="Times New Roman" w:eastAsia="Calibri" w:hAnsi="Times New Roman" w:cs="Times New Roman"/>
              </w:rPr>
              <w:t>) Proje Sayısı (</w:t>
            </w:r>
            <w:proofErr w:type="gramStart"/>
            <w:r w:rsidR="00EC1C13" w:rsidRPr="001F31E7">
              <w:rPr>
                <w:rFonts w:ascii="Times New Roman" w:eastAsia="Calibri" w:hAnsi="Times New Roman" w:cs="Times New Roman"/>
              </w:rPr>
              <w:t>kümülatif</w:t>
            </w:r>
            <w:proofErr w:type="gramEnd"/>
            <w:r w:rsidR="00EC1C13" w:rsidRPr="001F31E7">
              <w:rPr>
                <w:rFonts w:ascii="Times New Roman" w:eastAsia="Calibri" w:hAnsi="Times New Roman" w:cs="Times New Roman"/>
              </w:rPr>
              <w:t>)</w:t>
            </w:r>
          </w:p>
        </w:tc>
        <w:tc>
          <w:tcPr>
            <w:tcW w:w="2082" w:type="dxa"/>
            <w:vAlign w:val="center"/>
          </w:tcPr>
          <w:p w14:paraId="159A2AD2" w14:textId="66C88382" w:rsidR="004602C3" w:rsidRPr="001F31E7" w:rsidRDefault="009409D1"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20</w:t>
            </w:r>
          </w:p>
        </w:tc>
        <w:tc>
          <w:tcPr>
            <w:tcW w:w="2489" w:type="dxa"/>
            <w:vAlign w:val="center"/>
          </w:tcPr>
          <w:p w14:paraId="27EC4FA0" w14:textId="704C119D" w:rsidR="004602C3" w:rsidRPr="001F31E7" w:rsidRDefault="009409D1"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25</w:t>
            </w:r>
          </w:p>
        </w:tc>
        <w:tc>
          <w:tcPr>
            <w:tcW w:w="2707" w:type="dxa"/>
            <w:shd w:val="clear" w:color="auto" w:fill="auto"/>
            <w:vAlign w:val="center"/>
          </w:tcPr>
          <w:p w14:paraId="2FB76792" w14:textId="2325A224" w:rsidR="004602C3" w:rsidRPr="001F31E7" w:rsidRDefault="00845BA1"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18</w:t>
            </w:r>
          </w:p>
        </w:tc>
      </w:tr>
      <w:tr w:rsidR="004602C3" w:rsidRPr="00600221" w14:paraId="167C71E4" w14:textId="77777777" w:rsidTr="00357BAC">
        <w:trPr>
          <w:trHeight w:val="590"/>
        </w:trPr>
        <w:tc>
          <w:tcPr>
            <w:tcW w:w="3252" w:type="dxa"/>
          </w:tcPr>
          <w:p w14:paraId="539B8F9E" w14:textId="189C95F3" w:rsidR="004602C3" w:rsidRPr="001F31E7" w:rsidRDefault="004602C3" w:rsidP="00F81987">
            <w:pPr>
              <w:rPr>
                <w:rFonts w:ascii="Times New Roman" w:eastAsia="Calibri" w:hAnsi="Times New Roman" w:cs="Times New Roman"/>
                <w:b/>
              </w:rPr>
            </w:pPr>
            <w:r w:rsidRPr="001F31E7">
              <w:rPr>
                <w:rFonts w:ascii="Times New Roman" w:eastAsia="Calibri" w:hAnsi="Times New Roman" w:cs="Times New Roman"/>
                <w:b/>
              </w:rPr>
              <w:t xml:space="preserve">PG2.2.4 </w:t>
            </w:r>
            <w:r w:rsidR="00EC1C13" w:rsidRPr="001F31E7">
              <w:rPr>
                <w:rFonts w:ascii="Times New Roman" w:hAnsi="Times New Roman" w:cs="Times New Roman"/>
              </w:rPr>
              <w:t>Sanayi işbirliği kapsamında alınan proje sayısı (Kümülatif)</w:t>
            </w:r>
          </w:p>
        </w:tc>
        <w:tc>
          <w:tcPr>
            <w:tcW w:w="2082" w:type="dxa"/>
            <w:vAlign w:val="center"/>
          </w:tcPr>
          <w:p w14:paraId="11E19178" w14:textId="045A8F99" w:rsidR="004602C3" w:rsidRPr="001F31E7" w:rsidRDefault="009409D1"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20</w:t>
            </w:r>
          </w:p>
        </w:tc>
        <w:tc>
          <w:tcPr>
            <w:tcW w:w="2489" w:type="dxa"/>
            <w:vAlign w:val="center"/>
          </w:tcPr>
          <w:p w14:paraId="44E3C9E0" w14:textId="45B2816E" w:rsidR="004602C3" w:rsidRPr="001F31E7" w:rsidRDefault="009409D1"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w:t>
            </w:r>
          </w:p>
        </w:tc>
        <w:tc>
          <w:tcPr>
            <w:tcW w:w="2707" w:type="dxa"/>
            <w:shd w:val="clear" w:color="auto" w:fill="auto"/>
            <w:vAlign w:val="center"/>
          </w:tcPr>
          <w:p w14:paraId="71C465A5" w14:textId="2AC702C6" w:rsidR="004602C3" w:rsidRPr="001F31E7" w:rsidRDefault="00845BA1"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2</w:t>
            </w:r>
          </w:p>
        </w:tc>
      </w:tr>
      <w:tr w:rsidR="004602C3" w:rsidRPr="00600221" w14:paraId="28F25FAB" w14:textId="77777777" w:rsidTr="00357BAC">
        <w:trPr>
          <w:trHeight w:val="590"/>
        </w:trPr>
        <w:tc>
          <w:tcPr>
            <w:tcW w:w="3252" w:type="dxa"/>
            <w:vAlign w:val="center"/>
          </w:tcPr>
          <w:p w14:paraId="3F29F08D" w14:textId="591B208E" w:rsidR="004602C3" w:rsidRPr="001F31E7" w:rsidRDefault="004602C3" w:rsidP="00F81987">
            <w:pPr>
              <w:rPr>
                <w:rFonts w:ascii="Times New Roman" w:eastAsia="Calibri" w:hAnsi="Times New Roman" w:cs="Times New Roman"/>
                <w:b/>
              </w:rPr>
            </w:pPr>
            <w:r w:rsidRPr="001F31E7">
              <w:rPr>
                <w:rFonts w:ascii="Times New Roman" w:eastAsia="Calibri" w:hAnsi="Times New Roman" w:cs="Times New Roman"/>
                <w:b/>
              </w:rPr>
              <w:t xml:space="preserve">PG2.2.5 </w:t>
            </w:r>
            <w:r w:rsidR="00EC1C13" w:rsidRPr="001F31E7">
              <w:rPr>
                <w:rFonts w:ascii="Times New Roman" w:hAnsi="Times New Roman" w:cs="Times New Roman"/>
              </w:rPr>
              <w:t>Tamamlanan bilimsel araştırma proje sayısı</w:t>
            </w:r>
          </w:p>
        </w:tc>
        <w:tc>
          <w:tcPr>
            <w:tcW w:w="2082" w:type="dxa"/>
            <w:vAlign w:val="center"/>
          </w:tcPr>
          <w:p w14:paraId="46FE17F4" w14:textId="7C71573C" w:rsidR="004602C3" w:rsidRPr="001F31E7" w:rsidRDefault="009409D1"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20</w:t>
            </w:r>
          </w:p>
        </w:tc>
        <w:tc>
          <w:tcPr>
            <w:tcW w:w="2489" w:type="dxa"/>
            <w:vAlign w:val="center"/>
          </w:tcPr>
          <w:p w14:paraId="51FBB251" w14:textId="16531EA7" w:rsidR="004602C3" w:rsidRPr="001F31E7" w:rsidRDefault="009409D1"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80</w:t>
            </w:r>
          </w:p>
        </w:tc>
        <w:tc>
          <w:tcPr>
            <w:tcW w:w="2707" w:type="dxa"/>
            <w:shd w:val="clear" w:color="auto" w:fill="auto"/>
            <w:vAlign w:val="center"/>
          </w:tcPr>
          <w:p w14:paraId="3FF4AF35" w14:textId="4D8018CE" w:rsidR="004602C3" w:rsidRPr="001F31E7" w:rsidRDefault="00845BA1"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144</w:t>
            </w:r>
          </w:p>
        </w:tc>
      </w:tr>
    </w:tbl>
    <w:p w14:paraId="6E16E488" w14:textId="2A65EFBA" w:rsidR="00600221" w:rsidRDefault="00600221"/>
    <w:p w14:paraId="23AA8C1D" w14:textId="77777777" w:rsidR="00357BAC" w:rsidRDefault="00357BAC"/>
    <w:tbl>
      <w:tblPr>
        <w:tblStyle w:val="TabloKlavuzu"/>
        <w:tblW w:w="1047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03"/>
        <w:gridCol w:w="2032"/>
        <w:gridCol w:w="2419"/>
        <w:gridCol w:w="2517"/>
      </w:tblGrid>
      <w:tr w:rsidR="004A30AC" w:rsidRPr="00600221" w14:paraId="72BD456B" w14:textId="77777777" w:rsidTr="00357BAC">
        <w:trPr>
          <w:trHeight w:val="600"/>
        </w:trPr>
        <w:tc>
          <w:tcPr>
            <w:tcW w:w="3503" w:type="dxa"/>
            <w:shd w:val="clear" w:color="auto" w:fill="D5DCE4" w:themeFill="text2" w:themeFillTint="33"/>
            <w:vAlign w:val="center"/>
          </w:tcPr>
          <w:p w14:paraId="1A75310C"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A2</w:t>
            </w:r>
          </w:p>
        </w:tc>
        <w:tc>
          <w:tcPr>
            <w:tcW w:w="6968" w:type="dxa"/>
            <w:gridSpan w:val="3"/>
            <w:shd w:val="clear" w:color="auto" w:fill="FFFFFF" w:themeFill="background1"/>
            <w:vAlign w:val="center"/>
          </w:tcPr>
          <w:p w14:paraId="1CE75BE6" w14:textId="6D3DD0B9" w:rsidR="004A30AC" w:rsidRPr="001F31E7" w:rsidRDefault="004147C5" w:rsidP="004A30AC">
            <w:pPr>
              <w:spacing w:line="276" w:lineRule="auto"/>
              <w:rPr>
                <w:rFonts w:ascii="Times New Roman" w:eastAsia="Calibri" w:hAnsi="Times New Roman" w:cs="Times New Roman"/>
              </w:rPr>
            </w:pPr>
            <w:r w:rsidRPr="001F31E7">
              <w:rPr>
                <w:rFonts w:ascii="Times New Roman" w:eastAsia="Calibri" w:hAnsi="Times New Roman" w:cs="Times New Roman"/>
              </w:rPr>
              <w:t>Ulusal ve uluslararası standartlarda araştırma ve geliştirme faaliyetlerini güçlendirmek</w:t>
            </w:r>
          </w:p>
        </w:tc>
      </w:tr>
      <w:tr w:rsidR="004A30AC" w:rsidRPr="00600221" w14:paraId="1322FC52" w14:textId="77777777" w:rsidTr="00357BAC">
        <w:trPr>
          <w:trHeight w:val="602"/>
        </w:trPr>
        <w:tc>
          <w:tcPr>
            <w:tcW w:w="3503" w:type="dxa"/>
            <w:shd w:val="clear" w:color="auto" w:fill="D5DCE4" w:themeFill="text2" w:themeFillTint="33"/>
            <w:vAlign w:val="center"/>
          </w:tcPr>
          <w:p w14:paraId="621D02EB"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H2.3</w:t>
            </w:r>
          </w:p>
        </w:tc>
        <w:tc>
          <w:tcPr>
            <w:tcW w:w="6968" w:type="dxa"/>
            <w:gridSpan w:val="3"/>
            <w:shd w:val="clear" w:color="auto" w:fill="FFFFFF" w:themeFill="background1"/>
            <w:vAlign w:val="center"/>
          </w:tcPr>
          <w:p w14:paraId="0E05E4B0" w14:textId="507BA3E7" w:rsidR="004A30AC" w:rsidRPr="001F31E7" w:rsidRDefault="00442CB5" w:rsidP="004A30AC">
            <w:pPr>
              <w:spacing w:line="276" w:lineRule="auto"/>
              <w:rPr>
                <w:rFonts w:ascii="Times New Roman" w:eastAsia="Calibri" w:hAnsi="Times New Roman" w:cs="Times New Roman"/>
              </w:rPr>
            </w:pPr>
            <w:r w:rsidRPr="001F31E7">
              <w:rPr>
                <w:rFonts w:ascii="Times New Roman" w:hAnsi="Times New Roman" w:cs="Times New Roman"/>
              </w:rPr>
              <w:t>Üniversitenin araştırma altyapısını geliştirmek</w:t>
            </w:r>
          </w:p>
        </w:tc>
      </w:tr>
      <w:tr w:rsidR="004A30AC" w:rsidRPr="00600221" w14:paraId="472FF93E" w14:textId="77777777" w:rsidTr="00357BAC">
        <w:trPr>
          <w:trHeight w:val="443"/>
        </w:trPr>
        <w:tc>
          <w:tcPr>
            <w:tcW w:w="3503" w:type="dxa"/>
            <w:shd w:val="clear" w:color="auto" w:fill="D5DCE4" w:themeFill="text2" w:themeFillTint="33"/>
            <w:vAlign w:val="center"/>
          </w:tcPr>
          <w:p w14:paraId="40369B19"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6968" w:type="dxa"/>
            <w:gridSpan w:val="3"/>
            <w:vAlign w:val="center"/>
          </w:tcPr>
          <w:p w14:paraId="09E8E899" w14:textId="2C4B7B8B" w:rsidR="004A30AC" w:rsidRPr="001F31E7" w:rsidRDefault="0039778C" w:rsidP="004A30AC">
            <w:pPr>
              <w:spacing w:line="276" w:lineRule="auto"/>
              <w:rPr>
                <w:rFonts w:ascii="Times New Roman" w:eastAsia="Calibri" w:hAnsi="Times New Roman" w:cs="Times New Roman"/>
              </w:rPr>
            </w:pPr>
            <w:r w:rsidRPr="001F31E7">
              <w:rPr>
                <w:rFonts w:ascii="Times New Roman" w:eastAsia="Calibri" w:hAnsi="Times New Roman" w:cs="Times New Roman"/>
              </w:rPr>
              <w:t>47.052.000,00</w:t>
            </w:r>
          </w:p>
        </w:tc>
      </w:tr>
      <w:tr w:rsidR="004A30AC" w:rsidRPr="00600221" w14:paraId="3BF12CB1" w14:textId="77777777" w:rsidTr="00357BAC">
        <w:trPr>
          <w:trHeight w:val="443"/>
        </w:trPr>
        <w:tc>
          <w:tcPr>
            <w:tcW w:w="3503" w:type="dxa"/>
            <w:shd w:val="clear" w:color="auto" w:fill="D5DCE4" w:themeFill="text2" w:themeFillTint="33"/>
            <w:vAlign w:val="center"/>
          </w:tcPr>
          <w:p w14:paraId="16799A31"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6968" w:type="dxa"/>
            <w:gridSpan w:val="3"/>
            <w:vAlign w:val="center"/>
          </w:tcPr>
          <w:p w14:paraId="521CF509" w14:textId="676E1716" w:rsidR="004A30AC" w:rsidRPr="001F31E7" w:rsidRDefault="00442CB5" w:rsidP="009358E2">
            <w:pPr>
              <w:spacing w:line="276" w:lineRule="auto"/>
              <w:rPr>
                <w:rFonts w:ascii="Times New Roman" w:eastAsia="Calibri" w:hAnsi="Times New Roman" w:cs="Times New Roman"/>
              </w:rPr>
            </w:pPr>
            <w:r w:rsidRPr="001F31E7">
              <w:rPr>
                <w:rFonts w:ascii="Times New Roman" w:eastAsia="Calibri" w:hAnsi="Times New Roman" w:cs="Times New Roman"/>
              </w:rPr>
              <w:t>2025</w:t>
            </w:r>
          </w:p>
        </w:tc>
      </w:tr>
      <w:tr w:rsidR="004A30AC" w:rsidRPr="00600221" w14:paraId="0569E331" w14:textId="77777777" w:rsidTr="00357BAC">
        <w:trPr>
          <w:trHeight w:val="595"/>
        </w:trPr>
        <w:tc>
          <w:tcPr>
            <w:tcW w:w="3503" w:type="dxa"/>
            <w:shd w:val="clear" w:color="auto" w:fill="D5DCE4" w:themeFill="text2" w:themeFillTint="33"/>
            <w:vAlign w:val="center"/>
          </w:tcPr>
          <w:p w14:paraId="2E4C54A6"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6968" w:type="dxa"/>
            <w:gridSpan w:val="3"/>
            <w:vAlign w:val="center"/>
          </w:tcPr>
          <w:p w14:paraId="2BA5CF55" w14:textId="324C27A5" w:rsidR="0039778C" w:rsidRPr="001F31E7" w:rsidRDefault="00554841" w:rsidP="0039778C">
            <w:pPr>
              <w:rPr>
                <w:rFonts w:ascii="Times New Roman" w:eastAsia="Calibri" w:hAnsi="Times New Roman" w:cs="Times New Roman"/>
              </w:rPr>
            </w:pPr>
            <w:r w:rsidRPr="001F31E7">
              <w:rPr>
                <w:rFonts w:ascii="Times New Roman" w:eastAsia="Calibri" w:hAnsi="Times New Roman" w:cs="Times New Roman"/>
              </w:rPr>
              <w:t>•</w:t>
            </w:r>
            <w:r w:rsidR="0039778C" w:rsidRPr="001F31E7">
              <w:rPr>
                <w:rFonts w:ascii="Times New Roman" w:eastAsia="Calibri" w:hAnsi="Times New Roman" w:cs="Times New Roman"/>
              </w:rPr>
              <w:t xml:space="preserve">Araştırma altyapılarının bakım-onarım, tedarik bütçelerinin sürdürülebilir olmaması </w:t>
            </w:r>
          </w:p>
          <w:p w14:paraId="130FC47A" w14:textId="4C549589" w:rsidR="0039778C" w:rsidRPr="001F31E7" w:rsidRDefault="00554841" w:rsidP="0039778C">
            <w:pPr>
              <w:rPr>
                <w:rFonts w:ascii="Times New Roman" w:eastAsia="Calibri" w:hAnsi="Times New Roman" w:cs="Times New Roman"/>
              </w:rPr>
            </w:pPr>
            <w:r w:rsidRPr="001F31E7">
              <w:rPr>
                <w:rFonts w:ascii="Times New Roman" w:eastAsia="Calibri" w:hAnsi="Times New Roman" w:cs="Times New Roman"/>
              </w:rPr>
              <w:t>•</w:t>
            </w:r>
            <w:r w:rsidR="0039778C" w:rsidRPr="001F31E7">
              <w:rPr>
                <w:rFonts w:ascii="Times New Roman" w:eastAsia="Calibri" w:hAnsi="Times New Roman" w:cs="Times New Roman"/>
              </w:rPr>
              <w:t xml:space="preserve">Teknik personel ve uzmanların istihdam edilememesi </w:t>
            </w:r>
          </w:p>
          <w:p w14:paraId="5EF13291" w14:textId="7BA28B06" w:rsidR="0039778C" w:rsidRPr="001F31E7" w:rsidRDefault="00554841" w:rsidP="0039778C">
            <w:pPr>
              <w:rPr>
                <w:rFonts w:ascii="Times New Roman" w:eastAsia="Calibri" w:hAnsi="Times New Roman" w:cs="Times New Roman"/>
              </w:rPr>
            </w:pPr>
            <w:r w:rsidRPr="001F31E7">
              <w:rPr>
                <w:rFonts w:ascii="Times New Roman" w:eastAsia="Calibri" w:hAnsi="Times New Roman" w:cs="Times New Roman"/>
              </w:rPr>
              <w:t>•</w:t>
            </w:r>
            <w:r w:rsidR="0039778C" w:rsidRPr="001F31E7">
              <w:rPr>
                <w:rFonts w:ascii="Times New Roman" w:eastAsia="Calibri" w:hAnsi="Times New Roman" w:cs="Times New Roman"/>
              </w:rPr>
              <w:t>Etkin bir altyapı izleme sisteminin kurulamaması</w:t>
            </w:r>
          </w:p>
          <w:p w14:paraId="662DD1FF" w14:textId="4B01C34B" w:rsidR="0039778C" w:rsidRPr="001F31E7" w:rsidRDefault="00554841" w:rsidP="0039778C">
            <w:pPr>
              <w:rPr>
                <w:rFonts w:ascii="Times New Roman" w:eastAsia="Calibri" w:hAnsi="Times New Roman" w:cs="Times New Roman"/>
              </w:rPr>
            </w:pPr>
            <w:r w:rsidRPr="001F31E7">
              <w:rPr>
                <w:rFonts w:ascii="Times New Roman" w:eastAsia="Calibri" w:hAnsi="Times New Roman" w:cs="Times New Roman"/>
              </w:rPr>
              <w:t>•</w:t>
            </w:r>
            <w:r w:rsidR="0039778C" w:rsidRPr="001F31E7">
              <w:rPr>
                <w:rFonts w:ascii="Times New Roman" w:eastAsia="Calibri" w:hAnsi="Times New Roman" w:cs="Times New Roman"/>
              </w:rPr>
              <w:t>Nitelikli araştırma altyapısı olan derslik ve laboratuvar kurulumunun maliyetinin fazla olması</w:t>
            </w:r>
          </w:p>
          <w:p w14:paraId="3D83D407" w14:textId="67869919" w:rsidR="004A30AC" w:rsidRPr="001F31E7" w:rsidRDefault="00554841" w:rsidP="0039778C">
            <w:pPr>
              <w:rPr>
                <w:rFonts w:ascii="Times New Roman" w:eastAsia="Calibri" w:hAnsi="Times New Roman" w:cs="Times New Roman"/>
              </w:rPr>
            </w:pPr>
            <w:r w:rsidRPr="001F31E7">
              <w:rPr>
                <w:rFonts w:ascii="Times New Roman" w:eastAsia="Calibri" w:hAnsi="Times New Roman" w:cs="Times New Roman"/>
              </w:rPr>
              <w:t>•</w:t>
            </w:r>
            <w:r w:rsidR="0039778C" w:rsidRPr="001F31E7">
              <w:rPr>
                <w:rFonts w:ascii="Times New Roman" w:eastAsia="Calibri" w:hAnsi="Times New Roman" w:cs="Times New Roman"/>
              </w:rPr>
              <w:t>Araştırma altyapısına ayrılan ödeneklerin az olması</w:t>
            </w:r>
          </w:p>
        </w:tc>
      </w:tr>
      <w:tr w:rsidR="004A30AC" w:rsidRPr="00600221" w14:paraId="5A095348" w14:textId="77777777" w:rsidTr="00357BAC">
        <w:trPr>
          <w:trHeight w:val="592"/>
        </w:trPr>
        <w:tc>
          <w:tcPr>
            <w:tcW w:w="3503" w:type="dxa"/>
            <w:shd w:val="clear" w:color="auto" w:fill="D5DCE4" w:themeFill="text2" w:themeFillTint="33"/>
            <w:vAlign w:val="center"/>
          </w:tcPr>
          <w:p w14:paraId="4A3D8FB0"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6968" w:type="dxa"/>
            <w:gridSpan w:val="3"/>
            <w:vAlign w:val="center"/>
          </w:tcPr>
          <w:p w14:paraId="5C012054" w14:textId="38E81772" w:rsidR="0039778C" w:rsidRPr="001F31E7" w:rsidRDefault="00554841" w:rsidP="0039778C">
            <w:pPr>
              <w:rPr>
                <w:rFonts w:ascii="Times New Roman" w:eastAsia="Calibri" w:hAnsi="Times New Roman" w:cs="Times New Roman"/>
              </w:rPr>
            </w:pPr>
            <w:r w:rsidRPr="001F31E7">
              <w:rPr>
                <w:rFonts w:ascii="Times New Roman" w:eastAsia="Calibri" w:hAnsi="Times New Roman" w:cs="Times New Roman"/>
              </w:rPr>
              <w:t>•</w:t>
            </w:r>
            <w:r w:rsidR="0039778C" w:rsidRPr="001F31E7">
              <w:rPr>
                <w:rFonts w:ascii="Times New Roman" w:eastAsia="Calibri" w:hAnsi="Times New Roman" w:cs="Times New Roman"/>
              </w:rPr>
              <w:t xml:space="preserve">Üniversitenin araştırma altyapısı cihazlarından daha etkin faydalanılması sağlanacaktır. </w:t>
            </w:r>
          </w:p>
          <w:p w14:paraId="3A834C0D" w14:textId="5C17E47A" w:rsidR="004A30AC" w:rsidRPr="001F31E7" w:rsidRDefault="00554841" w:rsidP="0039778C">
            <w:pPr>
              <w:rPr>
                <w:rFonts w:ascii="Times New Roman" w:eastAsia="Calibri" w:hAnsi="Times New Roman" w:cs="Times New Roman"/>
              </w:rPr>
            </w:pPr>
            <w:r w:rsidRPr="001F31E7">
              <w:rPr>
                <w:rFonts w:ascii="Times New Roman" w:eastAsia="Calibri" w:hAnsi="Times New Roman" w:cs="Times New Roman"/>
              </w:rPr>
              <w:t>•</w:t>
            </w:r>
            <w:r w:rsidR="0039778C" w:rsidRPr="001F31E7">
              <w:rPr>
                <w:rFonts w:ascii="Times New Roman" w:eastAsia="Calibri" w:hAnsi="Times New Roman" w:cs="Times New Roman"/>
              </w:rPr>
              <w:t>Laboratuvarların akreditasyonu için maddi destek ve insan kaynağı desteği sağlanacaktır.</w:t>
            </w:r>
          </w:p>
        </w:tc>
      </w:tr>
      <w:tr w:rsidR="004A30AC" w:rsidRPr="00600221" w14:paraId="6AA5AF77" w14:textId="77777777" w:rsidTr="00357BAC">
        <w:trPr>
          <w:trHeight w:val="674"/>
        </w:trPr>
        <w:tc>
          <w:tcPr>
            <w:tcW w:w="3503" w:type="dxa"/>
            <w:shd w:val="clear" w:color="auto" w:fill="D5DCE4" w:themeFill="text2" w:themeFillTint="33"/>
            <w:vAlign w:val="center"/>
          </w:tcPr>
          <w:p w14:paraId="32CCD2B7" w14:textId="77777777" w:rsidR="004A30AC" w:rsidRPr="00600221" w:rsidRDefault="004A30AC" w:rsidP="004A30AC">
            <w:pPr>
              <w:rPr>
                <w:rFonts w:ascii="Times New Roman" w:eastAsia="Calibri" w:hAnsi="Times New Roman" w:cs="Times New Roman"/>
                <w:b/>
                <w:bCs/>
              </w:rPr>
            </w:pPr>
            <w:r w:rsidRPr="00600221">
              <w:rPr>
                <w:rFonts w:ascii="Times New Roman" w:eastAsia="Calibri" w:hAnsi="Times New Roman" w:cs="Times New Roman"/>
                <w:b/>
                <w:bCs/>
              </w:rPr>
              <w:t>Hed</w:t>
            </w:r>
            <w:r w:rsidR="00CA6BC4" w:rsidRPr="00600221">
              <w:rPr>
                <w:rFonts w:ascii="Times New Roman" w:eastAsia="Calibri" w:hAnsi="Times New Roman" w:cs="Times New Roman"/>
                <w:b/>
                <w:bCs/>
              </w:rPr>
              <w:t xml:space="preserve">efe/Stratejiye İlişkin Sapmanın </w:t>
            </w:r>
            <w:r w:rsidRPr="00600221">
              <w:rPr>
                <w:rFonts w:ascii="Times New Roman" w:eastAsia="Calibri" w:hAnsi="Times New Roman" w:cs="Times New Roman"/>
                <w:b/>
                <w:bCs/>
              </w:rPr>
              <w:t>Nedeni</w:t>
            </w:r>
          </w:p>
        </w:tc>
        <w:tc>
          <w:tcPr>
            <w:tcW w:w="6968" w:type="dxa"/>
            <w:gridSpan w:val="3"/>
            <w:vAlign w:val="center"/>
          </w:tcPr>
          <w:p w14:paraId="3813CCD4" w14:textId="4485724D" w:rsidR="004A30AC" w:rsidRPr="001F31E7" w:rsidRDefault="00761C4E" w:rsidP="004A30AC">
            <w:pPr>
              <w:spacing w:line="276" w:lineRule="auto"/>
              <w:rPr>
                <w:rFonts w:ascii="Times New Roman" w:eastAsia="Calibri" w:hAnsi="Times New Roman" w:cs="Times New Roman"/>
              </w:rPr>
            </w:pPr>
            <w:r>
              <w:rPr>
                <w:rFonts w:ascii="Times New Roman" w:eastAsia="Calibri" w:hAnsi="Times New Roman" w:cs="Times New Roman"/>
              </w:rPr>
              <w:t>Hedef değerlere ilk altı aylık dönemde kısmen ulaşılmıştır.</w:t>
            </w:r>
          </w:p>
        </w:tc>
      </w:tr>
      <w:tr w:rsidR="004A30AC" w:rsidRPr="00600221" w14:paraId="36965B22" w14:textId="77777777" w:rsidTr="00357BAC">
        <w:trPr>
          <w:trHeight w:val="564"/>
        </w:trPr>
        <w:tc>
          <w:tcPr>
            <w:tcW w:w="3503" w:type="dxa"/>
            <w:shd w:val="clear" w:color="auto" w:fill="D5DCE4" w:themeFill="text2" w:themeFillTint="33"/>
            <w:vAlign w:val="center"/>
          </w:tcPr>
          <w:p w14:paraId="714948E3"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w:t>
            </w:r>
            <w:r w:rsidR="00CA6BC4" w:rsidRPr="00600221">
              <w:rPr>
                <w:rFonts w:ascii="Times New Roman" w:eastAsia="Calibri" w:hAnsi="Times New Roman" w:cs="Times New Roman"/>
                <w:b/>
                <w:bCs/>
              </w:rPr>
              <w:t xml:space="preserve">efe/Stratejiye İlişkin Alınacak </w:t>
            </w:r>
            <w:r w:rsidRPr="00600221">
              <w:rPr>
                <w:rFonts w:ascii="Times New Roman" w:eastAsia="Calibri" w:hAnsi="Times New Roman" w:cs="Times New Roman"/>
                <w:b/>
                <w:bCs/>
              </w:rPr>
              <w:t>Önlemler</w:t>
            </w:r>
          </w:p>
        </w:tc>
        <w:tc>
          <w:tcPr>
            <w:tcW w:w="6968" w:type="dxa"/>
            <w:gridSpan w:val="3"/>
            <w:vAlign w:val="center"/>
          </w:tcPr>
          <w:p w14:paraId="237E1272" w14:textId="6ECADF3E" w:rsidR="004A30AC" w:rsidRPr="001F31E7" w:rsidRDefault="00761C4E" w:rsidP="004A30AC">
            <w:pPr>
              <w:spacing w:line="276" w:lineRule="auto"/>
              <w:rPr>
                <w:rFonts w:ascii="Times New Roman" w:eastAsia="Calibri" w:hAnsi="Times New Roman" w:cs="Times New Roman"/>
              </w:rPr>
            </w:pPr>
            <w:r>
              <w:rPr>
                <w:rFonts w:ascii="Times New Roman" w:eastAsia="Calibri" w:hAnsi="Times New Roman" w:cs="Times New Roman"/>
              </w:rPr>
              <w:t xml:space="preserve">Hedef değerlerden, </w:t>
            </w:r>
            <w:r w:rsidRPr="00761C4E">
              <w:rPr>
                <w:rFonts w:ascii="Times New Roman" w:eastAsia="Calibri" w:hAnsi="Times New Roman" w:cs="Times New Roman"/>
              </w:rPr>
              <w:t xml:space="preserve">Araştırma merkezlerinin kapasitesinin arttırılması için desteklenen proje </w:t>
            </w:r>
            <w:proofErr w:type="spellStart"/>
            <w:r w:rsidRPr="00761C4E">
              <w:rPr>
                <w:rFonts w:ascii="Times New Roman" w:eastAsia="Calibri" w:hAnsi="Times New Roman" w:cs="Times New Roman"/>
              </w:rPr>
              <w:t>sayıs</w:t>
            </w:r>
            <w:r>
              <w:rPr>
                <w:rFonts w:ascii="Times New Roman" w:eastAsia="Calibri" w:hAnsi="Times New Roman" w:cs="Times New Roman"/>
              </w:rPr>
              <w:t>nın</w:t>
            </w:r>
            <w:proofErr w:type="spellEnd"/>
            <w:r>
              <w:rPr>
                <w:rFonts w:ascii="Times New Roman" w:eastAsia="Calibri" w:hAnsi="Times New Roman" w:cs="Times New Roman"/>
              </w:rPr>
              <w:t xml:space="preserve"> artışı izlenmektedir.</w:t>
            </w:r>
          </w:p>
        </w:tc>
      </w:tr>
      <w:tr w:rsidR="004A30AC" w:rsidRPr="00600221" w14:paraId="4495705C" w14:textId="77777777" w:rsidTr="00357BAC">
        <w:trPr>
          <w:trHeight w:val="500"/>
        </w:trPr>
        <w:tc>
          <w:tcPr>
            <w:tcW w:w="3503" w:type="dxa"/>
            <w:shd w:val="clear" w:color="auto" w:fill="D5DCE4" w:themeFill="text2" w:themeFillTint="33"/>
            <w:vAlign w:val="center"/>
          </w:tcPr>
          <w:p w14:paraId="4132F846"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6968" w:type="dxa"/>
            <w:gridSpan w:val="3"/>
            <w:vAlign w:val="center"/>
          </w:tcPr>
          <w:p w14:paraId="5B6B75DC" w14:textId="7622934E" w:rsidR="004A30AC" w:rsidRPr="001F31E7" w:rsidRDefault="0039778C" w:rsidP="004A30AC">
            <w:pPr>
              <w:spacing w:line="276" w:lineRule="auto"/>
              <w:rPr>
                <w:rFonts w:ascii="Times New Roman" w:eastAsia="Calibri" w:hAnsi="Times New Roman" w:cs="Times New Roman"/>
              </w:rPr>
            </w:pPr>
            <w:r w:rsidRPr="001F31E7">
              <w:rPr>
                <w:rFonts w:ascii="Times New Roman" w:eastAsia="Calibri" w:hAnsi="Times New Roman" w:cs="Times New Roman"/>
              </w:rPr>
              <w:t>İlgili Rektör Yardımcısı</w:t>
            </w:r>
          </w:p>
        </w:tc>
      </w:tr>
      <w:tr w:rsidR="004A30AC" w:rsidRPr="00600221" w14:paraId="7C6CD4F8" w14:textId="77777777" w:rsidTr="00357BAC">
        <w:trPr>
          <w:trHeight w:val="599"/>
        </w:trPr>
        <w:tc>
          <w:tcPr>
            <w:tcW w:w="3503" w:type="dxa"/>
            <w:shd w:val="clear" w:color="auto" w:fill="D5DCE4" w:themeFill="text2" w:themeFillTint="33"/>
            <w:vAlign w:val="center"/>
          </w:tcPr>
          <w:p w14:paraId="3404416E"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6968" w:type="dxa"/>
            <w:gridSpan w:val="3"/>
            <w:vAlign w:val="center"/>
          </w:tcPr>
          <w:p w14:paraId="6F939891" w14:textId="77777777" w:rsidR="0039778C" w:rsidRPr="001F31E7" w:rsidRDefault="0039778C" w:rsidP="0039778C">
            <w:pPr>
              <w:spacing w:line="276" w:lineRule="auto"/>
              <w:rPr>
                <w:rFonts w:ascii="Times New Roman" w:eastAsia="Calibri" w:hAnsi="Times New Roman" w:cs="Times New Roman"/>
              </w:rPr>
            </w:pPr>
            <w:r w:rsidRPr="001F31E7">
              <w:rPr>
                <w:rFonts w:ascii="Times New Roman" w:eastAsia="Calibri" w:hAnsi="Times New Roman" w:cs="Times New Roman"/>
              </w:rPr>
              <w:t>Kütüphane ve Dokümantasyon Daire Başkanlığı</w:t>
            </w:r>
          </w:p>
          <w:p w14:paraId="7DFA0A5F" w14:textId="0C50D6EF" w:rsidR="004A30AC" w:rsidRPr="001F31E7" w:rsidRDefault="0039778C" w:rsidP="0039778C">
            <w:pPr>
              <w:spacing w:line="276" w:lineRule="auto"/>
              <w:rPr>
                <w:rFonts w:ascii="Times New Roman" w:eastAsia="Calibri" w:hAnsi="Times New Roman" w:cs="Times New Roman"/>
              </w:rPr>
            </w:pPr>
            <w:r w:rsidRPr="001F31E7">
              <w:rPr>
                <w:rFonts w:ascii="Times New Roman" w:eastAsia="Calibri" w:hAnsi="Times New Roman" w:cs="Times New Roman"/>
              </w:rPr>
              <w:t>Tüm Akademik Birimler</w:t>
            </w:r>
          </w:p>
        </w:tc>
      </w:tr>
      <w:tr w:rsidR="004602C3" w:rsidRPr="00600221" w14:paraId="3EB0A5AC" w14:textId="77777777" w:rsidTr="00357BAC">
        <w:trPr>
          <w:trHeight w:val="866"/>
        </w:trPr>
        <w:tc>
          <w:tcPr>
            <w:tcW w:w="3503" w:type="dxa"/>
            <w:shd w:val="clear" w:color="auto" w:fill="D5DCE4" w:themeFill="text2" w:themeFillTint="33"/>
            <w:vAlign w:val="center"/>
          </w:tcPr>
          <w:p w14:paraId="76333509" w14:textId="77777777" w:rsidR="004602C3" w:rsidRPr="00600221" w:rsidRDefault="004602C3"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2032" w:type="dxa"/>
            <w:shd w:val="clear" w:color="auto" w:fill="D5DCE4" w:themeFill="text2" w:themeFillTint="33"/>
            <w:vAlign w:val="center"/>
          </w:tcPr>
          <w:p w14:paraId="25869FB8" w14:textId="77777777"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419" w:type="dxa"/>
            <w:shd w:val="clear" w:color="auto" w:fill="D5DCE4" w:themeFill="text2" w:themeFillTint="33"/>
            <w:vAlign w:val="center"/>
          </w:tcPr>
          <w:p w14:paraId="7119FF18" w14:textId="2170EB04"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İzleme Dön</w:t>
            </w:r>
            <w:r w:rsidR="00FA38A0">
              <w:rPr>
                <w:rFonts w:ascii="Times New Roman" w:eastAsia="Calibri" w:hAnsi="Times New Roman" w:cs="Times New Roman"/>
                <w:b/>
                <w:bCs/>
              </w:rPr>
              <w:t>emindeki Hedeflenen D</w:t>
            </w:r>
            <w:r w:rsidR="00554841">
              <w:rPr>
                <w:rFonts w:ascii="Times New Roman" w:eastAsia="Calibri" w:hAnsi="Times New Roman" w:cs="Times New Roman"/>
                <w:b/>
                <w:bCs/>
              </w:rPr>
              <w:t>eğeri (2025</w:t>
            </w:r>
            <w:r w:rsidRPr="00600221">
              <w:rPr>
                <w:rFonts w:ascii="Times New Roman" w:eastAsia="Calibri" w:hAnsi="Times New Roman" w:cs="Times New Roman"/>
                <w:b/>
                <w:bCs/>
              </w:rPr>
              <w:t>)</w:t>
            </w:r>
          </w:p>
        </w:tc>
        <w:tc>
          <w:tcPr>
            <w:tcW w:w="2516" w:type="dxa"/>
            <w:shd w:val="clear" w:color="auto" w:fill="D5DCE4" w:themeFill="text2" w:themeFillTint="33"/>
            <w:vAlign w:val="center"/>
          </w:tcPr>
          <w:p w14:paraId="06F6FCA1"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İzleme Dönemindeki</w:t>
            </w:r>
          </w:p>
          <w:p w14:paraId="4C467099"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Gerçekleşen Değer</w:t>
            </w:r>
          </w:p>
          <w:p w14:paraId="7E41D5B6" w14:textId="455A7BB1" w:rsidR="004602C3" w:rsidRPr="0060022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(2025) İlk 6 Ay</w:t>
            </w:r>
          </w:p>
        </w:tc>
      </w:tr>
      <w:tr w:rsidR="004602C3" w:rsidRPr="00600221" w14:paraId="3B870886" w14:textId="77777777" w:rsidTr="00357BAC">
        <w:trPr>
          <w:trHeight w:val="599"/>
        </w:trPr>
        <w:tc>
          <w:tcPr>
            <w:tcW w:w="3503" w:type="dxa"/>
          </w:tcPr>
          <w:p w14:paraId="19D08962" w14:textId="7158AFC5" w:rsidR="004602C3" w:rsidRPr="001F31E7" w:rsidRDefault="00442CB5" w:rsidP="00F81987">
            <w:pPr>
              <w:spacing w:line="276" w:lineRule="auto"/>
              <w:rPr>
                <w:rFonts w:ascii="Times New Roman" w:eastAsia="Calibri" w:hAnsi="Times New Roman" w:cs="Times New Roman"/>
              </w:rPr>
            </w:pPr>
            <w:r w:rsidRPr="001F31E7">
              <w:rPr>
                <w:rFonts w:ascii="Times New Roman" w:hAnsi="Times New Roman" w:cs="Times New Roman"/>
                <w:b/>
                <w:bCs/>
              </w:rPr>
              <w:t xml:space="preserve">PG2.3.1 </w:t>
            </w:r>
            <w:r w:rsidRPr="001F31E7">
              <w:rPr>
                <w:rFonts w:ascii="Times New Roman" w:hAnsi="Times New Roman" w:cs="Times New Roman"/>
              </w:rPr>
              <w:t>Eğitim ve öğretim araştırma laboratuvarlarının iyileştirilmesi için desteklenen proje sayısı (Kümülatif)</w:t>
            </w:r>
          </w:p>
        </w:tc>
        <w:tc>
          <w:tcPr>
            <w:tcW w:w="2032" w:type="dxa"/>
            <w:vAlign w:val="center"/>
          </w:tcPr>
          <w:p w14:paraId="70333C88" w14:textId="56C95EDA" w:rsidR="004602C3" w:rsidRPr="001F31E7" w:rsidRDefault="0039778C"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20</w:t>
            </w:r>
          </w:p>
        </w:tc>
        <w:tc>
          <w:tcPr>
            <w:tcW w:w="2419" w:type="dxa"/>
            <w:vAlign w:val="center"/>
          </w:tcPr>
          <w:p w14:paraId="1698B4CE" w14:textId="42D8AF13" w:rsidR="004602C3" w:rsidRPr="001F31E7" w:rsidRDefault="0039778C"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7</w:t>
            </w:r>
          </w:p>
        </w:tc>
        <w:tc>
          <w:tcPr>
            <w:tcW w:w="2516" w:type="dxa"/>
            <w:vAlign w:val="center"/>
          </w:tcPr>
          <w:p w14:paraId="7B5D0B4A" w14:textId="24212047" w:rsidR="004602C3" w:rsidRPr="001F31E7" w:rsidRDefault="00845BA1"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5</w:t>
            </w:r>
          </w:p>
        </w:tc>
      </w:tr>
      <w:tr w:rsidR="004602C3" w:rsidRPr="00600221" w14:paraId="4A84BA40" w14:textId="77777777" w:rsidTr="00357BAC">
        <w:trPr>
          <w:trHeight w:val="599"/>
        </w:trPr>
        <w:tc>
          <w:tcPr>
            <w:tcW w:w="3503" w:type="dxa"/>
          </w:tcPr>
          <w:p w14:paraId="465ED339" w14:textId="3B6FE136" w:rsidR="004602C3" w:rsidRPr="001F31E7" w:rsidRDefault="00442CB5" w:rsidP="00F81987">
            <w:pPr>
              <w:spacing w:line="276" w:lineRule="auto"/>
              <w:rPr>
                <w:rFonts w:ascii="Times New Roman" w:eastAsia="Calibri" w:hAnsi="Times New Roman" w:cs="Times New Roman"/>
              </w:rPr>
            </w:pPr>
            <w:r w:rsidRPr="001F31E7">
              <w:rPr>
                <w:rFonts w:ascii="Times New Roman" w:hAnsi="Times New Roman" w:cs="Times New Roman"/>
                <w:b/>
                <w:bCs/>
              </w:rPr>
              <w:t xml:space="preserve">PG2.3.2 </w:t>
            </w:r>
            <w:r w:rsidRPr="001F31E7">
              <w:rPr>
                <w:rFonts w:ascii="Times New Roman" w:hAnsi="Times New Roman" w:cs="Times New Roman"/>
              </w:rPr>
              <w:t>Araştırma merkezlerinin kapasitesinin arttırılması için desteklenen proje sayısı (Kümülatif)</w:t>
            </w:r>
          </w:p>
        </w:tc>
        <w:tc>
          <w:tcPr>
            <w:tcW w:w="2032" w:type="dxa"/>
            <w:vAlign w:val="center"/>
          </w:tcPr>
          <w:p w14:paraId="3EDA03AE" w14:textId="303F91B8" w:rsidR="004602C3" w:rsidRPr="001F31E7" w:rsidRDefault="0039778C"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20</w:t>
            </w:r>
          </w:p>
        </w:tc>
        <w:tc>
          <w:tcPr>
            <w:tcW w:w="2419" w:type="dxa"/>
            <w:vAlign w:val="center"/>
          </w:tcPr>
          <w:p w14:paraId="48208B47" w14:textId="2E00C3B1" w:rsidR="004602C3" w:rsidRPr="001F31E7" w:rsidRDefault="0039778C" w:rsidP="00F81987">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3</w:t>
            </w:r>
          </w:p>
        </w:tc>
        <w:tc>
          <w:tcPr>
            <w:tcW w:w="2516" w:type="dxa"/>
            <w:vAlign w:val="center"/>
          </w:tcPr>
          <w:p w14:paraId="238BF00C" w14:textId="407DD8CC" w:rsidR="004602C3" w:rsidRPr="001F31E7" w:rsidRDefault="00845BA1"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0</w:t>
            </w:r>
          </w:p>
        </w:tc>
      </w:tr>
      <w:tr w:rsidR="00442CB5" w:rsidRPr="00600221" w14:paraId="7818699C" w14:textId="77777777" w:rsidTr="00357BAC">
        <w:trPr>
          <w:trHeight w:val="599"/>
        </w:trPr>
        <w:tc>
          <w:tcPr>
            <w:tcW w:w="3503" w:type="dxa"/>
            <w:vAlign w:val="center"/>
          </w:tcPr>
          <w:p w14:paraId="60EA0470" w14:textId="1B982B21" w:rsidR="00442CB5" w:rsidRPr="001F31E7" w:rsidRDefault="00442CB5" w:rsidP="00442CB5">
            <w:pPr>
              <w:spacing w:line="276" w:lineRule="auto"/>
              <w:rPr>
                <w:rFonts w:ascii="Times New Roman" w:eastAsia="Calibri" w:hAnsi="Times New Roman" w:cs="Times New Roman"/>
              </w:rPr>
            </w:pPr>
            <w:r w:rsidRPr="001F31E7">
              <w:rPr>
                <w:rFonts w:ascii="Times New Roman" w:hAnsi="Times New Roman" w:cs="Times New Roman"/>
                <w:b/>
                <w:bCs/>
              </w:rPr>
              <w:t xml:space="preserve">PG2.3.3 </w:t>
            </w:r>
            <w:r w:rsidRPr="001F31E7">
              <w:rPr>
                <w:rFonts w:ascii="Times New Roman" w:hAnsi="Times New Roman" w:cs="Times New Roman"/>
              </w:rPr>
              <w:t xml:space="preserve">Ulusal veya Uluslararası Düzeyde Akredite olan laboratuvar sayısı (Kümülatif) </w:t>
            </w:r>
          </w:p>
        </w:tc>
        <w:tc>
          <w:tcPr>
            <w:tcW w:w="2032" w:type="dxa"/>
            <w:vAlign w:val="center"/>
          </w:tcPr>
          <w:p w14:paraId="0CB918B4" w14:textId="6BC3E9D6" w:rsidR="00442CB5" w:rsidRPr="001F31E7" w:rsidRDefault="0039778C" w:rsidP="00442CB5">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20</w:t>
            </w:r>
          </w:p>
        </w:tc>
        <w:tc>
          <w:tcPr>
            <w:tcW w:w="2419" w:type="dxa"/>
            <w:vAlign w:val="center"/>
          </w:tcPr>
          <w:p w14:paraId="687BE6B2" w14:textId="3974923A" w:rsidR="00442CB5" w:rsidRPr="001F31E7" w:rsidRDefault="0039778C" w:rsidP="00442CB5">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7</w:t>
            </w:r>
          </w:p>
        </w:tc>
        <w:tc>
          <w:tcPr>
            <w:tcW w:w="2516" w:type="dxa"/>
            <w:vAlign w:val="center"/>
          </w:tcPr>
          <w:p w14:paraId="744E3A1D" w14:textId="0748A6F2" w:rsidR="00442CB5" w:rsidRPr="001F31E7" w:rsidRDefault="00845BA1" w:rsidP="00442CB5">
            <w:pPr>
              <w:spacing w:line="276" w:lineRule="auto"/>
              <w:jc w:val="center"/>
              <w:rPr>
                <w:rFonts w:ascii="Times New Roman" w:eastAsia="Calibri" w:hAnsi="Times New Roman" w:cs="Times New Roman"/>
                <w:b/>
              </w:rPr>
            </w:pPr>
            <w:r>
              <w:rPr>
                <w:rFonts w:ascii="Times New Roman" w:eastAsia="Calibri" w:hAnsi="Times New Roman" w:cs="Times New Roman"/>
                <w:b/>
              </w:rPr>
              <w:t>7</w:t>
            </w:r>
          </w:p>
        </w:tc>
      </w:tr>
      <w:tr w:rsidR="00442CB5" w:rsidRPr="00600221" w14:paraId="11DED14B" w14:textId="77777777" w:rsidTr="00357BAC">
        <w:trPr>
          <w:trHeight w:val="599"/>
        </w:trPr>
        <w:tc>
          <w:tcPr>
            <w:tcW w:w="3503" w:type="dxa"/>
            <w:vAlign w:val="center"/>
          </w:tcPr>
          <w:p w14:paraId="6CD4B7C0" w14:textId="2B7CBB74" w:rsidR="00442CB5" w:rsidRPr="001F31E7" w:rsidRDefault="00442CB5" w:rsidP="00442CB5">
            <w:pPr>
              <w:spacing w:line="276" w:lineRule="auto"/>
              <w:rPr>
                <w:rFonts w:ascii="Times New Roman" w:hAnsi="Times New Roman" w:cs="Times New Roman"/>
                <w:b/>
                <w:bCs/>
              </w:rPr>
            </w:pPr>
            <w:r w:rsidRPr="001F31E7">
              <w:rPr>
                <w:rFonts w:ascii="Times New Roman" w:hAnsi="Times New Roman" w:cs="Times New Roman"/>
                <w:b/>
                <w:bCs/>
              </w:rPr>
              <w:t xml:space="preserve">PG2.3.4 </w:t>
            </w:r>
            <w:r w:rsidRPr="001F31E7">
              <w:rPr>
                <w:rFonts w:ascii="Times New Roman" w:hAnsi="Times New Roman" w:cs="Times New Roman"/>
              </w:rPr>
              <w:t>Kütüphanede bulunan basılı ve elektronik kaynak sayısı (Kümülatif</w:t>
            </w:r>
          </w:p>
        </w:tc>
        <w:tc>
          <w:tcPr>
            <w:tcW w:w="2032" w:type="dxa"/>
            <w:vAlign w:val="center"/>
          </w:tcPr>
          <w:p w14:paraId="379A39FC" w14:textId="77F02D7B" w:rsidR="00442CB5" w:rsidRPr="001F31E7" w:rsidRDefault="0039778C" w:rsidP="00442CB5">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20</w:t>
            </w:r>
          </w:p>
        </w:tc>
        <w:tc>
          <w:tcPr>
            <w:tcW w:w="2419" w:type="dxa"/>
            <w:vAlign w:val="center"/>
          </w:tcPr>
          <w:p w14:paraId="32AF4E7E" w14:textId="4C2EA636" w:rsidR="00442CB5" w:rsidRPr="001F31E7" w:rsidRDefault="0039778C" w:rsidP="00442CB5">
            <w:pPr>
              <w:spacing w:line="276" w:lineRule="auto"/>
              <w:jc w:val="center"/>
              <w:rPr>
                <w:rFonts w:ascii="Times New Roman" w:hAnsi="Times New Roman" w:cs="Times New Roman"/>
                <w:b/>
              </w:rPr>
            </w:pPr>
            <w:r w:rsidRPr="001F31E7">
              <w:rPr>
                <w:rFonts w:ascii="Times New Roman" w:hAnsi="Times New Roman" w:cs="Times New Roman"/>
                <w:b/>
              </w:rPr>
              <w:t>125000</w:t>
            </w:r>
          </w:p>
        </w:tc>
        <w:tc>
          <w:tcPr>
            <w:tcW w:w="2516" w:type="dxa"/>
            <w:vAlign w:val="center"/>
          </w:tcPr>
          <w:p w14:paraId="0A62F85D" w14:textId="1551A04D" w:rsidR="00442CB5" w:rsidRPr="001F31E7" w:rsidRDefault="00845BA1" w:rsidP="00442CB5">
            <w:pPr>
              <w:spacing w:line="276" w:lineRule="auto"/>
              <w:jc w:val="center"/>
              <w:rPr>
                <w:rFonts w:ascii="Times New Roman" w:hAnsi="Times New Roman" w:cs="Times New Roman"/>
                <w:b/>
              </w:rPr>
            </w:pPr>
            <w:r>
              <w:rPr>
                <w:rFonts w:ascii="Times New Roman" w:hAnsi="Times New Roman" w:cs="Times New Roman"/>
                <w:b/>
              </w:rPr>
              <w:t>1.147.070</w:t>
            </w:r>
          </w:p>
        </w:tc>
      </w:tr>
      <w:tr w:rsidR="00442CB5" w:rsidRPr="00600221" w14:paraId="337A4A65" w14:textId="77777777" w:rsidTr="00357BAC">
        <w:trPr>
          <w:trHeight w:val="599"/>
        </w:trPr>
        <w:tc>
          <w:tcPr>
            <w:tcW w:w="3503" w:type="dxa"/>
            <w:vAlign w:val="center"/>
          </w:tcPr>
          <w:p w14:paraId="4421CF8D" w14:textId="066A805F" w:rsidR="00442CB5" w:rsidRPr="001F31E7" w:rsidRDefault="00442CB5" w:rsidP="00442CB5">
            <w:pPr>
              <w:spacing w:line="276" w:lineRule="auto"/>
              <w:rPr>
                <w:rFonts w:ascii="Times New Roman" w:hAnsi="Times New Roman" w:cs="Times New Roman"/>
                <w:b/>
                <w:bCs/>
              </w:rPr>
            </w:pPr>
            <w:r w:rsidRPr="001F31E7">
              <w:rPr>
                <w:rFonts w:ascii="Times New Roman" w:hAnsi="Times New Roman" w:cs="Times New Roman"/>
                <w:b/>
                <w:bCs/>
              </w:rPr>
              <w:t xml:space="preserve">PG2.3.5 </w:t>
            </w:r>
            <w:r w:rsidRPr="001F31E7">
              <w:rPr>
                <w:rFonts w:ascii="Times New Roman" w:hAnsi="Times New Roman" w:cs="Times New Roman"/>
              </w:rPr>
              <w:t>Açık erişimde bulunan makale, kitap ve tez sayısı (Kümülatif)</w:t>
            </w:r>
          </w:p>
        </w:tc>
        <w:tc>
          <w:tcPr>
            <w:tcW w:w="2032" w:type="dxa"/>
            <w:vAlign w:val="center"/>
          </w:tcPr>
          <w:p w14:paraId="6024255E" w14:textId="7802F3F5" w:rsidR="00442CB5" w:rsidRPr="001F31E7" w:rsidRDefault="0039778C" w:rsidP="00442CB5">
            <w:pPr>
              <w:spacing w:line="276" w:lineRule="auto"/>
              <w:jc w:val="center"/>
              <w:rPr>
                <w:rFonts w:ascii="Times New Roman" w:eastAsia="Calibri" w:hAnsi="Times New Roman" w:cs="Times New Roman"/>
                <w:b/>
              </w:rPr>
            </w:pPr>
            <w:r w:rsidRPr="001F31E7">
              <w:rPr>
                <w:rFonts w:ascii="Times New Roman" w:eastAsia="Calibri" w:hAnsi="Times New Roman" w:cs="Times New Roman"/>
                <w:b/>
              </w:rPr>
              <w:t>20</w:t>
            </w:r>
          </w:p>
        </w:tc>
        <w:tc>
          <w:tcPr>
            <w:tcW w:w="2419" w:type="dxa"/>
            <w:vAlign w:val="center"/>
          </w:tcPr>
          <w:p w14:paraId="65BA7C7C" w14:textId="592A32A9" w:rsidR="00442CB5" w:rsidRPr="001F31E7" w:rsidRDefault="0039778C" w:rsidP="00442CB5">
            <w:pPr>
              <w:spacing w:line="276" w:lineRule="auto"/>
              <w:jc w:val="center"/>
              <w:rPr>
                <w:rFonts w:ascii="Times New Roman" w:hAnsi="Times New Roman" w:cs="Times New Roman"/>
                <w:b/>
              </w:rPr>
            </w:pPr>
            <w:r w:rsidRPr="001F31E7">
              <w:rPr>
                <w:rFonts w:ascii="Times New Roman" w:hAnsi="Times New Roman" w:cs="Times New Roman"/>
                <w:b/>
              </w:rPr>
              <w:t>15000</w:t>
            </w:r>
          </w:p>
        </w:tc>
        <w:tc>
          <w:tcPr>
            <w:tcW w:w="2516" w:type="dxa"/>
            <w:vAlign w:val="center"/>
          </w:tcPr>
          <w:p w14:paraId="3E468C1F" w14:textId="65A72B3D" w:rsidR="00442CB5" w:rsidRPr="001F31E7" w:rsidRDefault="00845BA1" w:rsidP="00442CB5">
            <w:pPr>
              <w:spacing w:line="276" w:lineRule="auto"/>
              <w:jc w:val="center"/>
              <w:rPr>
                <w:rFonts w:ascii="Times New Roman" w:hAnsi="Times New Roman" w:cs="Times New Roman"/>
                <w:b/>
              </w:rPr>
            </w:pPr>
            <w:r>
              <w:rPr>
                <w:rFonts w:ascii="Times New Roman" w:hAnsi="Times New Roman" w:cs="Times New Roman"/>
                <w:b/>
              </w:rPr>
              <w:t>26935</w:t>
            </w:r>
          </w:p>
        </w:tc>
      </w:tr>
    </w:tbl>
    <w:p w14:paraId="5B988845" w14:textId="77777777" w:rsidR="004A30AC" w:rsidRDefault="004A30AC"/>
    <w:p w14:paraId="74CABBBF" w14:textId="689AF5BB" w:rsidR="00600221" w:rsidRDefault="00600221"/>
    <w:p w14:paraId="0A256395" w14:textId="26023B72" w:rsidR="00600221" w:rsidRDefault="00600221"/>
    <w:p w14:paraId="3EAF471A" w14:textId="77777777" w:rsidR="00357BAC" w:rsidRDefault="00357BAC"/>
    <w:tbl>
      <w:tblPr>
        <w:tblStyle w:val="TabloKlavuzu"/>
        <w:tblW w:w="1038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62"/>
        <w:gridCol w:w="2166"/>
        <w:gridCol w:w="2300"/>
        <w:gridCol w:w="2653"/>
      </w:tblGrid>
      <w:tr w:rsidR="004A30AC" w:rsidRPr="00600221" w14:paraId="1D8999C2" w14:textId="77777777" w:rsidTr="00755ABF">
        <w:trPr>
          <w:trHeight w:val="717"/>
        </w:trPr>
        <w:tc>
          <w:tcPr>
            <w:tcW w:w="3262" w:type="dxa"/>
            <w:shd w:val="clear" w:color="auto" w:fill="D5DCE4" w:themeFill="text2" w:themeFillTint="33"/>
            <w:vAlign w:val="center"/>
          </w:tcPr>
          <w:p w14:paraId="782F495A"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A2</w:t>
            </w:r>
          </w:p>
        </w:tc>
        <w:tc>
          <w:tcPr>
            <w:tcW w:w="7119" w:type="dxa"/>
            <w:gridSpan w:val="3"/>
            <w:vAlign w:val="center"/>
          </w:tcPr>
          <w:p w14:paraId="491DF695" w14:textId="000B6AEA" w:rsidR="004A30AC" w:rsidRPr="00600221" w:rsidRDefault="00B42DF7" w:rsidP="004A30AC">
            <w:pPr>
              <w:spacing w:line="276" w:lineRule="auto"/>
              <w:rPr>
                <w:rFonts w:ascii="Times New Roman" w:eastAsia="Calibri" w:hAnsi="Times New Roman" w:cs="Times New Roman"/>
              </w:rPr>
            </w:pPr>
            <w:r w:rsidRPr="00B42DF7">
              <w:rPr>
                <w:rFonts w:ascii="Times New Roman" w:eastAsia="Calibri" w:hAnsi="Times New Roman" w:cs="Times New Roman"/>
              </w:rPr>
              <w:t>Ulusal ve uluslararası standartlarda araştırma ve geliştirme faaliyetlerini güçlendirmek</w:t>
            </w:r>
          </w:p>
        </w:tc>
      </w:tr>
      <w:tr w:rsidR="004A30AC" w:rsidRPr="00600221" w14:paraId="3B785CC1" w14:textId="77777777" w:rsidTr="00755ABF">
        <w:trPr>
          <w:trHeight w:val="720"/>
        </w:trPr>
        <w:tc>
          <w:tcPr>
            <w:tcW w:w="3262" w:type="dxa"/>
            <w:shd w:val="clear" w:color="auto" w:fill="D5DCE4" w:themeFill="text2" w:themeFillTint="33"/>
            <w:vAlign w:val="center"/>
          </w:tcPr>
          <w:p w14:paraId="42DC62F8"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H2.4</w:t>
            </w:r>
          </w:p>
        </w:tc>
        <w:tc>
          <w:tcPr>
            <w:tcW w:w="7119" w:type="dxa"/>
            <w:gridSpan w:val="3"/>
            <w:shd w:val="clear" w:color="auto" w:fill="FFFFFF" w:themeFill="background1"/>
            <w:vAlign w:val="center"/>
          </w:tcPr>
          <w:p w14:paraId="1BCDA67A" w14:textId="26BDD976" w:rsidR="004A30AC" w:rsidRPr="00600221" w:rsidRDefault="00442CB5" w:rsidP="004A30AC">
            <w:pPr>
              <w:spacing w:line="276" w:lineRule="auto"/>
              <w:rPr>
                <w:rFonts w:ascii="Times New Roman" w:eastAsia="Calibri" w:hAnsi="Times New Roman" w:cs="Times New Roman"/>
              </w:rPr>
            </w:pPr>
            <w:r w:rsidRPr="005869C0">
              <w:rPr>
                <w:rFonts w:ascii="Times New Roman" w:hAnsi="Times New Roman" w:cs="Times New Roman"/>
                <w:bCs/>
              </w:rPr>
              <w:t>İklim değişikliği ve beraberinde getirdiği sorunların çözümüne yönelik bilime yön veren araştırmalar yapmak</w:t>
            </w:r>
          </w:p>
        </w:tc>
      </w:tr>
      <w:tr w:rsidR="004A30AC" w:rsidRPr="00600221" w14:paraId="1EBD4FE3" w14:textId="77777777" w:rsidTr="00755ABF">
        <w:trPr>
          <w:trHeight w:val="531"/>
        </w:trPr>
        <w:tc>
          <w:tcPr>
            <w:tcW w:w="3262" w:type="dxa"/>
            <w:shd w:val="clear" w:color="auto" w:fill="D5DCE4" w:themeFill="text2" w:themeFillTint="33"/>
            <w:vAlign w:val="center"/>
          </w:tcPr>
          <w:p w14:paraId="138B2811"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7119" w:type="dxa"/>
            <w:gridSpan w:val="3"/>
            <w:vAlign w:val="center"/>
          </w:tcPr>
          <w:p w14:paraId="5C8CC062" w14:textId="537889AF" w:rsidR="004A30AC" w:rsidRPr="00600221" w:rsidRDefault="00B42DF7" w:rsidP="004A30AC">
            <w:pPr>
              <w:spacing w:line="276" w:lineRule="auto"/>
              <w:rPr>
                <w:rFonts w:ascii="Times New Roman" w:eastAsia="Calibri" w:hAnsi="Times New Roman" w:cs="Times New Roman"/>
              </w:rPr>
            </w:pPr>
            <w:r w:rsidRPr="00B42DF7">
              <w:rPr>
                <w:rFonts w:ascii="Times New Roman" w:eastAsia="Calibri" w:hAnsi="Times New Roman" w:cs="Times New Roman"/>
              </w:rPr>
              <w:t>7.117.000,00</w:t>
            </w:r>
          </w:p>
        </w:tc>
      </w:tr>
      <w:tr w:rsidR="004A30AC" w:rsidRPr="00600221" w14:paraId="4105E43F" w14:textId="77777777" w:rsidTr="00755ABF">
        <w:trPr>
          <w:trHeight w:val="531"/>
        </w:trPr>
        <w:tc>
          <w:tcPr>
            <w:tcW w:w="3262" w:type="dxa"/>
            <w:shd w:val="clear" w:color="auto" w:fill="D5DCE4" w:themeFill="text2" w:themeFillTint="33"/>
            <w:vAlign w:val="center"/>
          </w:tcPr>
          <w:p w14:paraId="5FAE7A99"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7119" w:type="dxa"/>
            <w:gridSpan w:val="3"/>
            <w:vAlign w:val="center"/>
          </w:tcPr>
          <w:p w14:paraId="43A23632" w14:textId="7688C12C" w:rsidR="004A30AC" w:rsidRPr="00600221" w:rsidRDefault="00B42DF7" w:rsidP="004A30AC">
            <w:pPr>
              <w:spacing w:line="276" w:lineRule="auto"/>
              <w:rPr>
                <w:rFonts w:ascii="Times New Roman" w:eastAsia="Calibri" w:hAnsi="Times New Roman" w:cs="Times New Roman"/>
              </w:rPr>
            </w:pPr>
            <w:r>
              <w:rPr>
                <w:rFonts w:ascii="Times New Roman" w:eastAsia="Calibri" w:hAnsi="Times New Roman" w:cs="Times New Roman"/>
              </w:rPr>
              <w:t>2025</w:t>
            </w:r>
          </w:p>
        </w:tc>
      </w:tr>
      <w:tr w:rsidR="004A30AC" w:rsidRPr="00600221" w14:paraId="51E52A10" w14:textId="77777777" w:rsidTr="00755ABF">
        <w:trPr>
          <w:trHeight w:val="712"/>
        </w:trPr>
        <w:tc>
          <w:tcPr>
            <w:tcW w:w="3262" w:type="dxa"/>
            <w:shd w:val="clear" w:color="auto" w:fill="D5DCE4" w:themeFill="text2" w:themeFillTint="33"/>
            <w:vAlign w:val="center"/>
          </w:tcPr>
          <w:p w14:paraId="1A1214B0"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7119" w:type="dxa"/>
            <w:gridSpan w:val="3"/>
            <w:vAlign w:val="center"/>
          </w:tcPr>
          <w:p w14:paraId="652F206F" w14:textId="6C26DB03" w:rsidR="00B42DF7" w:rsidRPr="00B42DF7" w:rsidRDefault="00554841" w:rsidP="00B42DF7">
            <w:pPr>
              <w:spacing w:line="276" w:lineRule="auto"/>
              <w:rPr>
                <w:rFonts w:ascii="Times New Roman" w:eastAsia="Calibri" w:hAnsi="Times New Roman" w:cs="Times New Roman"/>
              </w:rPr>
            </w:pPr>
            <w:r>
              <w:rPr>
                <w:rFonts w:ascii="Times New Roman" w:eastAsia="Calibri" w:hAnsi="Times New Roman" w:cs="Times New Roman"/>
              </w:rPr>
              <w:t>•</w:t>
            </w:r>
            <w:r w:rsidR="00B42DF7" w:rsidRPr="00B42DF7">
              <w:rPr>
                <w:rFonts w:ascii="Times New Roman" w:eastAsia="Calibri" w:hAnsi="Times New Roman" w:cs="Times New Roman"/>
              </w:rPr>
              <w:t>Sürdürülebilir Kalkınma Hedefleri doğrultusunda proje çağrılarının etkin duyurulmaması</w:t>
            </w:r>
          </w:p>
          <w:p w14:paraId="04A89191" w14:textId="3CF2C6D7" w:rsidR="004A30AC" w:rsidRPr="00600221" w:rsidRDefault="00554841" w:rsidP="00B42DF7">
            <w:pPr>
              <w:spacing w:line="276" w:lineRule="auto"/>
              <w:rPr>
                <w:rFonts w:ascii="Times New Roman" w:eastAsia="Calibri" w:hAnsi="Times New Roman" w:cs="Times New Roman"/>
              </w:rPr>
            </w:pPr>
            <w:r>
              <w:rPr>
                <w:rFonts w:ascii="Times New Roman" w:eastAsia="Calibri" w:hAnsi="Times New Roman" w:cs="Times New Roman"/>
              </w:rPr>
              <w:t>•</w:t>
            </w:r>
            <w:r w:rsidR="00B42DF7" w:rsidRPr="00B42DF7">
              <w:rPr>
                <w:rFonts w:ascii="Times New Roman" w:eastAsia="Calibri" w:hAnsi="Times New Roman" w:cs="Times New Roman"/>
              </w:rPr>
              <w:t>Araştırma merkezlerinin personel sayısı ve ayrılan kaynak açısından yetersiz olması</w:t>
            </w:r>
          </w:p>
        </w:tc>
      </w:tr>
      <w:tr w:rsidR="004A30AC" w:rsidRPr="00600221" w14:paraId="1166BE7F" w14:textId="77777777" w:rsidTr="00755ABF">
        <w:trPr>
          <w:trHeight w:val="590"/>
        </w:trPr>
        <w:tc>
          <w:tcPr>
            <w:tcW w:w="3262" w:type="dxa"/>
            <w:shd w:val="clear" w:color="auto" w:fill="D5DCE4" w:themeFill="text2" w:themeFillTint="33"/>
            <w:vAlign w:val="center"/>
          </w:tcPr>
          <w:p w14:paraId="5F8B7F1A"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7119" w:type="dxa"/>
            <w:gridSpan w:val="3"/>
            <w:vAlign w:val="center"/>
          </w:tcPr>
          <w:p w14:paraId="71B394F7" w14:textId="141A873E" w:rsidR="004A30AC" w:rsidRPr="00600221" w:rsidRDefault="00554841" w:rsidP="004A30AC">
            <w:pPr>
              <w:rPr>
                <w:rFonts w:ascii="Times New Roman" w:eastAsia="Calibri" w:hAnsi="Times New Roman" w:cs="Times New Roman"/>
              </w:rPr>
            </w:pPr>
            <w:r>
              <w:rPr>
                <w:rFonts w:ascii="Times New Roman" w:eastAsia="Calibri" w:hAnsi="Times New Roman" w:cs="Times New Roman"/>
              </w:rPr>
              <w:t>•</w:t>
            </w:r>
            <w:r w:rsidR="00B42DF7" w:rsidRPr="00B42DF7">
              <w:rPr>
                <w:rFonts w:ascii="Times New Roman" w:eastAsia="Calibri" w:hAnsi="Times New Roman" w:cs="Times New Roman"/>
              </w:rPr>
              <w:t>Sıfır atık, çevre, karbon ayak izi ve iklim değişikliği, yeşil kalkınma, deprem araştırmaları temalı araştırma enstitüleri kurulabilir, bu konulara verilen desteklerden yararlanılarak araştırma ve Ar Ge kapasitesi artırılabilir.</w:t>
            </w:r>
          </w:p>
        </w:tc>
      </w:tr>
      <w:tr w:rsidR="004A30AC" w:rsidRPr="00600221" w14:paraId="4615CB9C" w14:textId="77777777" w:rsidTr="00755ABF">
        <w:trPr>
          <w:trHeight w:val="829"/>
        </w:trPr>
        <w:tc>
          <w:tcPr>
            <w:tcW w:w="3262" w:type="dxa"/>
            <w:shd w:val="clear" w:color="auto" w:fill="D5DCE4" w:themeFill="text2" w:themeFillTint="33"/>
            <w:vAlign w:val="center"/>
          </w:tcPr>
          <w:p w14:paraId="2DA6BDDE" w14:textId="77777777" w:rsidR="004A30AC" w:rsidRPr="00600221" w:rsidRDefault="004A30AC" w:rsidP="004A30AC">
            <w:pPr>
              <w:rPr>
                <w:rFonts w:ascii="Times New Roman" w:eastAsia="Calibri" w:hAnsi="Times New Roman" w:cs="Times New Roman"/>
                <w:b/>
                <w:bCs/>
              </w:rPr>
            </w:pPr>
            <w:r w:rsidRPr="00600221">
              <w:rPr>
                <w:rFonts w:ascii="Times New Roman" w:eastAsia="Calibri" w:hAnsi="Times New Roman" w:cs="Times New Roman"/>
                <w:b/>
                <w:bCs/>
              </w:rPr>
              <w:t>Hed</w:t>
            </w:r>
            <w:r w:rsidR="00CA6BC4" w:rsidRPr="00600221">
              <w:rPr>
                <w:rFonts w:ascii="Times New Roman" w:eastAsia="Calibri" w:hAnsi="Times New Roman" w:cs="Times New Roman"/>
                <w:b/>
                <w:bCs/>
              </w:rPr>
              <w:t xml:space="preserve">efe/Stratejiye İlişkin Sapmanın </w:t>
            </w:r>
            <w:r w:rsidRPr="00600221">
              <w:rPr>
                <w:rFonts w:ascii="Times New Roman" w:eastAsia="Calibri" w:hAnsi="Times New Roman" w:cs="Times New Roman"/>
                <w:b/>
                <w:bCs/>
              </w:rPr>
              <w:t>Nedeni</w:t>
            </w:r>
          </w:p>
        </w:tc>
        <w:tc>
          <w:tcPr>
            <w:tcW w:w="7119" w:type="dxa"/>
            <w:gridSpan w:val="3"/>
            <w:vAlign w:val="center"/>
          </w:tcPr>
          <w:p w14:paraId="70CEBC2C" w14:textId="653F2BC5" w:rsidR="004A30AC" w:rsidRPr="00600221" w:rsidRDefault="00761C4E" w:rsidP="004A30AC">
            <w:pPr>
              <w:spacing w:line="276" w:lineRule="auto"/>
              <w:rPr>
                <w:rFonts w:ascii="Times New Roman" w:eastAsia="Calibri" w:hAnsi="Times New Roman" w:cs="Times New Roman"/>
              </w:rPr>
            </w:pPr>
            <w:r>
              <w:rPr>
                <w:rFonts w:ascii="Times New Roman" w:eastAsia="Calibri" w:hAnsi="Times New Roman" w:cs="Times New Roman"/>
              </w:rPr>
              <w:t>Hedef değerlere ulaşılmıştır.</w:t>
            </w:r>
          </w:p>
        </w:tc>
      </w:tr>
      <w:tr w:rsidR="004A30AC" w:rsidRPr="00600221" w14:paraId="56EFD7EB" w14:textId="77777777" w:rsidTr="00755ABF">
        <w:trPr>
          <w:trHeight w:val="726"/>
        </w:trPr>
        <w:tc>
          <w:tcPr>
            <w:tcW w:w="3262" w:type="dxa"/>
            <w:shd w:val="clear" w:color="auto" w:fill="D5DCE4" w:themeFill="text2" w:themeFillTint="33"/>
            <w:vAlign w:val="center"/>
          </w:tcPr>
          <w:p w14:paraId="4D31019A"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w:t>
            </w:r>
            <w:r w:rsidR="00CA6BC4" w:rsidRPr="00600221">
              <w:rPr>
                <w:rFonts w:ascii="Times New Roman" w:eastAsia="Calibri" w:hAnsi="Times New Roman" w:cs="Times New Roman"/>
                <w:b/>
                <w:bCs/>
              </w:rPr>
              <w:t xml:space="preserve">efe/Stratejiye İlişkin Alınacak </w:t>
            </w:r>
            <w:r w:rsidRPr="00600221">
              <w:rPr>
                <w:rFonts w:ascii="Times New Roman" w:eastAsia="Calibri" w:hAnsi="Times New Roman" w:cs="Times New Roman"/>
                <w:b/>
                <w:bCs/>
              </w:rPr>
              <w:t>Önlemler</w:t>
            </w:r>
          </w:p>
        </w:tc>
        <w:tc>
          <w:tcPr>
            <w:tcW w:w="7119" w:type="dxa"/>
            <w:gridSpan w:val="3"/>
            <w:vAlign w:val="center"/>
          </w:tcPr>
          <w:p w14:paraId="6C175A4B" w14:textId="34CD2713" w:rsidR="004A30AC" w:rsidRPr="00600221" w:rsidRDefault="00761C4E" w:rsidP="004A30AC">
            <w:pPr>
              <w:spacing w:line="276" w:lineRule="auto"/>
              <w:rPr>
                <w:rFonts w:ascii="Times New Roman" w:eastAsia="Calibri" w:hAnsi="Times New Roman" w:cs="Times New Roman"/>
              </w:rPr>
            </w:pPr>
            <w:r>
              <w:rPr>
                <w:rFonts w:ascii="Times New Roman" w:eastAsia="Calibri" w:hAnsi="Times New Roman" w:cs="Times New Roman"/>
              </w:rPr>
              <w:t>Hedef üstü değerlerin yılsonu itibariyle gerçekleşeceği öngörülmektedir.</w:t>
            </w:r>
          </w:p>
        </w:tc>
      </w:tr>
      <w:tr w:rsidR="004A30AC" w:rsidRPr="00600221" w14:paraId="1E63CB12" w14:textId="77777777" w:rsidTr="00755ABF">
        <w:trPr>
          <w:trHeight w:val="598"/>
        </w:trPr>
        <w:tc>
          <w:tcPr>
            <w:tcW w:w="3262" w:type="dxa"/>
            <w:shd w:val="clear" w:color="auto" w:fill="D5DCE4" w:themeFill="text2" w:themeFillTint="33"/>
            <w:vAlign w:val="center"/>
          </w:tcPr>
          <w:p w14:paraId="4A3B4922"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7119" w:type="dxa"/>
            <w:gridSpan w:val="3"/>
            <w:vAlign w:val="center"/>
          </w:tcPr>
          <w:p w14:paraId="5F71735E" w14:textId="5E89C146" w:rsidR="004A30AC" w:rsidRPr="00600221" w:rsidRDefault="00B42DF7" w:rsidP="004A30AC">
            <w:pPr>
              <w:spacing w:line="276" w:lineRule="auto"/>
              <w:rPr>
                <w:rFonts w:ascii="Times New Roman" w:eastAsia="Calibri" w:hAnsi="Times New Roman" w:cs="Times New Roman"/>
              </w:rPr>
            </w:pPr>
            <w:r w:rsidRPr="00B42DF7">
              <w:rPr>
                <w:rFonts w:ascii="Times New Roman" w:eastAsia="Calibri" w:hAnsi="Times New Roman" w:cs="Times New Roman"/>
              </w:rPr>
              <w:t>Üst Yönetim</w:t>
            </w:r>
          </w:p>
        </w:tc>
      </w:tr>
      <w:tr w:rsidR="004A30AC" w:rsidRPr="00600221" w14:paraId="32B3F08D" w14:textId="77777777" w:rsidTr="00755ABF">
        <w:trPr>
          <w:trHeight w:val="715"/>
        </w:trPr>
        <w:tc>
          <w:tcPr>
            <w:tcW w:w="3262" w:type="dxa"/>
            <w:shd w:val="clear" w:color="auto" w:fill="D5DCE4" w:themeFill="text2" w:themeFillTint="33"/>
            <w:vAlign w:val="center"/>
          </w:tcPr>
          <w:p w14:paraId="757236EB"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7119" w:type="dxa"/>
            <w:gridSpan w:val="3"/>
            <w:vAlign w:val="center"/>
          </w:tcPr>
          <w:p w14:paraId="10589E0C" w14:textId="6C6DAECB" w:rsidR="004A30AC" w:rsidRPr="00600221" w:rsidRDefault="00B42DF7" w:rsidP="00B42DF7">
            <w:pPr>
              <w:rPr>
                <w:rFonts w:ascii="Times New Roman" w:eastAsia="Calibri" w:hAnsi="Times New Roman" w:cs="Times New Roman"/>
              </w:rPr>
            </w:pPr>
            <w:r>
              <w:rPr>
                <w:rFonts w:ascii="Times New Roman" w:eastAsia="Calibri" w:hAnsi="Times New Roman" w:cs="Times New Roman"/>
              </w:rPr>
              <w:t>Tüm Akademik Birimler</w:t>
            </w:r>
          </w:p>
        </w:tc>
      </w:tr>
      <w:tr w:rsidR="004602C3" w:rsidRPr="00600221" w14:paraId="08653D2E" w14:textId="77777777" w:rsidTr="00755ABF">
        <w:trPr>
          <w:trHeight w:val="1035"/>
        </w:trPr>
        <w:tc>
          <w:tcPr>
            <w:tcW w:w="3262" w:type="dxa"/>
            <w:shd w:val="clear" w:color="auto" w:fill="D5DCE4" w:themeFill="text2" w:themeFillTint="33"/>
            <w:vAlign w:val="center"/>
          </w:tcPr>
          <w:p w14:paraId="3C2021EC" w14:textId="77777777" w:rsidR="004602C3" w:rsidRPr="00600221" w:rsidRDefault="004602C3"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2166" w:type="dxa"/>
            <w:shd w:val="clear" w:color="auto" w:fill="D5DCE4" w:themeFill="text2" w:themeFillTint="33"/>
            <w:vAlign w:val="center"/>
          </w:tcPr>
          <w:p w14:paraId="37C22643" w14:textId="77777777"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300" w:type="dxa"/>
            <w:shd w:val="clear" w:color="auto" w:fill="D5DCE4" w:themeFill="text2" w:themeFillTint="33"/>
            <w:vAlign w:val="center"/>
          </w:tcPr>
          <w:p w14:paraId="50445A2D" w14:textId="1C75B577"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İzleme Dön</w:t>
            </w:r>
            <w:r w:rsidR="00FA38A0">
              <w:rPr>
                <w:rFonts w:ascii="Times New Roman" w:eastAsia="Calibri" w:hAnsi="Times New Roman" w:cs="Times New Roman"/>
                <w:b/>
                <w:bCs/>
              </w:rPr>
              <w:t>emindeki Hedeflenen D</w:t>
            </w:r>
            <w:r w:rsidR="00B42DF7">
              <w:rPr>
                <w:rFonts w:ascii="Times New Roman" w:eastAsia="Calibri" w:hAnsi="Times New Roman" w:cs="Times New Roman"/>
                <w:b/>
                <w:bCs/>
              </w:rPr>
              <w:t>eğeri (2025</w:t>
            </w:r>
            <w:r w:rsidRPr="00600221">
              <w:rPr>
                <w:rFonts w:ascii="Times New Roman" w:eastAsia="Calibri" w:hAnsi="Times New Roman" w:cs="Times New Roman"/>
                <w:b/>
                <w:bCs/>
              </w:rPr>
              <w:t>)</w:t>
            </w:r>
          </w:p>
        </w:tc>
        <w:tc>
          <w:tcPr>
            <w:tcW w:w="2652" w:type="dxa"/>
            <w:shd w:val="clear" w:color="auto" w:fill="D5DCE4" w:themeFill="text2" w:themeFillTint="33"/>
            <w:vAlign w:val="center"/>
          </w:tcPr>
          <w:p w14:paraId="1D2DDE86"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İzleme Dönemindeki</w:t>
            </w:r>
          </w:p>
          <w:p w14:paraId="03BE7CB2"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Gerçekleşen Değer</w:t>
            </w:r>
          </w:p>
          <w:p w14:paraId="2560A9F7" w14:textId="3DC26D1D" w:rsidR="004602C3" w:rsidRPr="0060022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(2025) İlk 6 Ay</w:t>
            </w:r>
          </w:p>
        </w:tc>
      </w:tr>
      <w:tr w:rsidR="004602C3" w:rsidRPr="00600221" w14:paraId="13D11D63" w14:textId="77777777" w:rsidTr="00755ABF">
        <w:trPr>
          <w:trHeight w:val="715"/>
        </w:trPr>
        <w:tc>
          <w:tcPr>
            <w:tcW w:w="3262" w:type="dxa"/>
          </w:tcPr>
          <w:p w14:paraId="2EE8B606" w14:textId="5F7FAA25" w:rsidR="004602C3" w:rsidRPr="00432E44" w:rsidRDefault="00442CB5" w:rsidP="00F81987">
            <w:pPr>
              <w:spacing w:line="276" w:lineRule="auto"/>
              <w:rPr>
                <w:rFonts w:ascii="Times New Roman" w:eastAsia="Calibri" w:hAnsi="Times New Roman" w:cs="Times New Roman"/>
              </w:rPr>
            </w:pPr>
            <w:r w:rsidRPr="00432E44">
              <w:rPr>
                <w:rFonts w:ascii="Times New Roman" w:hAnsi="Times New Roman" w:cs="Times New Roman"/>
                <w:b/>
              </w:rPr>
              <w:t>PG2.4.1</w:t>
            </w:r>
            <w:r w:rsidRPr="00432E44">
              <w:rPr>
                <w:rFonts w:ascii="Times New Roman" w:hAnsi="Times New Roman" w:cs="Times New Roman"/>
              </w:rPr>
              <w:t xml:space="preserve"> Sürdürülebilir kalkınma ve iklim değişikliği ile ilgili lisansüstü tez sayısı (</w:t>
            </w:r>
            <w:proofErr w:type="gramStart"/>
            <w:r w:rsidRPr="00432E44">
              <w:rPr>
                <w:rFonts w:ascii="Times New Roman" w:hAnsi="Times New Roman" w:cs="Times New Roman"/>
              </w:rPr>
              <w:t>kümülatif</w:t>
            </w:r>
            <w:proofErr w:type="gramEnd"/>
            <w:r w:rsidRPr="00432E44">
              <w:rPr>
                <w:rFonts w:ascii="Times New Roman" w:hAnsi="Times New Roman" w:cs="Times New Roman"/>
              </w:rPr>
              <w:t>)</w:t>
            </w:r>
          </w:p>
        </w:tc>
        <w:tc>
          <w:tcPr>
            <w:tcW w:w="2166" w:type="dxa"/>
            <w:vAlign w:val="center"/>
          </w:tcPr>
          <w:p w14:paraId="309BD361" w14:textId="1974B0D6" w:rsidR="004602C3" w:rsidRPr="00432E44" w:rsidRDefault="00B42DF7"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300" w:type="dxa"/>
            <w:vAlign w:val="center"/>
          </w:tcPr>
          <w:p w14:paraId="26CBD354" w14:textId="79124E7B" w:rsidR="004602C3" w:rsidRPr="00432E44" w:rsidRDefault="00B42DF7"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w:t>
            </w:r>
          </w:p>
        </w:tc>
        <w:tc>
          <w:tcPr>
            <w:tcW w:w="2652" w:type="dxa"/>
            <w:shd w:val="clear" w:color="auto" w:fill="auto"/>
            <w:vAlign w:val="center"/>
          </w:tcPr>
          <w:p w14:paraId="7476FCE7" w14:textId="50ED790D" w:rsidR="004602C3" w:rsidRPr="00432E44" w:rsidRDefault="00845BA1"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4</w:t>
            </w:r>
          </w:p>
        </w:tc>
      </w:tr>
      <w:tr w:rsidR="004602C3" w:rsidRPr="00600221" w14:paraId="3032FDEC" w14:textId="77777777" w:rsidTr="00755ABF">
        <w:trPr>
          <w:trHeight w:val="715"/>
        </w:trPr>
        <w:tc>
          <w:tcPr>
            <w:tcW w:w="3262" w:type="dxa"/>
          </w:tcPr>
          <w:p w14:paraId="58610EFE" w14:textId="26E455FC" w:rsidR="004602C3" w:rsidRPr="00432E44" w:rsidRDefault="00442CB5" w:rsidP="00F81987">
            <w:pPr>
              <w:rPr>
                <w:rFonts w:ascii="Times New Roman" w:eastAsia="Calibri" w:hAnsi="Times New Roman" w:cs="Times New Roman"/>
                <w:b/>
              </w:rPr>
            </w:pPr>
            <w:r w:rsidRPr="00432E44">
              <w:rPr>
                <w:rFonts w:ascii="Times New Roman" w:hAnsi="Times New Roman" w:cs="Times New Roman"/>
                <w:b/>
              </w:rPr>
              <w:t>PG2.4.2</w:t>
            </w:r>
            <w:r w:rsidRPr="00432E44">
              <w:rPr>
                <w:rFonts w:ascii="Times New Roman" w:hAnsi="Times New Roman" w:cs="Times New Roman"/>
              </w:rPr>
              <w:t xml:space="preserve"> Karbon ayak izinin ve sera gazı emisyonunun azaltılması yönünde yapılan ulusal ve uluslararası yayın sayısı (</w:t>
            </w:r>
            <w:proofErr w:type="gramStart"/>
            <w:r w:rsidRPr="00432E44">
              <w:rPr>
                <w:rFonts w:ascii="Times New Roman" w:hAnsi="Times New Roman" w:cs="Times New Roman"/>
              </w:rPr>
              <w:t>kümülatif</w:t>
            </w:r>
            <w:proofErr w:type="gramEnd"/>
            <w:r w:rsidRPr="00432E44">
              <w:rPr>
                <w:rFonts w:ascii="Times New Roman" w:hAnsi="Times New Roman" w:cs="Times New Roman"/>
              </w:rPr>
              <w:t>)</w:t>
            </w:r>
          </w:p>
        </w:tc>
        <w:tc>
          <w:tcPr>
            <w:tcW w:w="2166" w:type="dxa"/>
            <w:vAlign w:val="center"/>
          </w:tcPr>
          <w:p w14:paraId="1E8910AD" w14:textId="4C75128C" w:rsidR="004602C3" w:rsidRPr="00432E44" w:rsidRDefault="00B42DF7"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300" w:type="dxa"/>
            <w:vAlign w:val="center"/>
          </w:tcPr>
          <w:p w14:paraId="4DE7767B" w14:textId="2E3A10DA" w:rsidR="004602C3" w:rsidRPr="00432E44" w:rsidRDefault="00B42DF7"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w:t>
            </w:r>
          </w:p>
        </w:tc>
        <w:tc>
          <w:tcPr>
            <w:tcW w:w="2652" w:type="dxa"/>
            <w:shd w:val="clear" w:color="auto" w:fill="auto"/>
            <w:vAlign w:val="center"/>
          </w:tcPr>
          <w:p w14:paraId="43B920FA" w14:textId="405C6EDB" w:rsidR="004602C3" w:rsidRPr="00432E44" w:rsidRDefault="00845BA1"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r>
      <w:tr w:rsidR="00442CB5" w:rsidRPr="00600221" w14:paraId="4AC9E20F" w14:textId="77777777" w:rsidTr="00755ABF">
        <w:trPr>
          <w:trHeight w:val="715"/>
        </w:trPr>
        <w:tc>
          <w:tcPr>
            <w:tcW w:w="3262" w:type="dxa"/>
          </w:tcPr>
          <w:p w14:paraId="0FFFFF25" w14:textId="0E8257E2" w:rsidR="00442CB5" w:rsidRPr="00432E44" w:rsidRDefault="00442CB5" w:rsidP="00F81987">
            <w:pPr>
              <w:rPr>
                <w:rFonts w:ascii="Times New Roman" w:eastAsia="Calibri" w:hAnsi="Times New Roman" w:cs="Times New Roman"/>
                <w:b/>
              </w:rPr>
            </w:pPr>
            <w:r w:rsidRPr="00432E44">
              <w:rPr>
                <w:rFonts w:ascii="Times New Roman" w:hAnsi="Times New Roman" w:cs="Times New Roman"/>
                <w:b/>
              </w:rPr>
              <w:t>PG2.4.3</w:t>
            </w:r>
            <w:r w:rsidRPr="00432E44">
              <w:rPr>
                <w:rFonts w:ascii="Times New Roman" w:hAnsi="Times New Roman" w:cs="Times New Roman"/>
              </w:rPr>
              <w:t xml:space="preserve"> Sürdürebilirlik ve iklim krizi ile ilgili yapılan ulusal ve uluslararası bilimsel etkinlik sayısı (</w:t>
            </w:r>
            <w:proofErr w:type="gramStart"/>
            <w:r w:rsidRPr="00432E44">
              <w:rPr>
                <w:rFonts w:ascii="Times New Roman" w:hAnsi="Times New Roman" w:cs="Times New Roman"/>
              </w:rPr>
              <w:t>kümülatif</w:t>
            </w:r>
            <w:proofErr w:type="gramEnd"/>
            <w:r w:rsidRPr="00432E44">
              <w:rPr>
                <w:rFonts w:ascii="Times New Roman" w:hAnsi="Times New Roman" w:cs="Times New Roman"/>
              </w:rPr>
              <w:t>)</w:t>
            </w:r>
          </w:p>
        </w:tc>
        <w:tc>
          <w:tcPr>
            <w:tcW w:w="2166" w:type="dxa"/>
            <w:vAlign w:val="center"/>
          </w:tcPr>
          <w:p w14:paraId="6AEBF579" w14:textId="3AF01E3B" w:rsidR="00442CB5" w:rsidRPr="00432E44" w:rsidRDefault="00B42DF7"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300" w:type="dxa"/>
            <w:vAlign w:val="center"/>
          </w:tcPr>
          <w:p w14:paraId="79350449" w14:textId="2BB2BA2C" w:rsidR="00442CB5" w:rsidRPr="00432E44" w:rsidRDefault="00B42DF7" w:rsidP="00F81987">
            <w:pPr>
              <w:spacing w:line="276" w:lineRule="auto"/>
              <w:jc w:val="center"/>
              <w:rPr>
                <w:rFonts w:ascii="Times New Roman" w:hAnsi="Times New Roman" w:cs="Times New Roman"/>
                <w:b/>
              </w:rPr>
            </w:pPr>
            <w:r w:rsidRPr="00432E44">
              <w:rPr>
                <w:rFonts w:ascii="Times New Roman" w:hAnsi="Times New Roman" w:cs="Times New Roman"/>
                <w:b/>
              </w:rPr>
              <w:t>4</w:t>
            </w:r>
          </w:p>
        </w:tc>
        <w:tc>
          <w:tcPr>
            <w:tcW w:w="2652" w:type="dxa"/>
            <w:shd w:val="clear" w:color="auto" w:fill="auto"/>
            <w:vAlign w:val="center"/>
          </w:tcPr>
          <w:p w14:paraId="01F262ED" w14:textId="6D9FDA92" w:rsidR="00442CB5" w:rsidRPr="00432E44" w:rsidRDefault="00845BA1"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5</w:t>
            </w:r>
          </w:p>
        </w:tc>
      </w:tr>
      <w:tr w:rsidR="00442CB5" w:rsidRPr="00600221" w14:paraId="665801BA" w14:textId="77777777" w:rsidTr="00755ABF">
        <w:trPr>
          <w:trHeight w:val="715"/>
        </w:trPr>
        <w:tc>
          <w:tcPr>
            <w:tcW w:w="3262" w:type="dxa"/>
            <w:vAlign w:val="center"/>
          </w:tcPr>
          <w:p w14:paraId="19071052" w14:textId="738DEAB7" w:rsidR="00442CB5" w:rsidRPr="00432E44" w:rsidRDefault="00442CB5" w:rsidP="00442CB5">
            <w:pPr>
              <w:rPr>
                <w:rFonts w:ascii="Times New Roman" w:eastAsia="Calibri" w:hAnsi="Times New Roman" w:cs="Times New Roman"/>
                <w:b/>
              </w:rPr>
            </w:pPr>
            <w:r w:rsidRPr="00432E44">
              <w:rPr>
                <w:rFonts w:ascii="Times New Roman" w:hAnsi="Times New Roman" w:cs="Times New Roman"/>
                <w:b/>
              </w:rPr>
              <w:t>PG2.4.4</w:t>
            </w:r>
            <w:r w:rsidRPr="00432E44">
              <w:rPr>
                <w:rFonts w:ascii="Times New Roman" w:hAnsi="Times New Roman" w:cs="Times New Roman"/>
              </w:rPr>
              <w:t xml:space="preserve"> Küresel ısınma ve iklim değişikliği sorunlarının çözümlerine yönelik çalışma sayısı (Kümülatif)</w:t>
            </w:r>
          </w:p>
        </w:tc>
        <w:tc>
          <w:tcPr>
            <w:tcW w:w="2166" w:type="dxa"/>
            <w:vAlign w:val="center"/>
          </w:tcPr>
          <w:p w14:paraId="3F09E64B" w14:textId="6E0A067E" w:rsidR="00442CB5" w:rsidRPr="00432E44" w:rsidRDefault="00B42DF7" w:rsidP="00442CB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300" w:type="dxa"/>
            <w:vAlign w:val="center"/>
          </w:tcPr>
          <w:p w14:paraId="79D4902D" w14:textId="6AF98F13" w:rsidR="00442CB5" w:rsidRPr="00432E44" w:rsidRDefault="00B42DF7" w:rsidP="00442CB5">
            <w:pPr>
              <w:spacing w:line="276" w:lineRule="auto"/>
              <w:jc w:val="center"/>
              <w:rPr>
                <w:rFonts w:ascii="Times New Roman" w:hAnsi="Times New Roman" w:cs="Times New Roman"/>
                <w:b/>
              </w:rPr>
            </w:pPr>
            <w:r w:rsidRPr="00432E44">
              <w:rPr>
                <w:rFonts w:ascii="Times New Roman" w:hAnsi="Times New Roman" w:cs="Times New Roman"/>
                <w:b/>
              </w:rPr>
              <w:t>4</w:t>
            </w:r>
          </w:p>
        </w:tc>
        <w:tc>
          <w:tcPr>
            <w:tcW w:w="2652" w:type="dxa"/>
            <w:shd w:val="clear" w:color="auto" w:fill="auto"/>
            <w:vAlign w:val="center"/>
          </w:tcPr>
          <w:p w14:paraId="6AAC12BE" w14:textId="0B35C7D8" w:rsidR="00442CB5" w:rsidRPr="00432E44" w:rsidRDefault="00845BA1" w:rsidP="00442CB5">
            <w:pPr>
              <w:spacing w:line="276" w:lineRule="auto"/>
              <w:jc w:val="center"/>
              <w:rPr>
                <w:rFonts w:ascii="Times New Roman" w:eastAsia="Calibri" w:hAnsi="Times New Roman" w:cs="Times New Roman"/>
                <w:b/>
              </w:rPr>
            </w:pPr>
            <w:r>
              <w:rPr>
                <w:rFonts w:ascii="Times New Roman" w:eastAsia="Calibri" w:hAnsi="Times New Roman" w:cs="Times New Roman"/>
                <w:b/>
              </w:rPr>
              <w:t>4</w:t>
            </w:r>
          </w:p>
        </w:tc>
      </w:tr>
    </w:tbl>
    <w:p w14:paraId="63467D36" w14:textId="19F29936" w:rsidR="00AC7192" w:rsidRDefault="00AC7192"/>
    <w:p w14:paraId="0AEC73CD" w14:textId="5D084D06" w:rsidR="00357BAC" w:rsidRDefault="00357BAC"/>
    <w:p w14:paraId="227FCC21" w14:textId="29048869" w:rsidR="00357BAC" w:rsidRDefault="00357BAC"/>
    <w:p w14:paraId="2DF1FF7C" w14:textId="77777777" w:rsidR="00357BAC" w:rsidRDefault="00357BAC"/>
    <w:tbl>
      <w:tblPr>
        <w:tblStyle w:val="TabloKlavuzu"/>
        <w:tblW w:w="1035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53"/>
        <w:gridCol w:w="2216"/>
        <w:gridCol w:w="2413"/>
        <w:gridCol w:w="2473"/>
      </w:tblGrid>
      <w:tr w:rsidR="004A30AC" w:rsidRPr="00600221" w14:paraId="6FD31FE6" w14:textId="77777777" w:rsidTr="00E45EA6">
        <w:trPr>
          <w:trHeight w:val="661"/>
        </w:trPr>
        <w:tc>
          <w:tcPr>
            <w:tcW w:w="3253" w:type="dxa"/>
            <w:shd w:val="clear" w:color="auto" w:fill="D5DCE4" w:themeFill="text2" w:themeFillTint="33"/>
            <w:vAlign w:val="center"/>
          </w:tcPr>
          <w:p w14:paraId="223E6ACB"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A2</w:t>
            </w:r>
          </w:p>
        </w:tc>
        <w:tc>
          <w:tcPr>
            <w:tcW w:w="7102" w:type="dxa"/>
            <w:gridSpan w:val="3"/>
            <w:vAlign w:val="center"/>
          </w:tcPr>
          <w:p w14:paraId="4F93AFFB" w14:textId="1A322ACC" w:rsidR="004A30AC" w:rsidRPr="00600221" w:rsidRDefault="00B42DF7" w:rsidP="004A30AC">
            <w:pPr>
              <w:spacing w:line="276" w:lineRule="auto"/>
              <w:rPr>
                <w:rFonts w:ascii="Times New Roman" w:eastAsia="Calibri" w:hAnsi="Times New Roman" w:cs="Times New Roman"/>
              </w:rPr>
            </w:pPr>
            <w:r w:rsidRPr="00B42DF7">
              <w:rPr>
                <w:rFonts w:ascii="Times New Roman" w:eastAsia="Calibri" w:hAnsi="Times New Roman" w:cs="Times New Roman"/>
              </w:rPr>
              <w:t>Ulusal ve uluslararası standartlarda araştırma ve geliştirme faaliyetlerini güçlendirmek</w:t>
            </w:r>
          </w:p>
        </w:tc>
      </w:tr>
      <w:tr w:rsidR="004A30AC" w:rsidRPr="00600221" w14:paraId="332458AB" w14:textId="77777777" w:rsidTr="00E45EA6">
        <w:trPr>
          <w:trHeight w:val="665"/>
        </w:trPr>
        <w:tc>
          <w:tcPr>
            <w:tcW w:w="3253" w:type="dxa"/>
            <w:shd w:val="clear" w:color="auto" w:fill="D5DCE4" w:themeFill="text2" w:themeFillTint="33"/>
            <w:vAlign w:val="center"/>
          </w:tcPr>
          <w:p w14:paraId="117BB417"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H2.5</w:t>
            </w:r>
          </w:p>
        </w:tc>
        <w:tc>
          <w:tcPr>
            <w:tcW w:w="7102" w:type="dxa"/>
            <w:gridSpan w:val="3"/>
            <w:shd w:val="clear" w:color="auto" w:fill="FFFFFF" w:themeFill="background1"/>
            <w:vAlign w:val="center"/>
          </w:tcPr>
          <w:p w14:paraId="51B8A1CF" w14:textId="024C19F9" w:rsidR="004A30AC" w:rsidRPr="00600221" w:rsidRDefault="006A159F" w:rsidP="004A30AC">
            <w:pPr>
              <w:spacing w:line="276" w:lineRule="auto"/>
              <w:rPr>
                <w:rFonts w:ascii="Times New Roman" w:eastAsia="Calibri" w:hAnsi="Times New Roman" w:cs="Times New Roman"/>
              </w:rPr>
            </w:pPr>
            <w:proofErr w:type="spellStart"/>
            <w:r w:rsidRPr="007B0ACC">
              <w:rPr>
                <w:rFonts w:ascii="Times New Roman" w:hAnsi="Times New Roman" w:cs="Times New Roman"/>
              </w:rPr>
              <w:t>Disiplinlerarası</w:t>
            </w:r>
            <w:proofErr w:type="spellEnd"/>
            <w:r w:rsidRPr="007B0ACC">
              <w:rPr>
                <w:rFonts w:ascii="Times New Roman" w:hAnsi="Times New Roman" w:cs="Times New Roman"/>
              </w:rPr>
              <w:t xml:space="preserve"> araştırma sayılarını artırmak</w:t>
            </w:r>
          </w:p>
        </w:tc>
      </w:tr>
      <w:tr w:rsidR="004A30AC" w:rsidRPr="00600221" w14:paraId="7D9EBEAB" w14:textId="77777777" w:rsidTr="00E45EA6">
        <w:trPr>
          <w:trHeight w:val="489"/>
        </w:trPr>
        <w:tc>
          <w:tcPr>
            <w:tcW w:w="3253" w:type="dxa"/>
            <w:shd w:val="clear" w:color="auto" w:fill="D5DCE4" w:themeFill="text2" w:themeFillTint="33"/>
            <w:vAlign w:val="center"/>
          </w:tcPr>
          <w:p w14:paraId="146A6321"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7102" w:type="dxa"/>
            <w:gridSpan w:val="3"/>
            <w:vAlign w:val="center"/>
          </w:tcPr>
          <w:p w14:paraId="506995A5" w14:textId="1AD0885A" w:rsidR="004A30AC" w:rsidRPr="00600221" w:rsidRDefault="005A7322" w:rsidP="004A30AC">
            <w:pPr>
              <w:spacing w:line="276" w:lineRule="auto"/>
              <w:rPr>
                <w:rFonts w:ascii="Times New Roman" w:eastAsia="Calibri" w:hAnsi="Times New Roman" w:cs="Times New Roman"/>
              </w:rPr>
            </w:pPr>
            <w:r w:rsidRPr="005A7322">
              <w:rPr>
                <w:rFonts w:ascii="Times New Roman" w:eastAsia="Calibri" w:hAnsi="Times New Roman" w:cs="Times New Roman"/>
              </w:rPr>
              <w:t>10.676.000,00</w:t>
            </w:r>
          </w:p>
        </w:tc>
      </w:tr>
      <w:tr w:rsidR="004A30AC" w:rsidRPr="00600221" w14:paraId="5BBA1E03" w14:textId="77777777" w:rsidTr="00E45EA6">
        <w:trPr>
          <w:trHeight w:val="489"/>
        </w:trPr>
        <w:tc>
          <w:tcPr>
            <w:tcW w:w="3253" w:type="dxa"/>
            <w:shd w:val="clear" w:color="auto" w:fill="D5DCE4" w:themeFill="text2" w:themeFillTint="33"/>
            <w:vAlign w:val="center"/>
          </w:tcPr>
          <w:p w14:paraId="4E059D42"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7102" w:type="dxa"/>
            <w:gridSpan w:val="3"/>
            <w:vAlign w:val="center"/>
          </w:tcPr>
          <w:p w14:paraId="486EBF9F" w14:textId="16123BB8" w:rsidR="004A30AC" w:rsidRPr="00600221" w:rsidRDefault="005A7322" w:rsidP="00CE08AA">
            <w:pPr>
              <w:spacing w:line="276" w:lineRule="auto"/>
              <w:rPr>
                <w:rFonts w:ascii="Times New Roman" w:eastAsia="Calibri" w:hAnsi="Times New Roman" w:cs="Times New Roman"/>
              </w:rPr>
            </w:pPr>
            <w:r>
              <w:rPr>
                <w:rFonts w:ascii="Times New Roman" w:eastAsia="Calibri" w:hAnsi="Times New Roman" w:cs="Times New Roman"/>
              </w:rPr>
              <w:t>2025</w:t>
            </w:r>
          </w:p>
        </w:tc>
      </w:tr>
      <w:tr w:rsidR="004A30AC" w:rsidRPr="00600221" w14:paraId="52A06979" w14:textId="77777777" w:rsidTr="00E45EA6">
        <w:trPr>
          <w:trHeight w:val="657"/>
        </w:trPr>
        <w:tc>
          <w:tcPr>
            <w:tcW w:w="3253" w:type="dxa"/>
            <w:shd w:val="clear" w:color="auto" w:fill="D5DCE4" w:themeFill="text2" w:themeFillTint="33"/>
            <w:vAlign w:val="center"/>
          </w:tcPr>
          <w:p w14:paraId="0E1E3E79"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7102" w:type="dxa"/>
            <w:gridSpan w:val="3"/>
            <w:vAlign w:val="center"/>
          </w:tcPr>
          <w:p w14:paraId="415DB5A4" w14:textId="2C33B103" w:rsidR="00B42DF7" w:rsidRPr="00B42DF7" w:rsidRDefault="00554841" w:rsidP="00B42DF7">
            <w:pPr>
              <w:spacing w:line="276" w:lineRule="auto"/>
              <w:rPr>
                <w:rFonts w:ascii="Times New Roman" w:eastAsia="Calibri" w:hAnsi="Times New Roman" w:cs="Times New Roman"/>
              </w:rPr>
            </w:pPr>
            <w:r>
              <w:rPr>
                <w:rFonts w:ascii="Times New Roman" w:eastAsia="Calibri" w:hAnsi="Times New Roman" w:cs="Times New Roman"/>
              </w:rPr>
              <w:t>•</w:t>
            </w:r>
            <w:r w:rsidR="00B42DF7" w:rsidRPr="00B42DF7">
              <w:rPr>
                <w:rFonts w:ascii="Times New Roman" w:eastAsia="Calibri" w:hAnsi="Times New Roman" w:cs="Times New Roman"/>
              </w:rPr>
              <w:t xml:space="preserve">Disiplinler arası çalışmalara karşı direnç oluşması </w:t>
            </w:r>
          </w:p>
          <w:p w14:paraId="430E38AF" w14:textId="573558CE" w:rsidR="00B42DF7" w:rsidRPr="00B42DF7" w:rsidRDefault="00554841" w:rsidP="00B42DF7">
            <w:pPr>
              <w:spacing w:line="276" w:lineRule="auto"/>
              <w:rPr>
                <w:rFonts w:ascii="Times New Roman" w:eastAsia="Calibri" w:hAnsi="Times New Roman" w:cs="Times New Roman"/>
              </w:rPr>
            </w:pPr>
            <w:r>
              <w:rPr>
                <w:rFonts w:ascii="Times New Roman" w:eastAsia="Calibri" w:hAnsi="Times New Roman" w:cs="Times New Roman"/>
              </w:rPr>
              <w:t>•</w:t>
            </w:r>
            <w:r w:rsidR="00B42DF7" w:rsidRPr="00B42DF7">
              <w:rPr>
                <w:rFonts w:ascii="Times New Roman" w:eastAsia="Calibri" w:hAnsi="Times New Roman" w:cs="Times New Roman"/>
              </w:rPr>
              <w:t>Disiplinler arası çalışmaların yeterince koordine edilememesi</w:t>
            </w:r>
          </w:p>
          <w:p w14:paraId="3311F2E7" w14:textId="26848A94" w:rsidR="004A30AC" w:rsidRPr="00600221" w:rsidRDefault="00554841" w:rsidP="00B42DF7">
            <w:pPr>
              <w:spacing w:line="276" w:lineRule="auto"/>
              <w:rPr>
                <w:rFonts w:ascii="Times New Roman" w:eastAsia="Calibri" w:hAnsi="Times New Roman" w:cs="Times New Roman"/>
              </w:rPr>
            </w:pPr>
            <w:r>
              <w:rPr>
                <w:rFonts w:ascii="Times New Roman" w:eastAsia="Calibri" w:hAnsi="Times New Roman" w:cs="Times New Roman"/>
              </w:rPr>
              <w:t>•</w:t>
            </w:r>
            <w:r w:rsidR="00B42DF7" w:rsidRPr="00B42DF7">
              <w:rPr>
                <w:rFonts w:ascii="Times New Roman" w:eastAsia="Calibri" w:hAnsi="Times New Roman" w:cs="Times New Roman"/>
              </w:rPr>
              <w:t>Disiplinler arası lisansüstü programlarının az olması</w:t>
            </w:r>
          </w:p>
        </w:tc>
      </w:tr>
      <w:tr w:rsidR="004A30AC" w:rsidRPr="00600221" w14:paraId="108FD317" w14:textId="77777777" w:rsidTr="00E45EA6">
        <w:trPr>
          <w:trHeight w:val="653"/>
        </w:trPr>
        <w:tc>
          <w:tcPr>
            <w:tcW w:w="3253" w:type="dxa"/>
            <w:shd w:val="clear" w:color="auto" w:fill="D5DCE4" w:themeFill="text2" w:themeFillTint="33"/>
            <w:vAlign w:val="center"/>
          </w:tcPr>
          <w:p w14:paraId="6EFB33D3"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7102" w:type="dxa"/>
            <w:gridSpan w:val="3"/>
            <w:vAlign w:val="center"/>
          </w:tcPr>
          <w:p w14:paraId="001C700D" w14:textId="7B79B0B8" w:rsidR="00B42DF7" w:rsidRPr="00B42DF7" w:rsidRDefault="00554841" w:rsidP="00B42DF7">
            <w:pPr>
              <w:rPr>
                <w:rFonts w:ascii="Times New Roman" w:eastAsia="Calibri" w:hAnsi="Times New Roman" w:cs="Times New Roman"/>
              </w:rPr>
            </w:pPr>
            <w:r>
              <w:rPr>
                <w:rFonts w:ascii="Times New Roman" w:eastAsia="Calibri" w:hAnsi="Times New Roman" w:cs="Times New Roman"/>
              </w:rPr>
              <w:t>•</w:t>
            </w:r>
            <w:r w:rsidR="00B42DF7" w:rsidRPr="00B42DF7">
              <w:rPr>
                <w:rFonts w:ascii="Times New Roman" w:eastAsia="Calibri" w:hAnsi="Times New Roman" w:cs="Times New Roman"/>
              </w:rPr>
              <w:t xml:space="preserve">Lisans düzeyinde bölümler ile </w:t>
            </w:r>
            <w:proofErr w:type="spellStart"/>
            <w:r w:rsidR="00B42DF7" w:rsidRPr="00B42DF7">
              <w:rPr>
                <w:rFonts w:ascii="Times New Roman" w:eastAsia="Calibri" w:hAnsi="Times New Roman" w:cs="Times New Roman"/>
              </w:rPr>
              <w:t>disiplinlerarası</w:t>
            </w:r>
            <w:proofErr w:type="spellEnd"/>
            <w:r w:rsidR="00B42DF7" w:rsidRPr="00B42DF7">
              <w:rPr>
                <w:rFonts w:ascii="Times New Roman" w:eastAsia="Calibri" w:hAnsi="Times New Roman" w:cs="Times New Roman"/>
              </w:rPr>
              <w:t xml:space="preserve"> ve enstitü seviyesinde doktora sertifika programları açılması</w:t>
            </w:r>
          </w:p>
          <w:p w14:paraId="5E034171" w14:textId="20C3455A" w:rsidR="00B42DF7" w:rsidRPr="00B42DF7" w:rsidRDefault="00554841" w:rsidP="00B42DF7">
            <w:pPr>
              <w:rPr>
                <w:rFonts w:ascii="Times New Roman" w:eastAsia="Calibri" w:hAnsi="Times New Roman" w:cs="Times New Roman"/>
              </w:rPr>
            </w:pPr>
            <w:r>
              <w:rPr>
                <w:rFonts w:ascii="Times New Roman" w:eastAsia="Calibri" w:hAnsi="Times New Roman" w:cs="Times New Roman"/>
              </w:rPr>
              <w:t>•</w:t>
            </w:r>
            <w:proofErr w:type="spellStart"/>
            <w:r w:rsidR="00B42DF7" w:rsidRPr="00B42DF7">
              <w:rPr>
                <w:rFonts w:ascii="Times New Roman" w:eastAsia="Calibri" w:hAnsi="Times New Roman" w:cs="Times New Roman"/>
              </w:rPr>
              <w:t>Disiplinlerarası</w:t>
            </w:r>
            <w:proofErr w:type="spellEnd"/>
            <w:r w:rsidR="00B42DF7" w:rsidRPr="00B42DF7">
              <w:rPr>
                <w:rFonts w:ascii="Times New Roman" w:eastAsia="Calibri" w:hAnsi="Times New Roman" w:cs="Times New Roman"/>
              </w:rPr>
              <w:t xml:space="preserve"> çalışmaların ön plana çıkarılması</w:t>
            </w:r>
          </w:p>
          <w:p w14:paraId="3DF27806" w14:textId="73C341BA" w:rsidR="00B42DF7" w:rsidRPr="00B42DF7" w:rsidRDefault="00554841" w:rsidP="00B42DF7">
            <w:pPr>
              <w:rPr>
                <w:rFonts w:ascii="Times New Roman" w:eastAsia="Calibri" w:hAnsi="Times New Roman" w:cs="Times New Roman"/>
              </w:rPr>
            </w:pPr>
            <w:r>
              <w:rPr>
                <w:rFonts w:ascii="Times New Roman" w:eastAsia="Calibri" w:hAnsi="Times New Roman" w:cs="Times New Roman"/>
              </w:rPr>
              <w:t>•</w:t>
            </w:r>
            <w:proofErr w:type="spellStart"/>
            <w:r w:rsidR="00B42DF7" w:rsidRPr="00B42DF7">
              <w:rPr>
                <w:rFonts w:ascii="Times New Roman" w:eastAsia="Calibri" w:hAnsi="Times New Roman" w:cs="Times New Roman"/>
              </w:rPr>
              <w:t>Disiplinlerarası</w:t>
            </w:r>
            <w:proofErr w:type="spellEnd"/>
            <w:r w:rsidR="00B42DF7" w:rsidRPr="00B42DF7">
              <w:rPr>
                <w:rFonts w:ascii="Times New Roman" w:eastAsia="Calibri" w:hAnsi="Times New Roman" w:cs="Times New Roman"/>
              </w:rPr>
              <w:t xml:space="preserve"> ve öncelikli alanlarda yeni doktora programları geliştirilmesi</w:t>
            </w:r>
          </w:p>
          <w:p w14:paraId="19F35C98" w14:textId="73960990" w:rsidR="00B42DF7" w:rsidRPr="00B42DF7" w:rsidRDefault="00554841" w:rsidP="00B42DF7">
            <w:pPr>
              <w:rPr>
                <w:rFonts w:ascii="Times New Roman" w:eastAsia="Calibri" w:hAnsi="Times New Roman" w:cs="Times New Roman"/>
              </w:rPr>
            </w:pPr>
            <w:r>
              <w:rPr>
                <w:rFonts w:ascii="Times New Roman" w:eastAsia="Calibri" w:hAnsi="Times New Roman" w:cs="Times New Roman"/>
              </w:rPr>
              <w:t>•</w:t>
            </w:r>
            <w:r w:rsidR="00B42DF7" w:rsidRPr="00B42DF7">
              <w:rPr>
                <w:rFonts w:ascii="Times New Roman" w:eastAsia="Calibri" w:hAnsi="Times New Roman" w:cs="Times New Roman"/>
              </w:rPr>
              <w:t xml:space="preserve">Anabilim dallarına </w:t>
            </w:r>
            <w:proofErr w:type="spellStart"/>
            <w:r w:rsidR="00B42DF7" w:rsidRPr="00B42DF7">
              <w:rPr>
                <w:rFonts w:ascii="Times New Roman" w:eastAsia="Calibri" w:hAnsi="Times New Roman" w:cs="Times New Roman"/>
              </w:rPr>
              <w:t>disiplinlerarası</w:t>
            </w:r>
            <w:proofErr w:type="spellEnd"/>
            <w:r w:rsidR="00B42DF7" w:rsidRPr="00B42DF7">
              <w:rPr>
                <w:rFonts w:ascii="Times New Roman" w:eastAsia="Calibri" w:hAnsi="Times New Roman" w:cs="Times New Roman"/>
              </w:rPr>
              <w:t xml:space="preserve"> program oluşturma zorunluluğu getirilmesi</w:t>
            </w:r>
          </w:p>
          <w:p w14:paraId="3E48F946" w14:textId="306E3C71" w:rsidR="004A30AC" w:rsidRPr="00600221" w:rsidRDefault="00554841" w:rsidP="00B42DF7">
            <w:pPr>
              <w:rPr>
                <w:rFonts w:ascii="Times New Roman" w:eastAsia="Calibri" w:hAnsi="Times New Roman" w:cs="Times New Roman"/>
              </w:rPr>
            </w:pPr>
            <w:r>
              <w:rPr>
                <w:rFonts w:ascii="Times New Roman" w:eastAsia="Calibri" w:hAnsi="Times New Roman" w:cs="Times New Roman"/>
              </w:rPr>
              <w:t>•</w:t>
            </w:r>
            <w:r w:rsidR="00B42DF7" w:rsidRPr="00B42DF7">
              <w:rPr>
                <w:rFonts w:ascii="Times New Roman" w:eastAsia="Calibri" w:hAnsi="Times New Roman" w:cs="Times New Roman"/>
              </w:rPr>
              <w:t>Kamu ve özel sektör çalışanlarının lisansüstü öğrenim taleplerine yönelik, uzaktan eğitimle desteklenmiş disiplinler arası lisansüstü program çeşitliliği artırmak</w:t>
            </w:r>
          </w:p>
        </w:tc>
      </w:tr>
      <w:tr w:rsidR="004A30AC" w:rsidRPr="00600221" w14:paraId="4591A366" w14:textId="77777777" w:rsidTr="00E45EA6">
        <w:trPr>
          <w:trHeight w:val="766"/>
        </w:trPr>
        <w:tc>
          <w:tcPr>
            <w:tcW w:w="3253" w:type="dxa"/>
            <w:shd w:val="clear" w:color="auto" w:fill="D5DCE4" w:themeFill="text2" w:themeFillTint="33"/>
            <w:vAlign w:val="center"/>
          </w:tcPr>
          <w:p w14:paraId="78A1D8F7" w14:textId="77777777" w:rsidR="004A30AC" w:rsidRPr="00600221" w:rsidRDefault="004A30AC" w:rsidP="004A30AC">
            <w:pPr>
              <w:rPr>
                <w:rFonts w:ascii="Times New Roman" w:eastAsia="Calibri" w:hAnsi="Times New Roman" w:cs="Times New Roman"/>
                <w:b/>
                <w:bCs/>
              </w:rPr>
            </w:pPr>
            <w:r w:rsidRPr="00600221">
              <w:rPr>
                <w:rFonts w:ascii="Times New Roman" w:eastAsia="Calibri" w:hAnsi="Times New Roman" w:cs="Times New Roman"/>
                <w:b/>
                <w:bCs/>
              </w:rPr>
              <w:t>Hed</w:t>
            </w:r>
            <w:r w:rsidR="00CA6BC4" w:rsidRPr="00600221">
              <w:rPr>
                <w:rFonts w:ascii="Times New Roman" w:eastAsia="Calibri" w:hAnsi="Times New Roman" w:cs="Times New Roman"/>
                <w:b/>
                <w:bCs/>
              </w:rPr>
              <w:t xml:space="preserve">efe/Stratejiye İlişkin Sapmanın </w:t>
            </w:r>
            <w:r w:rsidRPr="00600221">
              <w:rPr>
                <w:rFonts w:ascii="Times New Roman" w:eastAsia="Calibri" w:hAnsi="Times New Roman" w:cs="Times New Roman"/>
                <w:b/>
                <w:bCs/>
              </w:rPr>
              <w:t>Nedeni</w:t>
            </w:r>
          </w:p>
        </w:tc>
        <w:tc>
          <w:tcPr>
            <w:tcW w:w="7102" w:type="dxa"/>
            <w:gridSpan w:val="3"/>
            <w:vAlign w:val="center"/>
          </w:tcPr>
          <w:p w14:paraId="740D8419" w14:textId="22601FCD" w:rsidR="004A30AC" w:rsidRPr="00600221" w:rsidRDefault="00761C4E" w:rsidP="004A30AC">
            <w:pPr>
              <w:spacing w:line="276" w:lineRule="auto"/>
              <w:rPr>
                <w:rFonts w:ascii="Times New Roman" w:eastAsia="Calibri" w:hAnsi="Times New Roman" w:cs="Times New Roman"/>
              </w:rPr>
            </w:pPr>
            <w:r>
              <w:rPr>
                <w:rFonts w:ascii="Times New Roman" w:eastAsia="Calibri" w:hAnsi="Times New Roman" w:cs="Times New Roman"/>
              </w:rPr>
              <w:t>İlk altı aylık dönemde hedef değerlerin yarısı gerçekleşmiştir.</w:t>
            </w:r>
          </w:p>
        </w:tc>
      </w:tr>
      <w:tr w:rsidR="004A30AC" w:rsidRPr="00600221" w14:paraId="6A55C314" w14:textId="77777777" w:rsidTr="00E45EA6">
        <w:trPr>
          <w:trHeight w:val="937"/>
        </w:trPr>
        <w:tc>
          <w:tcPr>
            <w:tcW w:w="3253" w:type="dxa"/>
            <w:shd w:val="clear" w:color="auto" w:fill="D5DCE4" w:themeFill="text2" w:themeFillTint="33"/>
            <w:vAlign w:val="center"/>
          </w:tcPr>
          <w:p w14:paraId="7F3664AE"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Hedefe/Stratejiye İlişkin Alı</w:t>
            </w:r>
            <w:r w:rsidR="00CA6BC4" w:rsidRPr="00600221">
              <w:rPr>
                <w:rFonts w:ascii="Times New Roman" w:eastAsia="Calibri" w:hAnsi="Times New Roman" w:cs="Times New Roman"/>
                <w:b/>
                <w:bCs/>
              </w:rPr>
              <w:t xml:space="preserve">nacak </w:t>
            </w:r>
            <w:r w:rsidRPr="00600221">
              <w:rPr>
                <w:rFonts w:ascii="Times New Roman" w:eastAsia="Calibri" w:hAnsi="Times New Roman" w:cs="Times New Roman"/>
                <w:b/>
                <w:bCs/>
              </w:rPr>
              <w:t>Önlemler</w:t>
            </w:r>
          </w:p>
        </w:tc>
        <w:tc>
          <w:tcPr>
            <w:tcW w:w="7102" w:type="dxa"/>
            <w:gridSpan w:val="3"/>
            <w:vAlign w:val="center"/>
          </w:tcPr>
          <w:p w14:paraId="64C1653D" w14:textId="63901523" w:rsidR="004A30AC" w:rsidRPr="00600221" w:rsidRDefault="00761C4E" w:rsidP="004A30AC">
            <w:pPr>
              <w:spacing w:line="276" w:lineRule="auto"/>
              <w:rPr>
                <w:rFonts w:ascii="Times New Roman" w:eastAsia="Calibri" w:hAnsi="Times New Roman" w:cs="Times New Roman"/>
              </w:rPr>
            </w:pPr>
            <w:r>
              <w:rPr>
                <w:rFonts w:ascii="Times New Roman" w:eastAsia="Calibri" w:hAnsi="Times New Roman" w:cs="Times New Roman"/>
              </w:rPr>
              <w:t>Yılsonu itibariyle hedeflenen değerlere ulaşılacağı öngörülmektedir.</w:t>
            </w:r>
          </w:p>
        </w:tc>
      </w:tr>
      <w:tr w:rsidR="004A30AC" w:rsidRPr="00600221" w14:paraId="0B759D05" w14:textId="77777777" w:rsidTr="00E45EA6">
        <w:trPr>
          <w:trHeight w:val="553"/>
        </w:trPr>
        <w:tc>
          <w:tcPr>
            <w:tcW w:w="3253" w:type="dxa"/>
            <w:shd w:val="clear" w:color="auto" w:fill="D5DCE4" w:themeFill="text2" w:themeFillTint="33"/>
            <w:vAlign w:val="center"/>
          </w:tcPr>
          <w:p w14:paraId="7729C202"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7102" w:type="dxa"/>
            <w:gridSpan w:val="3"/>
            <w:vAlign w:val="center"/>
          </w:tcPr>
          <w:p w14:paraId="1804CE93" w14:textId="1ED06B84" w:rsidR="004A30AC" w:rsidRPr="00600221" w:rsidRDefault="00B42DF7" w:rsidP="004A30AC">
            <w:pPr>
              <w:spacing w:line="276" w:lineRule="auto"/>
              <w:rPr>
                <w:rFonts w:ascii="Times New Roman" w:eastAsia="Calibri" w:hAnsi="Times New Roman" w:cs="Times New Roman"/>
              </w:rPr>
            </w:pPr>
            <w:r w:rsidRPr="00B42DF7">
              <w:rPr>
                <w:rFonts w:ascii="Times New Roman" w:eastAsia="Calibri" w:hAnsi="Times New Roman" w:cs="Times New Roman"/>
              </w:rPr>
              <w:t>Üst Yönetim</w:t>
            </w:r>
          </w:p>
        </w:tc>
      </w:tr>
      <w:tr w:rsidR="004A30AC" w:rsidRPr="00600221" w14:paraId="1F02672B" w14:textId="77777777" w:rsidTr="00E45EA6">
        <w:trPr>
          <w:trHeight w:val="660"/>
        </w:trPr>
        <w:tc>
          <w:tcPr>
            <w:tcW w:w="3253" w:type="dxa"/>
            <w:shd w:val="clear" w:color="auto" w:fill="D5DCE4" w:themeFill="text2" w:themeFillTint="33"/>
            <w:vAlign w:val="center"/>
          </w:tcPr>
          <w:p w14:paraId="3A158476"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7102" w:type="dxa"/>
            <w:gridSpan w:val="3"/>
            <w:vAlign w:val="center"/>
          </w:tcPr>
          <w:p w14:paraId="746698D7" w14:textId="7DFE3DE5" w:rsidR="004A30AC" w:rsidRPr="00600221" w:rsidRDefault="00B42DF7" w:rsidP="004A30AC">
            <w:pPr>
              <w:spacing w:line="276" w:lineRule="auto"/>
              <w:rPr>
                <w:rFonts w:ascii="Times New Roman" w:eastAsia="Calibri" w:hAnsi="Times New Roman" w:cs="Times New Roman"/>
              </w:rPr>
            </w:pPr>
            <w:r w:rsidRPr="00B42DF7">
              <w:rPr>
                <w:rFonts w:ascii="Times New Roman" w:eastAsia="Calibri" w:hAnsi="Times New Roman" w:cs="Times New Roman"/>
              </w:rPr>
              <w:t>Tüm akademik birimler</w:t>
            </w:r>
          </w:p>
        </w:tc>
      </w:tr>
      <w:tr w:rsidR="004602C3" w:rsidRPr="00600221" w14:paraId="4F2FD81A" w14:textId="77777777" w:rsidTr="00E45EA6">
        <w:trPr>
          <w:trHeight w:val="958"/>
        </w:trPr>
        <w:tc>
          <w:tcPr>
            <w:tcW w:w="3253" w:type="dxa"/>
            <w:shd w:val="clear" w:color="auto" w:fill="D5DCE4" w:themeFill="text2" w:themeFillTint="33"/>
            <w:vAlign w:val="center"/>
          </w:tcPr>
          <w:p w14:paraId="3A3CA839" w14:textId="77777777" w:rsidR="004602C3" w:rsidRPr="00600221" w:rsidRDefault="004602C3"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2216" w:type="dxa"/>
            <w:shd w:val="clear" w:color="auto" w:fill="D5DCE4" w:themeFill="text2" w:themeFillTint="33"/>
            <w:vAlign w:val="center"/>
          </w:tcPr>
          <w:p w14:paraId="440E771C" w14:textId="77777777"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413" w:type="dxa"/>
            <w:shd w:val="clear" w:color="auto" w:fill="D5DCE4" w:themeFill="text2" w:themeFillTint="33"/>
            <w:vAlign w:val="center"/>
          </w:tcPr>
          <w:p w14:paraId="60877561" w14:textId="169E67F1"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İzleme Dön</w:t>
            </w:r>
            <w:r w:rsidR="00FA38A0">
              <w:rPr>
                <w:rFonts w:ascii="Times New Roman" w:eastAsia="Calibri" w:hAnsi="Times New Roman" w:cs="Times New Roman"/>
                <w:b/>
                <w:bCs/>
              </w:rPr>
              <w:t>emindeki Hedeflenen D</w:t>
            </w:r>
            <w:r w:rsidR="00B42DF7">
              <w:rPr>
                <w:rFonts w:ascii="Times New Roman" w:eastAsia="Calibri" w:hAnsi="Times New Roman" w:cs="Times New Roman"/>
                <w:b/>
                <w:bCs/>
              </w:rPr>
              <w:t>eğeri (2025</w:t>
            </w:r>
            <w:r w:rsidRPr="00600221">
              <w:rPr>
                <w:rFonts w:ascii="Times New Roman" w:eastAsia="Calibri" w:hAnsi="Times New Roman" w:cs="Times New Roman"/>
                <w:b/>
                <w:bCs/>
              </w:rPr>
              <w:t>)</w:t>
            </w:r>
          </w:p>
        </w:tc>
        <w:tc>
          <w:tcPr>
            <w:tcW w:w="2473" w:type="dxa"/>
            <w:shd w:val="clear" w:color="auto" w:fill="D5DCE4" w:themeFill="text2" w:themeFillTint="33"/>
            <w:vAlign w:val="center"/>
          </w:tcPr>
          <w:p w14:paraId="2CF0F4A1"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İzleme Dönemindeki</w:t>
            </w:r>
          </w:p>
          <w:p w14:paraId="32E58C1F"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Gerçekleşen Değer</w:t>
            </w:r>
          </w:p>
          <w:p w14:paraId="0674F035" w14:textId="2B3D4D9E" w:rsidR="004602C3" w:rsidRPr="0060022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(2025) İlk 6 Ay</w:t>
            </w:r>
          </w:p>
        </w:tc>
      </w:tr>
      <w:tr w:rsidR="004602C3" w:rsidRPr="00600221" w14:paraId="76C1E59A" w14:textId="77777777" w:rsidTr="008A4198">
        <w:trPr>
          <w:trHeight w:val="1036"/>
        </w:trPr>
        <w:tc>
          <w:tcPr>
            <w:tcW w:w="3253" w:type="dxa"/>
          </w:tcPr>
          <w:p w14:paraId="798235C8" w14:textId="5651D1A5" w:rsidR="004602C3" w:rsidRPr="00432E44" w:rsidRDefault="006A159F" w:rsidP="00F81987">
            <w:pPr>
              <w:rPr>
                <w:rFonts w:ascii="Times New Roman" w:eastAsia="Calibri" w:hAnsi="Times New Roman" w:cs="Times New Roman"/>
                <w:b/>
              </w:rPr>
            </w:pPr>
            <w:r w:rsidRPr="00432E44">
              <w:rPr>
                <w:rFonts w:ascii="Times New Roman" w:hAnsi="Times New Roman" w:cs="Times New Roman"/>
                <w:b/>
              </w:rPr>
              <w:t>PG2.5.1</w:t>
            </w:r>
            <w:r w:rsidRPr="00432E44">
              <w:rPr>
                <w:rFonts w:ascii="Times New Roman" w:hAnsi="Times New Roman" w:cs="Times New Roman"/>
              </w:rPr>
              <w:t xml:space="preserve"> Disiplinler arası yüksek lisans ve doktora tez sayısı (</w:t>
            </w:r>
            <w:proofErr w:type="gramStart"/>
            <w:r w:rsidRPr="00432E44">
              <w:rPr>
                <w:rFonts w:ascii="Times New Roman" w:hAnsi="Times New Roman" w:cs="Times New Roman"/>
              </w:rPr>
              <w:t>kümülatif</w:t>
            </w:r>
            <w:proofErr w:type="gramEnd"/>
          </w:p>
        </w:tc>
        <w:tc>
          <w:tcPr>
            <w:tcW w:w="2216" w:type="dxa"/>
            <w:vAlign w:val="center"/>
          </w:tcPr>
          <w:p w14:paraId="13563FC8" w14:textId="01FDA4EA" w:rsidR="004602C3" w:rsidRPr="00432E44" w:rsidRDefault="00B42DF7"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40</w:t>
            </w:r>
          </w:p>
        </w:tc>
        <w:tc>
          <w:tcPr>
            <w:tcW w:w="2413" w:type="dxa"/>
            <w:vAlign w:val="center"/>
          </w:tcPr>
          <w:p w14:paraId="2C23D3B7" w14:textId="114D3B76" w:rsidR="004602C3" w:rsidRPr="00432E44" w:rsidRDefault="00B42DF7"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15</w:t>
            </w:r>
          </w:p>
        </w:tc>
        <w:tc>
          <w:tcPr>
            <w:tcW w:w="2473" w:type="dxa"/>
            <w:shd w:val="clear" w:color="auto" w:fill="auto"/>
            <w:vAlign w:val="center"/>
          </w:tcPr>
          <w:p w14:paraId="757DD0D8" w14:textId="7B5FB098" w:rsidR="004602C3" w:rsidRPr="00432E44" w:rsidRDefault="00845BA1"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7</w:t>
            </w:r>
          </w:p>
        </w:tc>
      </w:tr>
      <w:tr w:rsidR="004602C3" w:rsidRPr="00600221" w14:paraId="50A9A189" w14:textId="77777777" w:rsidTr="008A4198">
        <w:trPr>
          <w:trHeight w:val="835"/>
        </w:trPr>
        <w:tc>
          <w:tcPr>
            <w:tcW w:w="3253" w:type="dxa"/>
          </w:tcPr>
          <w:p w14:paraId="07923DF5" w14:textId="2734CA56" w:rsidR="004602C3" w:rsidRPr="00432E44" w:rsidRDefault="006A159F" w:rsidP="00F81987">
            <w:pPr>
              <w:rPr>
                <w:rFonts w:ascii="Times New Roman" w:eastAsia="Calibri" w:hAnsi="Times New Roman" w:cs="Times New Roman"/>
                <w:b/>
              </w:rPr>
            </w:pPr>
            <w:r w:rsidRPr="00432E44">
              <w:rPr>
                <w:rFonts w:ascii="Times New Roman" w:eastAsia="Calibri" w:hAnsi="Times New Roman" w:cs="Times New Roman"/>
                <w:b/>
              </w:rPr>
              <w:t xml:space="preserve">PG2.5.2 </w:t>
            </w:r>
            <w:r w:rsidRPr="00432E44">
              <w:rPr>
                <w:rFonts w:ascii="Times New Roman" w:eastAsia="Calibri" w:hAnsi="Times New Roman" w:cs="Times New Roman"/>
              </w:rPr>
              <w:t>Disiplinler arası iç kaynaklı proje sayısı (</w:t>
            </w:r>
            <w:proofErr w:type="gramStart"/>
            <w:r w:rsidRPr="00432E44">
              <w:rPr>
                <w:rFonts w:ascii="Times New Roman" w:eastAsia="Calibri" w:hAnsi="Times New Roman" w:cs="Times New Roman"/>
              </w:rPr>
              <w:t>kümülatif</w:t>
            </w:r>
            <w:proofErr w:type="gramEnd"/>
            <w:r w:rsidRPr="00432E44">
              <w:rPr>
                <w:rFonts w:ascii="Times New Roman" w:eastAsia="Calibri" w:hAnsi="Times New Roman" w:cs="Times New Roman"/>
              </w:rPr>
              <w:t>)</w:t>
            </w:r>
          </w:p>
        </w:tc>
        <w:tc>
          <w:tcPr>
            <w:tcW w:w="2216" w:type="dxa"/>
            <w:vAlign w:val="center"/>
          </w:tcPr>
          <w:p w14:paraId="105FA0F8" w14:textId="44F63EC5" w:rsidR="004602C3" w:rsidRPr="00432E44" w:rsidRDefault="00B42DF7"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30</w:t>
            </w:r>
          </w:p>
        </w:tc>
        <w:tc>
          <w:tcPr>
            <w:tcW w:w="2413" w:type="dxa"/>
            <w:vAlign w:val="center"/>
          </w:tcPr>
          <w:p w14:paraId="3A089BC5" w14:textId="76D1F556" w:rsidR="004602C3" w:rsidRPr="00432E44" w:rsidRDefault="00B42DF7"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45</w:t>
            </w:r>
          </w:p>
        </w:tc>
        <w:tc>
          <w:tcPr>
            <w:tcW w:w="2473" w:type="dxa"/>
            <w:shd w:val="clear" w:color="auto" w:fill="auto"/>
            <w:vAlign w:val="center"/>
          </w:tcPr>
          <w:p w14:paraId="774C997F" w14:textId="420C364B" w:rsidR="004602C3" w:rsidRPr="00432E44" w:rsidRDefault="00845BA1"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19</w:t>
            </w:r>
          </w:p>
        </w:tc>
      </w:tr>
      <w:tr w:rsidR="004602C3" w:rsidRPr="00600221" w14:paraId="506A828A" w14:textId="77777777" w:rsidTr="008A4198">
        <w:trPr>
          <w:trHeight w:val="1029"/>
        </w:trPr>
        <w:tc>
          <w:tcPr>
            <w:tcW w:w="3253" w:type="dxa"/>
          </w:tcPr>
          <w:p w14:paraId="1A7D5AEF" w14:textId="7DC7D224" w:rsidR="004602C3" w:rsidRPr="00432E44" w:rsidRDefault="006A159F" w:rsidP="00F81987">
            <w:pPr>
              <w:rPr>
                <w:rFonts w:ascii="Times New Roman" w:eastAsia="Calibri" w:hAnsi="Times New Roman" w:cs="Times New Roman"/>
                <w:b/>
              </w:rPr>
            </w:pPr>
            <w:r w:rsidRPr="00432E44">
              <w:rPr>
                <w:rFonts w:ascii="Times New Roman" w:hAnsi="Times New Roman" w:cs="Times New Roman"/>
                <w:b/>
              </w:rPr>
              <w:t>PG2.5.3</w:t>
            </w:r>
            <w:r w:rsidRPr="00432E44">
              <w:rPr>
                <w:rFonts w:ascii="Times New Roman" w:hAnsi="Times New Roman" w:cs="Times New Roman"/>
              </w:rPr>
              <w:t xml:space="preserve"> Disiplinler arası bilimsel etkinlik sayısı (</w:t>
            </w:r>
            <w:proofErr w:type="gramStart"/>
            <w:r w:rsidRPr="00432E44">
              <w:rPr>
                <w:rFonts w:ascii="Times New Roman" w:hAnsi="Times New Roman" w:cs="Times New Roman"/>
              </w:rPr>
              <w:t>kümülatif</w:t>
            </w:r>
            <w:proofErr w:type="gramEnd"/>
            <w:r w:rsidRPr="00432E44">
              <w:rPr>
                <w:rFonts w:ascii="Times New Roman" w:hAnsi="Times New Roman" w:cs="Times New Roman"/>
              </w:rPr>
              <w:t>)</w:t>
            </w:r>
          </w:p>
        </w:tc>
        <w:tc>
          <w:tcPr>
            <w:tcW w:w="2216" w:type="dxa"/>
            <w:vAlign w:val="center"/>
          </w:tcPr>
          <w:p w14:paraId="56163B8B" w14:textId="4181EB6B" w:rsidR="004602C3" w:rsidRPr="00432E44" w:rsidRDefault="00B42DF7"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30</w:t>
            </w:r>
          </w:p>
        </w:tc>
        <w:tc>
          <w:tcPr>
            <w:tcW w:w="2413" w:type="dxa"/>
            <w:vAlign w:val="center"/>
          </w:tcPr>
          <w:p w14:paraId="7F0FFCAC" w14:textId="7D71DF71" w:rsidR="004602C3" w:rsidRPr="00432E44" w:rsidRDefault="00B42DF7"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14</w:t>
            </w:r>
          </w:p>
        </w:tc>
        <w:tc>
          <w:tcPr>
            <w:tcW w:w="2473" w:type="dxa"/>
            <w:shd w:val="clear" w:color="auto" w:fill="auto"/>
            <w:vAlign w:val="center"/>
          </w:tcPr>
          <w:p w14:paraId="235D614D" w14:textId="5D878DB8" w:rsidR="004602C3" w:rsidRPr="00432E44" w:rsidRDefault="00845BA1"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9</w:t>
            </w:r>
          </w:p>
        </w:tc>
      </w:tr>
    </w:tbl>
    <w:p w14:paraId="3657445C" w14:textId="729A0CF8" w:rsidR="00AC7192" w:rsidRDefault="00AC7192"/>
    <w:p w14:paraId="1AF06D59" w14:textId="0AC8E635" w:rsidR="00357BAC" w:rsidRDefault="00357BAC"/>
    <w:p w14:paraId="58342BD6" w14:textId="107585EB" w:rsidR="00357BAC" w:rsidRDefault="00357BAC"/>
    <w:p w14:paraId="59905742" w14:textId="167334FC" w:rsidR="00357BAC" w:rsidRDefault="00357BAC"/>
    <w:tbl>
      <w:tblPr>
        <w:tblStyle w:val="TabloKlavuzu"/>
        <w:tblW w:w="1048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43"/>
        <w:gridCol w:w="2202"/>
        <w:gridCol w:w="2347"/>
        <w:gridCol w:w="2490"/>
      </w:tblGrid>
      <w:tr w:rsidR="006A159F" w:rsidRPr="00600221" w14:paraId="13F1D785" w14:textId="77777777" w:rsidTr="00755ABF">
        <w:trPr>
          <w:trHeight w:val="483"/>
        </w:trPr>
        <w:tc>
          <w:tcPr>
            <w:tcW w:w="3443" w:type="dxa"/>
            <w:shd w:val="clear" w:color="auto" w:fill="D5DCE4" w:themeFill="text2" w:themeFillTint="33"/>
            <w:vAlign w:val="center"/>
          </w:tcPr>
          <w:p w14:paraId="2D5C871B" w14:textId="77777777" w:rsidR="006A159F" w:rsidRPr="00600221" w:rsidRDefault="006A159F" w:rsidP="00C250B4">
            <w:pPr>
              <w:spacing w:line="276" w:lineRule="auto"/>
              <w:rPr>
                <w:rFonts w:ascii="Times New Roman" w:eastAsia="Calibri" w:hAnsi="Times New Roman" w:cs="Times New Roman"/>
                <w:b/>
                <w:bCs/>
              </w:rPr>
            </w:pPr>
            <w:r w:rsidRPr="00600221">
              <w:rPr>
                <w:rFonts w:ascii="Times New Roman" w:eastAsia="Calibri" w:hAnsi="Times New Roman" w:cs="Times New Roman"/>
                <w:b/>
                <w:bCs/>
              </w:rPr>
              <w:t>A3</w:t>
            </w:r>
          </w:p>
        </w:tc>
        <w:tc>
          <w:tcPr>
            <w:tcW w:w="7039" w:type="dxa"/>
            <w:gridSpan w:val="3"/>
            <w:shd w:val="clear" w:color="auto" w:fill="FFFFFF" w:themeFill="background1"/>
            <w:vAlign w:val="center"/>
          </w:tcPr>
          <w:p w14:paraId="51B7D1A0" w14:textId="56717AB4" w:rsidR="006A159F" w:rsidRPr="00600221" w:rsidRDefault="00E44B2F" w:rsidP="00C250B4">
            <w:pPr>
              <w:spacing w:line="276" w:lineRule="auto"/>
              <w:rPr>
                <w:rFonts w:ascii="Times New Roman" w:eastAsia="Calibri" w:hAnsi="Times New Roman" w:cs="Times New Roman"/>
              </w:rPr>
            </w:pPr>
            <w:r w:rsidRPr="00E44B2F">
              <w:rPr>
                <w:rFonts w:ascii="Times New Roman" w:eastAsia="Calibri" w:hAnsi="Times New Roman" w:cs="Times New Roman"/>
              </w:rPr>
              <w:t>Üniversitemizin eğitim ve araştırma çıktılarının topluma sunduğu katkıların nicelik ve niteliğini artırmak</w:t>
            </w:r>
          </w:p>
        </w:tc>
      </w:tr>
      <w:tr w:rsidR="006A159F" w:rsidRPr="00600221" w14:paraId="18F64576" w14:textId="77777777" w:rsidTr="00755ABF">
        <w:trPr>
          <w:trHeight w:val="486"/>
        </w:trPr>
        <w:tc>
          <w:tcPr>
            <w:tcW w:w="3443" w:type="dxa"/>
            <w:shd w:val="clear" w:color="auto" w:fill="D5DCE4" w:themeFill="text2" w:themeFillTint="33"/>
            <w:vAlign w:val="center"/>
          </w:tcPr>
          <w:p w14:paraId="3FE5CE7A" w14:textId="4B5D6714" w:rsidR="006A159F" w:rsidRPr="00600221" w:rsidRDefault="006A159F" w:rsidP="00C250B4">
            <w:pPr>
              <w:spacing w:line="276" w:lineRule="auto"/>
              <w:rPr>
                <w:rFonts w:ascii="Times New Roman" w:eastAsia="Calibri" w:hAnsi="Times New Roman" w:cs="Times New Roman"/>
                <w:b/>
                <w:bCs/>
              </w:rPr>
            </w:pPr>
            <w:r>
              <w:rPr>
                <w:rFonts w:ascii="Times New Roman" w:eastAsia="Calibri" w:hAnsi="Times New Roman" w:cs="Times New Roman"/>
                <w:b/>
                <w:bCs/>
              </w:rPr>
              <w:t>H3.1</w:t>
            </w:r>
          </w:p>
        </w:tc>
        <w:tc>
          <w:tcPr>
            <w:tcW w:w="7039" w:type="dxa"/>
            <w:gridSpan w:val="3"/>
            <w:shd w:val="clear" w:color="auto" w:fill="FFFFFF" w:themeFill="background1"/>
            <w:vAlign w:val="center"/>
          </w:tcPr>
          <w:p w14:paraId="6E2EEAE5" w14:textId="34360A3E" w:rsidR="006A159F" w:rsidRPr="00600221" w:rsidRDefault="002B1934" w:rsidP="00C250B4">
            <w:pPr>
              <w:spacing w:line="276" w:lineRule="auto"/>
              <w:rPr>
                <w:rFonts w:ascii="Times New Roman" w:eastAsia="Calibri" w:hAnsi="Times New Roman" w:cs="Times New Roman"/>
              </w:rPr>
            </w:pPr>
            <w:r w:rsidRPr="007B0ACC">
              <w:rPr>
                <w:rFonts w:ascii="Times New Roman" w:hAnsi="Times New Roman" w:cs="Times New Roman"/>
              </w:rPr>
              <w:t>İlimiz ile bölgemizin kültürel ve doğal mirasının korunarak aktarılmasına katkı sağlamak</w:t>
            </w:r>
          </w:p>
        </w:tc>
      </w:tr>
      <w:tr w:rsidR="006A159F" w:rsidRPr="00600221" w14:paraId="4536E8C0" w14:textId="77777777" w:rsidTr="00755ABF">
        <w:trPr>
          <w:trHeight w:val="356"/>
        </w:trPr>
        <w:tc>
          <w:tcPr>
            <w:tcW w:w="3443" w:type="dxa"/>
            <w:shd w:val="clear" w:color="auto" w:fill="D5DCE4" w:themeFill="text2" w:themeFillTint="33"/>
            <w:vAlign w:val="center"/>
          </w:tcPr>
          <w:p w14:paraId="3AD3737E" w14:textId="77777777" w:rsidR="006A159F" w:rsidRPr="00600221" w:rsidRDefault="006A159F" w:rsidP="00C250B4">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7039" w:type="dxa"/>
            <w:gridSpan w:val="3"/>
            <w:vAlign w:val="center"/>
          </w:tcPr>
          <w:p w14:paraId="5D028861" w14:textId="32AB7C13" w:rsidR="006A159F" w:rsidRPr="00600221" w:rsidRDefault="00E44B2F" w:rsidP="00C250B4">
            <w:pPr>
              <w:spacing w:line="276" w:lineRule="auto"/>
              <w:rPr>
                <w:rFonts w:ascii="Times New Roman" w:eastAsia="Calibri" w:hAnsi="Times New Roman" w:cs="Times New Roman"/>
              </w:rPr>
            </w:pPr>
            <w:r w:rsidRPr="00E44B2F">
              <w:rPr>
                <w:rFonts w:ascii="Times New Roman" w:eastAsia="Calibri" w:hAnsi="Times New Roman" w:cs="Times New Roman"/>
              </w:rPr>
              <w:t>7.117.000,00</w:t>
            </w:r>
            <w:r>
              <w:rPr>
                <w:rFonts w:ascii="Times New Roman" w:eastAsia="Calibri" w:hAnsi="Times New Roman" w:cs="Times New Roman"/>
              </w:rPr>
              <w:t xml:space="preserve"> TL</w:t>
            </w:r>
          </w:p>
        </w:tc>
      </w:tr>
      <w:tr w:rsidR="006A159F" w:rsidRPr="00600221" w14:paraId="6A6EE349" w14:textId="77777777" w:rsidTr="00755ABF">
        <w:trPr>
          <w:trHeight w:val="356"/>
        </w:trPr>
        <w:tc>
          <w:tcPr>
            <w:tcW w:w="3443" w:type="dxa"/>
            <w:shd w:val="clear" w:color="auto" w:fill="D5DCE4" w:themeFill="text2" w:themeFillTint="33"/>
            <w:vAlign w:val="center"/>
          </w:tcPr>
          <w:p w14:paraId="668BDCB9" w14:textId="77777777" w:rsidR="006A159F" w:rsidRPr="00600221" w:rsidRDefault="006A159F" w:rsidP="00C250B4">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7039" w:type="dxa"/>
            <w:gridSpan w:val="3"/>
            <w:vAlign w:val="center"/>
          </w:tcPr>
          <w:p w14:paraId="1E9F9048" w14:textId="77777777" w:rsidR="006A159F" w:rsidRPr="00600221" w:rsidRDefault="006A159F" w:rsidP="00C250B4">
            <w:pPr>
              <w:spacing w:line="276" w:lineRule="auto"/>
              <w:rPr>
                <w:rFonts w:ascii="Times New Roman" w:eastAsia="Calibri" w:hAnsi="Times New Roman" w:cs="Times New Roman"/>
              </w:rPr>
            </w:pPr>
            <w:r>
              <w:rPr>
                <w:rFonts w:ascii="Times New Roman" w:eastAsia="Calibri" w:hAnsi="Times New Roman" w:cs="Times New Roman"/>
              </w:rPr>
              <w:t>2025</w:t>
            </w:r>
          </w:p>
        </w:tc>
      </w:tr>
      <w:tr w:rsidR="006A159F" w:rsidRPr="00600221" w14:paraId="48AA5A5D" w14:textId="77777777" w:rsidTr="00755ABF">
        <w:trPr>
          <w:trHeight w:val="480"/>
        </w:trPr>
        <w:tc>
          <w:tcPr>
            <w:tcW w:w="3443" w:type="dxa"/>
            <w:shd w:val="clear" w:color="auto" w:fill="D5DCE4" w:themeFill="text2" w:themeFillTint="33"/>
            <w:vAlign w:val="center"/>
          </w:tcPr>
          <w:p w14:paraId="3B124C26" w14:textId="77777777" w:rsidR="006A159F" w:rsidRPr="00600221" w:rsidRDefault="006A159F" w:rsidP="00C250B4">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7039" w:type="dxa"/>
            <w:gridSpan w:val="3"/>
            <w:vAlign w:val="center"/>
          </w:tcPr>
          <w:p w14:paraId="059B277E" w14:textId="1A63DED8" w:rsidR="00E44B2F" w:rsidRPr="00E44B2F" w:rsidRDefault="00554841" w:rsidP="00E44B2F">
            <w:pPr>
              <w:spacing w:line="276" w:lineRule="auto"/>
              <w:rPr>
                <w:rFonts w:ascii="Times New Roman" w:eastAsia="Calibri" w:hAnsi="Times New Roman" w:cs="Times New Roman"/>
              </w:rPr>
            </w:pPr>
            <w:r>
              <w:rPr>
                <w:rFonts w:ascii="Times New Roman" w:eastAsia="Calibri" w:hAnsi="Times New Roman" w:cs="Times New Roman"/>
              </w:rPr>
              <w:t>•</w:t>
            </w:r>
            <w:r w:rsidR="00E44B2F" w:rsidRPr="00E44B2F">
              <w:rPr>
                <w:rFonts w:ascii="Times New Roman" w:eastAsia="Calibri" w:hAnsi="Times New Roman" w:cs="Times New Roman"/>
              </w:rPr>
              <w:t xml:space="preserve">Çok </w:t>
            </w:r>
            <w:proofErr w:type="spellStart"/>
            <w:r w:rsidR="00E44B2F" w:rsidRPr="00E44B2F">
              <w:rPr>
                <w:rFonts w:ascii="Times New Roman" w:eastAsia="Calibri" w:hAnsi="Times New Roman" w:cs="Times New Roman"/>
              </w:rPr>
              <w:t>paydaşlı</w:t>
            </w:r>
            <w:proofErr w:type="spellEnd"/>
            <w:r w:rsidR="00E44B2F" w:rsidRPr="00E44B2F">
              <w:rPr>
                <w:rFonts w:ascii="Times New Roman" w:eastAsia="Calibri" w:hAnsi="Times New Roman" w:cs="Times New Roman"/>
              </w:rPr>
              <w:t xml:space="preserve"> kurum içi ve kurum dışı ekiplerin kurulamaması</w:t>
            </w:r>
          </w:p>
          <w:p w14:paraId="48002578" w14:textId="62A355B6" w:rsidR="006A159F" w:rsidRPr="00600221" w:rsidRDefault="00554841" w:rsidP="00E44B2F">
            <w:pPr>
              <w:spacing w:line="276" w:lineRule="auto"/>
              <w:rPr>
                <w:rFonts w:ascii="Times New Roman" w:eastAsia="Calibri" w:hAnsi="Times New Roman" w:cs="Times New Roman"/>
              </w:rPr>
            </w:pPr>
            <w:r>
              <w:rPr>
                <w:rFonts w:ascii="Times New Roman" w:eastAsia="Calibri" w:hAnsi="Times New Roman" w:cs="Times New Roman"/>
              </w:rPr>
              <w:t>•</w:t>
            </w:r>
            <w:r w:rsidR="00E44B2F" w:rsidRPr="00E44B2F">
              <w:rPr>
                <w:rFonts w:ascii="Times New Roman" w:eastAsia="Calibri" w:hAnsi="Times New Roman" w:cs="Times New Roman"/>
              </w:rPr>
              <w:t>Yeterli mali desteğin sağlanamaması Bölgede faaliyetlere yeterince ilgi gösterilmemesi</w:t>
            </w:r>
          </w:p>
        </w:tc>
      </w:tr>
      <w:tr w:rsidR="006A159F" w:rsidRPr="00600221" w14:paraId="774FA9B3" w14:textId="77777777" w:rsidTr="00755ABF">
        <w:trPr>
          <w:trHeight w:val="478"/>
        </w:trPr>
        <w:tc>
          <w:tcPr>
            <w:tcW w:w="3443" w:type="dxa"/>
            <w:shd w:val="clear" w:color="auto" w:fill="D5DCE4" w:themeFill="text2" w:themeFillTint="33"/>
            <w:vAlign w:val="center"/>
          </w:tcPr>
          <w:p w14:paraId="4A597F98" w14:textId="77777777" w:rsidR="006A159F" w:rsidRPr="00600221" w:rsidRDefault="006A159F" w:rsidP="00C250B4">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7039" w:type="dxa"/>
            <w:gridSpan w:val="3"/>
            <w:vAlign w:val="center"/>
          </w:tcPr>
          <w:p w14:paraId="51DEA499" w14:textId="04D895ED" w:rsidR="00E44B2F" w:rsidRPr="00E44B2F" w:rsidRDefault="00554841" w:rsidP="00E44B2F">
            <w:pPr>
              <w:rPr>
                <w:rFonts w:ascii="Times New Roman" w:eastAsia="Calibri" w:hAnsi="Times New Roman" w:cs="Times New Roman"/>
              </w:rPr>
            </w:pPr>
            <w:r>
              <w:rPr>
                <w:rFonts w:ascii="Times New Roman" w:eastAsia="Calibri" w:hAnsi="Times New Roman" w:cs="Times New Roman"/>
              </w:rPr>
              <w:t>•</w:t>
            </w:r>
            <w:r w:rsidR="00E44B2F" w:rsidRPr="00E44B2F">
              <w:rPr>
                <w:rFonts w:ascii="Times New Roman" w:eastAsia="Calibri" w:hAnsi="Times New Roman" w:cs="Times New Roman"/>
              </w:rPr>
              <w:t>Dicle Üniversitesi bölgenin tarihi zenginliklerini sahiplenecektir.</w:t>
            </w:r>
          </w:p>
          <w:p w14:paraId="655D5114" w14:textId="02689749" w:rsidR="00E44B2F" w:rsidRPr="00E44B2F" w:rsidRDefault="00554841" w:rsidP="00E44B2F">
            <w:pPr>
              <w:rPr>
                <w:rFonts w:ascii="Times New Roman" w:eastAsia="Calibri" w:hAnsi="Times New Roman" w:cs="Times New Roman"/>
              </w:rPr>
            </w:pPr>
            <w:r>
              <w:rPr>
                <w:rFonts w:ascii="Times New Roman" w:eastAsia="Calibri" w:hAnsi="Times New Roman" w:cs="Times New Roman"/>
              </w:rPr>
              <w:t>•</w:t>
            </w:r>
            <w:r w:rsidR="00E44B2F" w:rsidRPr="00E44B2F">
              <w:rPr>
                <w:rFonts w:ascii="Times New Roman" w:eastAsia="Calibri" w:hAnsi="Times New Roman" w:cs="Times New Roman"/>
              </w:rPr>
              <w:t xml:space="preserve">Bölgenin doğal, tarihi ve kültürel değerlerine yönelik atlas oluşturulacaktır. </w:t>
            </w:r>
          </w:p>
          <w:p w14:paraId="6680D3F1" w14:textId="7784ECF3" w:rsidR="006A159F" w:rsidRPr="00600221" w:rsidRDefault="00554841" w:rsidP="00E44B2F">
            <w:pPr>
              <w:rPr>
                <w:rFonts w:ascii="Times New Roman" w:eastAsia="Calibri" w:hAnsi="Times New Roman" w:cs="Times New Roman"/>
              </w:rPr>
            </w:pPr>
            <w:r>
              <w:rPr>
                <w:rFonts w:ascii="Times New Roman" w:eastAsia="Calibri" w:hAnsi="Times New Roman" w:cs="Times New Roman"/>
              </w:rPr>
              <w:t>•</w:t>
            </w:r>
            <w:r w:rsidR="00E44B2F" w:rsidRPr="00E44B2F">
              <w:rPr>
                <w:rFonts w:ascii="Times New Roman" w:eastAsia="Calibri" w:hAnsi="Times New Roman" w:cs="Times New Roman"/>
              </w:rPr>
              <w:t>Bölgenin doğal, tarihi ve kültürel değerlerinin ulusal ve uluslararası tanıtımına yönelik faaliyetlerine öncelik verilecektir</w:t>
            </w:r>
          </w:p>
        </w:tc>
      </w:tr>
      <w:tr w:rsidR="006A159F" w:rsidRPr="00600221" w14:paraId="0CEBA20C" w14:textId="77777777" w:rsidTr="00755ABF">
        <w:trPr>
          <w:trHeight w:val="560"/>
        </w:trPr>
        <w:tc>
          <w:tcPr>
            <w:tcW w:w="3443" w:type="dxa"/>
            <w:shd w:val="clear" w:color="auto" w:fill="D5DCE4" w:themeFill="text2" w:themeFillTint="33"/>
            <w:vAlign w:val="center"/>
          </w:tcPr>
          <w:p w14:paraId="462E4079" w14:textId="77777777" w:rsidR="006A159F" w:rsidRPr="00600221" w:rsidRDefault="006A159F" w:rsidP="00C250B4">
            <w:pPr>
              <w:rPr>
                <w:rFonts w:ascii="Times New Roman" w:eastAsia="Calibri" w:hAnsi="Times New Roman" w:cs="Times New Roman"/>
                <w:b/>
                <w:bCs/>
              </w:rPr>
            </w:pPr>
            <w:r w:rsidRPr="00600221">
              <w:rPr>
                <w:rFonts w:ascii="Times New Roman" w:eastAsia="Calibri" w:hAnsi="Times New Roman" w:cs="Times New Roman"/>
                <w:b/>
                <w:bCs/>
              </w:rPr>
              <w:t>Hedefe/Stratejiye İlişkin Sapmanın Nedeni</w:t>
            </w:r>
          </w:p>
        </w:tc>
        <w:tc>
          <w:tcPr>
            <w:tcW w:w="7039" w:type="dxa"/>
            <w:gridSpan w:val="3"/>
            <w:vAlign w:val="center"/>
          </w:tcPr>
          <w:p w14:paraId="776C32F4" w14:textId="7CA8E065" w:rsidR="006A159F" w:rsidRPr="00600221" w:rsidRDefault="00DF1B0A" w:rsidP="00C250B4">
            <w:pPr>
              <w:spacing w:line="276" w:lineRule="auto"/>
              <w:rPr>
                <w:rFonts w:ascii="Times New Roman" w:eastAsia="Calibri" w:hAnsi="Times New Roman" w:cs="Times New Roman"/>
              </w:rPr>
            </w:pPr>
            <w:r>
              <w:rPr>
                <w:rFonts w:ascii="Times New Roman" w:eastAsia="Calibri" w:hAnsi="Times New Roman" w:cs="Times New Roman"/>
              </w:rPr>
              <w:t>Hedef değerlere kısmen ulaşılmıştır.</w:t>
            </w:r>
          </w:p>
        </w:tc>
      </w:tr>
      <w:tr w:rsidR="006A159F" w:rsidRPr="00600221" w14:paraId="1D1CEEB5" w14:textId="77777777" w:rsidTr="00755ABF">
        <w:trPr>
          <w:trHeight w:val="684"/>
        </w:trPr>
        <w:tc>
          <w:tcPr>
            <w:tcW w:w="3443" w:type="dxa"/>
            <w:shd w:val="clear" w:color="auto" w:fill="D5DCE4" w:themeFill="text2" w:themeFillTint="33"/>
            <w:vAlign w:val="center"/>
          </w:tcPr>
          <w:p w14:paraId="46B44CF3" w14:textId="77777777" w:rsidR="006A159F" w:rsidRPr="00600221" w:rsidRDefault="006A159F" w:rsidP="00C250B4">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Hedefe/Stratejiye İlişkin Alınacak Önlemler</w:t>
            </w:r>
          </w:p>
        </w:tc>
        <w:tc>
          <w:tcPr>
            <w:tcW w:w="7039" w:type="dxa"/>
            <w:gridSpan w:val="3"/>
            <w:vAlign w:val="center"/>
          </w:tcPr>
          <w:p w14:paraId="0DF8CEA9" w14:textId="7DA69AA1" w:rsidR="006A159F" w:rsidRPr="00600221" w:rsidRDefault="00DF1B0A" w:rsidP="00C250B4">
            <w:pPr>
              <w:spacing w:line="276" w:lineRule="auto"/>
              <w:rPr>
                <w:rFonts w:ascii="Times New Roman" w:eastAsia="Calibri" w:hAnsi="Times New Roman" w:cs="Times New Roman"/>
              </w:rPr>
            </w:pPr>
            <w:r>
              <w:rPr>
                <w:rFonts w:ascii="Times New Roman" w:hAnsi="Times New Roman" w:cs="Times New Roman"/>
              </w:rPr>
              <w:t xml:space="preserve">Yılsonu itibariyle </w:t>
            </w:r>
            <w:r w:rsidRPr="00432E44">
              <w:rPr>
                <w:rFonts w:ascii="Times New Roman" w:hAnsi="Times New Roman" w:cs="Times New Roman"/>
              </w:rPr>
              <w:t>Tarih ve Kültürel Miras Çalışma Alanlarında Yapılan Proje Sayısı</w:t>
            </w:r>
            <w:r>
              <w:rPr>
                <w:rFonts w:ascii="Times New Roman" w:hAnsi="Times New Roman" w:cs="Times New Roman"/>
              </w:rPr>
              <w:t>nın artması öngörülmektedir.</w:t>
            </w:r>
          </w:p>
        </w:tc>
      </w:tr>
      <w:tr w:rsidR="006A159F" w:rsidRPr="00600221" w14:paraId="050B544B" w14:textId="77777777" w:rsidTr="00755ABF">
        <w:trPr>
          <w:trHeight w:val="402"/>
        </w:trPr>
        <w:tc>
          <w:tcPr>
            <w:tcW w:w="3443" w:type="dxa"/>
            <w:shd w:val="clear" w:color="auto" w:fill="D5DCE4" w:themeFill="text2" w:themeFillTint="33"/>
            <w:vAlign w:val="center"/>
          </w:tcPr>
          <w:p w14:paraId="79FE49E7" w14:textId="77777777" w:rsidR="006A159F" w:rsidRPr="00600221" w:rsidRDefault="006A159F" w:rsidP="00C250B4">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7039" w:type="dxa"/>
            <w:gridSpan w:val="3"/>
            <w:vAlign w:val="center"/>
          </w:tcPr>
          <w:p w14:paraId="2B660CF1" w14:textId="7FA56B51" w:rsidR="006A159F" w:rsidRPr="00600221" w:rsidRDefault="00E44B2F" w:rsidP="00C250B4">
            <w:pPr>
              <w:spacing w:line="276" w:lineRule="auto"/>
              <w:rPr>
                <w:rFonts w:ascii="Times New Roman" w:eastAsia="Calibri" w:hAnsi="Times New Roman" w:cs="Times New Roman"/>
              </w:rPr>
            </w:pPr>
            <w:r w:rsidRPr="00E44B2F">
              <w:rPr>
                <w:rFonts w:ascii="Times New Roman" w:eastAsia="Calibri" w:hAnsi="Times New Roman" w:cs="Times New Roman"/>
              </w:rPr>
              <w:t>Üst Yönetim</w:t>
            </w:r>
          </w:p>
        </w:tc>
      </w:tr>
      <w:tr w:rsidR="006A159F" w:rsidRPr="00600221" w14:paraId="259C6EDE" w14:textId="77777777" w:rsidTr="00755ABF">
        <w:trPr>
          <w:trHeight w:val="482"/>
        </w:trPr>
        <w:tc>
          <w:tcPr>
            <w:tcW w:w="3443" w:type="dxa"/>
            <w:shd w:val="clear" w:color="auto" w:fill="D5DCE4" w:themeFill="text2" w:themeFillTint="33"/>
            <w:vAlign w:val="center"/>
          </w:tcPr>
          <w:p w14:paraId="1EAD7373" w14:textId="77777777" w:rsidR="006A159F" w:rsidRPr="00600221" w:rsidRDefault="006A159F" w:rsidP="00C250B4">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7039" w:type="dxa"/>
            <w:gridSpan w:val="3"/>
            <w:vAlign w:val="center"/>
          </w:tcPr>
          <w:p w14:paraId="00377CDE" w14:textId="7E561401" w:rsidR="00E44B2F" w:rsidRPr="00E44B2F" w:rsidRDefault="00554841" w:rsidP="00E44B2F">
            <w:pPr>
              <w:spacing w:line="276" w:lineRule="auto"/>
              <w:rPr>
                <w:rFonts w:ascii="Times New Roman" w:eastAsia="Calibri" w:hAnsi="Times New Roman" w:cs="Times New Roman"/>
              </w:rPr>
            </w:pPr>
            <w:r>
              <w:rPr>
                <w:rFonts w:ascii="Times New Roman" w:eastAsia="Calibri" w:hAnsi="Times New Roman" w:cs="Times New Roman"/>
              </w:rPr>
              <w:t>•</w:t>
            </w:r>
            <w:r w:rsidR="00E44B2F" w:rsidRPr="00E44B2F">
              <w:rPr>
                <w:rFonts w:ascii="Times New Roman" w:eastAsia="Calibri" w:hAnsi="Times New Roman" w:cs="Times New Roman"/>
              </w:rPr>
              <w:t>Akademik Birimler</w:t>
            </w:r>
          </w:p>
          <w:p w14:paraId="6BBDF13D" w14:textId="22E0CB1E" w:rsidR="00E44B2F" w:rsidRPr="00E44B2F" w:rsidRDefault="00554841" w:rsidP="00E44B2F">
            <w:pPr>
              <w:spacing w:line="276" w:lineRule="auto"/>
              <w:rPr>
                <w:rFonts w:ascii="Times New Roman" w:eastAsia="Calibri" w:hAnsi="Times New Roman" w:cs="Times New Roman"/>
              </w:rPr>
            </w:pPr>
            <w:r>
              <w:rPr>
                <w:rFonts w:ascii="Times New Roman" w:eastAsia="Calibri" w:hAnsi="Times New Roman" w:cs="Times New Roman"/>
              </w:rPr>
              <w:t>•</w:t>
            </w:r>
            <w:r w:rsidR="00E44B2F" w:rsidRPr="00E44B2F">
              <w:rPr>
                <w:rFonts w:ascii="Times New Roman" w:eastAsia="Calibri" w:hAnsi="Times New Roman" w:cs="Times New Roman"/>
              </w:rPr>
              <w:t>Sağlık Kültür ve Spor Daire Başkanlığı</w:t>
            </w:r>
          </w:p>
          <w:p w14:paraId="50D8BB76" w14:textId="00D9AF78" w:rsidR="006A159F" w:rsidRPr="00600221" w:rsidRDefault="00554841" w:rsidP="00E44B2F">
            <w:pPr>
              <w:spacing w:line="276" w:lineRule="auto"/>
              <w:rPr>
                <w:rFonts w:ascii="Times New Roman" w:eastAsia="Calibri" w:hAnsi="Times New Roman" w:cs="Times New Roman"/>
              </w:rPr>
            </w:pPr>
            <w:r>
              <w:rPr>
                <w:rFonts w:ascii="Times New Roman" w:eastAsia="Calibri" w:hAnsi="Times New Roman" w:cs="Times New Roman"/>
              </w:rPr>
              <w:t>•</w:t>
            </w:r>
            <w:r w:rsidR="00E44B2F" w:rsidRPr="00E44B2F">
              <w:rPr>
                <w:rFonts w:ascii="Times New Roman" w:eastAsia="Calibri" w:hAnsi="Times New Roman" w:cs="Times New Roman"/>
              </w:rPr>
              <w:t>Bilimsel Araştırma Proje Koordinatörlüğü</w:t>
            </w:r>
          </w:p>
        </w:tc>
      </w:tr>
      <w:tr w:rsidR="006A159F" w:rsidRPr="00600221" w14:paraId="5A2AD0A0" w14:textId="77777777" w:rsidTr="00755ABF">
        <w:trPr>
          <w:trHeight w:val="699"/>
        </w:trPr>
        <w:tc>
          <w:tcPr>
            <w:tcW w:w="3443" w:type="dxa"/>
            <w:shd w:val="clear" w:color="auto" w:fill="D5DCE4" w:themeFill="text2" w:themeFillTint="33"/>
            <w:vAlign w:val="center"/>
          </w:tcPr>
          <w:p w14:paraId="7D55FBAF" w14:textId="77777777" w:rsidR="006A159F" w:rsidRPr="00600221" w:rsidRDefault="006A159F" w:rsidP="00C250B4">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2202" w:type="dxa"/>
            <w:shd w:val="clear" w:color="auto" w:fill="D5DCE4" w:themeFill="text2" w:themeFillTint="33"/>
            <w:vAlign w:val="center"/>
          </w:tcPr>
          <w:p w14:paraId="66A55BE3" w14:textId="77777777" w:rsidR="006A159F" w:rsidRPr="00600221" w:rsidRDefault="006A159F" w:rsidP="00C250B4">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347" w:type="dxa"/>
            <w:shd w:val="clear" w:color="auto" w:fill="D5DCE4" w:themeFill="text2" w:themeFillTint="33"/>
            <w:vAlign w:val="center"/>
          </w:tcPr>
          <w:p w14:paraId="70C30248" w14:textId="7F730D18" w:rsidR="006A159F" w:rsidRPr="00600221" w:rsidRDefault="006A159F" w:rsidP="00C250B4">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İzleme Dön</w:t>
            </w:r>
            <w:r w:rsidR="00FA38A0">
              <w:rPr>
                <w:rFonts w:ascii="Times New Roman" w:eastAsia="Calibri" w:hAnsi="Times New Roman" w:cs="Times New Roman"/>
                <w:b/>
                <w:bCs/>
              </w:rPr>
              <w:t>emindeki Hedeflenen D</w:t>
            </w:r>
            <w:r w:rsidR="00E44B2F">
              <w:rPr>
                <w:rFonts w:ascii="Times New Roman" w:eastAsia="Calibri" w:hAnsi="Times New Roman" w:cs="Times New Roman"/>
                <w:b/>
                <w:bCs/>
              </w:rPr>
              <w:t>eğeri (2025</w:t>
            </w:r>
            <w:r w:rsidRPr="00600221">
              <w:rPr>
                <w:rFonts w:ascii="Times New Roman" w:eastAsia="Calibri" w:hAnsi="Times New Roman" w:cs="Times New Roman"/>
                <w:b/>
                <w:bCs/>
              </w:rPr>
              <w:t>)</w:t>
            </w:r>
          </w:p>
        </w:tc>
        <w:tc>
          <w:tcPr>
            <w:tcW w:w="2489" w:type="dxa"/>
            <w:shd w:val="clear" w:color="auto" w:fill="D5DCE4" w:themeFill="text2" w:themeFillTint="33"/>
            <w:vAlign w:val="center"/>
          </w:tcPr>
          <w:p w14:paraId="39BCF1FD"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İzleme Dönemindeki</w:t>
            </w:r>
          </w:p>
          <w:p w14:paraId="209C46F0"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Gerçekleşen Değer</w:t>
            </w:r>
          </w:p>
          <w:p w14:paraId="2E2846A4" w14:textId="265A185E" w:rsidR="006A159F" w:rsidRPr="0060022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(2025) İlk 6 Ay</w:t>
            </w:r>
          </w:p>
        </w:tc>
      </w:tr>
      <w:tr w:rsidR="006A159F" w:rsidRPr="00600221" w14:paraId="64600889" w14:textId="77777777" w:rsidTr="00755ABF">
        <w:trPr>
          <w:trHeight w:val="482"/>
        </w:trPr>
        <w:tc>
          <w:tcPr>
            <w:tcW w:w="3443" w:type="dxa"/>
          </w:tcPr>
          <w:p w14:paraId="37927C2B" w14:textId="5F2AE4C8" w:rsidR="006A159F" w:rsidRPr="00432E44" w:rsidRDefault="002B1934" w:rsidP="002B1934">
            <w:pPr>
              <w:rPr>
                <w:rFonts w:ascii="Times New Roman" w:eastAsia="Calibri" w:hAnsi="Times New Roman" w:cs="Times New Roman"/>
                <w:b/>
                <w:sz w:val="20"/>
                <w:szCs w:val="20"/>
              </w:rPr>
            </w:pPr>
            <w:r w:rsidRPr="00432E44">
              <w:rPr>
                <w:rFonts w:ascii="Times New Roman" w:hAnsi="Times New Roman" w:cs="Times New Roman"/>
                <w:b/>
              </w:rPr>
              <w:t>PG3.1.1</w:t>
            </w:r>
            <w:r w:rsidRPr="00432E44">
              <w:rPr>
                <w:rFonts w:ascii="Times New Roman" w:hAnsi="Times New Roman" w:cs="Times New Roman"/>
              </w:rPr>
              <w:t xml:space="preserve"> Tarihi ve Kültürel Miras Çalışma Alanlarında Yapılan Toplam Faaliyet Sayısı (Kongre, Sempozyum, Konferans, </w:t>
            </w:r>
            <w:proofErr w:type="spellStart"/>
            <w:r w:rsidRPr="00432E44">
              <w:rPr>
                <w:rFonts w:ascii="Times New Roman" w:hAnsi="Times New Roman" w:cs="Times New Roman"/>
              </w:rPr>
              <w:t>Çalıştay</w:t>
            </w:r>
            <w:proofErr w:type="spellEnd"/>
            <w:r w:rsidRPr="00432E44">
              <w:rPr>
                <w:rFonts w:ascii="Times New Roman" w:hAnsi="Times New Roman" w:cs="Times New Roman"/>
              </w:rPr>
              <w:t>, Seminer)</w:t>
            </w:r>
          </w:p>
        </w:tc>
        <w:tc>
          <w:tcPr>
            <w:tcW w:w="2202" w:type="dxa"/>
            <w:vAlign w:val="center"/>
          </w:tcPr>
          <w:p w14:paraId="09B242A2" w14:textId="7FDB6DFB" w:rsidR="006A159F" w:rsidRPr="00432E44" w:rsidRDefault="00E44B2F" w:rsidP="00C250B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347" w:type="dxa"/>
            <w:vAlign w:val="center"/>
          </w:tcPr>
          <w:p w14:paraId="16B2FF7F" w14:textId="15E0B753" w:rsidR="006A159F" w:rsidRPr="00432E44" w:rsidRDefault="00E44B2F" w:rsidP="00C250B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10</w:t>
            </w:r>
          </w:p>
        </w:tc>
        <w:tc>
          <w:tcPr>
            <w:tcW w:w="2489" w:type="dxa"/>
            <w:shd w:val="clear" w:color="auto" w:fill="FFFFFF" w:themeFill="background1"/>
            <w:vAlign w:val="center"/>
          </w:tcPr>
          <w:p w14:paraId="6C0058EA" w14:textId="40866248" w:rsidR="006A159F" w:rsidRPr="00432E44" w:rsidRDefault="00845BA1" w:rsidP="00C250B4">
            <w:pPr>
              <w:spacing w:line="276" w:lineRule="auto"/>
              <w:jc w:val="center"/>
              <w:rPr>
                <w:rFonts w:ascii="Times New Roman" w:eastAsia="Calibri" w:hAnsi="Times New Roman" w:cs="Times New Roman"/>
                <w:b/>
              </w:rPr>
            </w:pPr>
            <w:r>
              <w:rPr>
                <w:rFonts w:ascii="Times New Roman" w:eastAsia="Calibri" w:hAnsi="Times New Roman" w:cs="Times New Roman"/>
                <w:b/>
              </w:rPr>
              <w:t>5</w:t>
            </w:r>
          </w:p>
        </w:tc>
      </w:tr>
      <w:tr w:rsidR="006A159F" w:rsidRPr="00600221" w14:paraId="4B657894" w14:textId="77777777" w:rsidTr="00755ABF">
        <w:trPr>
          <w:trHeight w:val="482"/>
        </w:trPr>
        <w:tc>
          <w:tcPr>
            <w:tcW w:w="3443" w:type="dxa"/>
          </w:tcPr>
          <w:p w14:paraId="53344F9A" w14:textId="02AA12F4" w:rsidR="006A159F" w:rsidRPr="00432E44" w:rsidRDefault="002B1934" w:rsidP="00C250B4">
            <w:pPr>
              <w:rPr>
                <w:rFonts w:ascii="Times New Roman" w:eastAsia="Calibri" w:hAnsi="Times New Roman" w:cs="Times New Roman"/>
                <w:b/>
                <w:sz w:val="20"/>
                <w:szCs w:val="20"/>
              </w:rPr>
            </w:pPr>
            <w:r w:rsidRPr="00432E44">
              <w:rPr>
                <w:rFonts w:ascii="Times New Roman" w:hAnsi="Times New Roman" w:cs="Times New Roman"/>
                <w:b/>
              </w:rPr>
              <w:t>PG3.1.2</w:t>
            </w:r>
            <w:r w:rsidRPr="00432E44">
              <w:rPr>
                <w:rFonts w:ascii="Times New Roman" w:hAnsi="Times New Roman" w:cs="Times New Roman"/>
              </w:rPr>
              <w:t xml:space="preserve"> Diyarbakır ve bölgenin tarihini, kültürel mirasını tanıtıcı etkinlik sayısı (Gezi, Konser, Sergi, Spor, Sinema, Tiyatro, Şiir, Panel, Söyleşi, Atölye vb.)</w:t>
            </w:r>
          </w:p>
        </w:tc>
        <w:tc>
          <w:tcPr>
            <w:tcW w:w="2202" w:type="dxa"/>
            <w:vAlign w:val="center"/>
          </w:tcPr>
          <w:p w14:paraId="18DEAD00" w14:textId="549F6F5F" w:rsidR="006A159F" w:rsidRPr="00432E44" w:rsidRDefault="00E44B2F" w:rsidP="00C250B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347" w:type="dxa"/>
            <w:vAlign w:val="center"/>
          </w:tcPr>
          <w:p w14:paraId="319F9B9D" w14:textId="425804F7" w:rsidR="006A159F" w:rsidRPr="00432E44" w:rsidRDefault="00E44B2F" w:rsidP="00C250B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30</w:t>
            </w:r>
          </w:p>
        </w:tc>
        <w:tc>
          <w:tcPr>
            <w:tcW w:w="2489" w:type="dxa"/>
            <w:shd w:val="clear" w:color="auto" w:fill="FFFFFF" w:themeFill="background1"/>
            <w:vAlign w:val="center"/>
          </w:tcPr>
          <w:p w14:paraId="53219BDE" w14:textId="52B3451C" w:rsidR="006A159F" w:rsidRPr="00432E44" w:rsidRDefault="00845BA1" w:rsidP="00C250B4">
            <w:pPr>
              <w:spacing w:line="276" w:lineRule="auto"/>
              <w:jc w:val="center"/>
              <w:rPr>
                <w:rFonts w:ascii="Times New Roman" w:eastAsia="Calibri" w:hAnsi="Times New Roman" w:cs="Times New Roman"/>
                <w:b/>
              </w:rPr>
            </w:pPr>
            <w:r>
              <w:rPr>
                <w:rFonts w:ascii="Times New Roman" w:eastAsia="Calibri" w:hAnsi="Times New Roman" w:cs="Times New Roman"/>
                <w:b/>
              </w:rPr>
              <w:t>31</w:t>
            </w:r>
          </w:p>
        </w:tc>
      </w:tr>
      <w:tr w:rsidR="002B1934" w:rsidRPr="00600221" w14:paraId="29BECBE2" w14:textId="77777777" w:rsidTr="008A4198">
        <w:trPr>
          <w:trHeight w:val="1055"/>
        </w:trPr>
        <w:tc>
          <w:tcPr>
            <w:tcW w:w="3443" w:type="dxa"/>
            <w:vAlign w:val="center"/>
          </w:tcPr>
          <w:p w14:paraId="0ECF92F2" w14:textId="48608C15" w:rsidR="002B1934" w:rsidRPr="00432E44" w:rsidRDefault="002B1934" w:rsidP="002B1934">
            <w:pPr>
              <w:rPr>
                <w:rFonts w:ascii="Times New Roman" w:eastAsia="Calibri" w:hAnsi="Times New Roman" w:cs="Times New Roman"/>
                <w:b/>
                <w:sz w:val="20"/>
                <w:szCs w:val="20"/>
              </w:rPr>
            </w:pPr>
            <w:r w:rsidRPr="00432E44">
              <w:rPr>
                <w:rFonts w:ascii="Times New Roman" w:hAnsi="Times New Roman" w:cs="Times New Roman"/>
                <w:b/>
              </w:rPr>
              <w:t>PG3.1.</w:t>
            </w:r>
            <w:proofErr w:type="gramStart"/>
            <w:r w:rsidRPr="00432E44">
              <w:rPr>
                <w:rFonts w:ascii="Times New Roman" w:hAnsi="Times New Roman" w:cs="Times New Roman"/>
                <w:b/>
              </w:rPr>
              <w:t>3</w:t>
            </w:r>
            <w:r w:rsidRPr="00432E44">
              <w:rPr>
                <w:rFonts w:ascii="Times New Roman" w:hAnsi="Times New Roman" w:cs="Times New Roman"/>
              </w:rPr>
              <w:t xml:space="preserve">  Tarih</w:t>
            </w:r>
            <w:proofErr w:type="gramEnd"/>
            <w:r w:rsidRPr="00432E44">
              <w:rPr>
                <w:rFonts w:ascii="Times New Roman" w:hAnsi="Times New Roman" w:cs="Times New Roman"/>
              </w:rPr>
              <w:t xml:space="preserve"> ve Kültürel Miras Çalışma Alanlarında Yapılan Proje Sayısı </w:t>
            </w:r>
          </w:p>
        </w:tc>
        <w:tc>
          <w:tcPr>
            <w:tcW w:w="2202" w:type="dxa"/>
            <w:vAlign w:val="center"/>
          </w:tcPr>
          <w:p w14:paraId="4C4504D6" w14:textId="22E69D18" w:rsidR="002B1934" w:rsidRPr="00432E44" w:rsidRDefault="00E44B2F" w:rsidP="002B193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347" w:type="dxa"/>
            <w:vAlign w:val="center"/>
          </w:tcPr>
          <w:p w14:paraId="0ED7650E" w14:textId="4B2D92FF" w:rsidR="002B1934" w:rsidRPr="00432E44" w:rsidRDefault="00E44B2F" w:rsidP="002B193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12</w:t>
            </w:r>
          </w:p>
        </w:tc>
        <w:tc>
          <w:tcPr>
            <w:tcW w:w="2489" w:type="dxa"/>
            <w:shd w:val="clear" w:color="auto" w:fill="FFFFFF" w:themeFill="background1"/>
            <w:vAlign w:val="center"/>
          </w:tcPr>
          <w:p w14:paraId="784C7F5B" w14:textId="7A8C4506" w:rsidR="002B1934" w:rsidRPr="00432E44" w:rsidRDefault="00845BA1" w:rsidP="002B1934">
            <w:pPr>
              <w:spacing w:line="276" w:lineRule="auto"/>
              <w:jc w:val="center"/>
              <w:rPr>
                <w:rFonts w:ascii="Times New Roman" w:eastAsia="Calibri" w:hAnsi="Times New Roman" w:cs="Times New Roman"/>
                <w:b/>
              </w:rPr>
            </w:pPr>
            <w:r>
              <w:rPr>
                <w:rFonts w:ascii="Times New Roman" w:eastAsia="Calibri" w:hAnsi="Times New Roman" w:cs="Times New Roman"/>
                <w:b/>
              </w:rPr>
              <w:t>2</w:t>
            </w:r>
          </w:p>
        </w:tc>
      </w:tr>
      <w:tr w:rsidR="002B1934" w:rsidRPr="00600221" w14:paraId="2456DDA0" w14:textId="77777777" w:rsidTr="008A4198">
        <w:trPr>
          <w:trHeight w:val="1123"/>
        </w:trPr>
        <w:tc>
          <w:tcPr>
            <w:tcW w:w="3443" w:type="dxa"/>
            <w:vAlign w:val="center"/>
          </w:tcPr>
          <w:p w14:paraId="17A06077" w14:textId="71A02765" w:rsidR="002B1934" w:rsidRPr="00432E44" w:rsidRDefault="002B1934" w:rsidP="002B1934">
            <w:pPr>
              <w:rPr>
                <w:rFonts w:ascii="Times New Roman" w:eastAsia="Calibri" w:hAnsi="Times New Roman" w:cs="Times New Roman"/>
                <w:b/>
                <w:sz w:val="20"/>
                <w:szCs w:val="20"/>
              </w:rPr>
            </w:pPr>
            <w:r w:rsidRPr="00432E44">
              <w:rPr>
                <w:rFonts w:ascii="Times New Roman" w:hAnsi="Times New Roman" w:cs="Times New Roman"/>
                <w:b/>
              </w:rPr>
              <w:t>PG3.1.4</w:t>
            </w:r>
            <w:r w:rsidRPr="00432E44">
              <w:rPr>
                <w:rFonts w:ascii="Times New Roman" w:hAnsi="Times New Roman" w:cs="Times New Roman"/>
              </w:rPr>
              <w:t xml:space="preserve"> Tarih ve Kültürel miras alanında İşbirliği yapılan kurum/kuruluş sayısı</w:t>
            </w:r>
          </w:p>
        </w:tc>
        <w:tc>
          <w:tcPr>
            <w:tcW w:w="2202" w:type="dxa"/>
            <w:vAlign w:val="center"/>
          </w:tcPr>
          <w:p w14:paraId="7EA17404" w14:textId="430D9991" w:rsidR="002B1934" w:rsidRPr="00432E44" w:rsidRDefault="00E44B2F" w:rsidP="002B193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347" w:type="dxa"/>
            <w:vAlign w:val="center"/>
          </w:tcPr>
          <w:p w14:paraId="12ECC5E7" w14:textId="4709FA26" w:rsidR="002B1934" w:rsidRPr="00432E44" w:rsidRDefault="00E44B2F" w:rsidP="002B1934">
            <w:pPr>
              <w:spacing w:line="276" w:lineRule="auto"/>
              <w:jc w:val="center"/>
              <w:rPr>
                <w:rFonts w:ascii="Times New Roman" w:hAnsi="Times New Roman" w:cs="Times New Roman"/>
                <w:b/>
              </w:rPr>
            </w:pPr>
            <w:r w:rsidRPr="00432E44">
              <w:rPr>
                <w:rFonts w:ascii="Times New Roman" w:hAnsi="Times New Roman" w:cs="Times New Roman"/>
                <w:b/>
              </w:rPr>
              <w:t>8</w:t>
            </w:r>
          </w:p>
        </w:tc>
        <w:tc>
          <w:tcPr>
            <w:tcW w:w="2489" w:type="dxa"/>
            <w:shd w:val="clear" w:color="auto" w:fill="FFFFFF" w:themeFill="background1"/>
            <w:vAlign w:val="center"/>
          </w:tcPr>
          <w:p w14:paraId="2070D98E" w14:textId="4C00DE17" w:rsidR="002B1934" w:rsidRPr="00432E44" w:rsidRDefault="00845BA1" w:rsidP="002B1934">
            <w:pPr>
              <w:spacing w:line="276" w:lineRule="auto"/>
              <w:jc w:val="center"/>
              <w:rPr>
                <w:rFonts w:ascii="Times New Roman" w:hAnsi="Times New Roman" w:cs="Times New Roman"/>
                <w:b/>
              </w:rPr>
            </w:pPr>
            <w:r>
              <w:rPr>
                <w:rFonts w:ascii="Times New Roman" w:hAnsi="Times New Roman" w:cs="Times New Roman"/>
                <w:b/>
              </w:rPr>
              <w:t>10</w:t>
            </w:r>
          </w:p>
        </w:tc>
      </w:tr>
    </w:tbl>
    <w:p w14:paraId="07C3A184" w14:textId="7B141D39" w:rsidR="004A30AC" w:rsidRDefault="004A30AC">
      <w:pPr>
        <w:rPr>
          <w:sz w:val="20"/>
          <w:szCs w:val="20"/>
        </w:rPr>
      </w:pPr>
    </w:p>
    <w:p w14:paraId="4DB2017A" w14:textId="5B643B83" w:rsidR="008A4198" w:rsidRDefault="008A4198">
      <w:pPr>
        <w:rPr>
          <w:sz w:val="20"/>
          <w:szCs w:val="20"/>
        </w:rPr>
      </w:pPr>
    </w:p>
    <w:p w14:paraId="2F4BFB97" w14:textId="77777777" w:rsidR="008A4198" w:rsidRPr="00600221" w:rsidRDefault="008A4198">
      <w:pPr>
        <w:rPr>
          <w:sz w:val="20"/>
          <w:szCs w:val="20"/>
        </w:rPr>
      </w:pPr>
    </w:p>
    <w:p w14:paraId="7864188F" w14:textId="19ED1ADA" w:rsidR="004A30AC" w:rsidRDefault="004A30AC"/>
    <w:p w14:paraId="4EB12BDF" w14:textId="633F6FF5" w:rsidR="00E45EA6" w:rsidRDefault="00E45EA6"/>
    <w:tbl>
      <w:tblPr>
        <w:tblStyle w:val="TabloKlavuzu"/>
        <w:tblW w:w="1050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43"/>
        <w:gridCol w:w="2249"/>
        <w:gridCol w:w="2478"/>
        <w:gridCol w:w="2433"/>
      </w:tblGrid>
      <w:tr w:rsidR="004A30AC" w:rsidRPr="00600221" w14:paraId="350C95E0" w14:textId="77777777" w:rsidTr="00755ABF">
        <w:trPr>
          <w:trHeight w:val="343"/>
        </w:trPr>
        <w:tc>
          <w:tcPr>
            <w:tcW w:w="3343" w:type="dxa"/>
            <w:shd w:val="clear" w:color="auto" w:fill="D5DCE4" w:themeFill="text2" w:themeFillTint="33"/>
            <w:vAlign w:val="center"/>
          </w:tcPr>
          <w:p w14:paraId="330F10A6"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A3</w:t>
            </w:r>
          </w:p>
        </w:tc>
        <w:tc>
          <w:tcPr>
            <w:tcW w:w="7160" w:type="dxa"/>
            <w:gridSpan w:val="3"/>
            <w:shd w:val="clear" w:color="auto" w:fill="FFFFFF" w:themeFill="background1"/>
            <w:vAlign w:val="center"/>
          </w:tcPr>
          <w:p w14:paraId="63FE7CF4" w14:textId="1F6581ED" w:rsidR="004A30AC" w:rsidRPr="00600221" w:rsidRDefault="00AE4E7B" w:rsidP="004A30AC">
            <w:pPr>
              <w:spacing w:line="276" w:lineRule="auto"/>
              <w:rPr>
                <w:rFonts w:ascii="Times New Roman" w:eastAsia="Calibri" w:hAnsi="Times New Roman" w:cs="Times New Roman"/>
              </w:rPr>
            </w:pPr>
            <w:r w:rsidRPr="00AE4E7B">
              <w:rPr>
                <w:rFonts w:ascii="Times New Roman" w:eastAsia="Calibri" w:hAnsi="Times New Roman" w:cs="Times New Roman"/>
              </w:rPr>
              <w:t>Üniversitemizin eğitim ve araştırma çıktılarının topluma sunduğu katkıların nicelik ve niteliğini artırmak</w:t>
            </w:r>
          </w:p>
        </w:tc>
      </w:tr>
      <w:tr w:rsidR="004A30AC" w:rsidRPr="00600221" w14:paraId="6D43E8F6" w14:textId="77777777" w:rsidTr="00755ABF">
        <w:trPr>
          <w:trHeight w:val="344"/>
        </w:trPr>
        <w:tc>
          <w:tcPr>
            <w:tcW w:w="3343" w:type="dxa"/>
            <w:shd w:val="clear" w:color="auto" w:fill="D5DCE4" w:themeFill="text2" w:themeFillTint="33"/>
            <w:vAlign w:val="center"/>
          </w:tcPr>
          <w:p w14:paraId="3EDE882B" w14:textId="03E7004A" w:rsidR="004A30AC" w:rsidRPr="00600221" w:rsidRDefault="006A159F" w:rsidP="004A30AC">
            <w:pPr>
              <w:spacing w:line="276" w:lineRule="auto"/>
              <w:rPr>
                <w:rFonts w:ascii="Times New Roman" w:eastAsia="Calibri" w:hAnsi="Times New Roman" w:cs="Times New Roman"/>
                <w:b/>
                <w:bCs/>
              </w:rPr>
            </w:pPr>
            <w:r>
              <w:rPr>
                <w:rFonts w:ascii="Times New Roman" w:eastAsia="Calibri" w:hAnsi="Times New Roman" w:cs="Times New Roman"/>
                <w:b/>
                <w:bCs/>
              </w:rPr>
              <w:t>H3.2</w:t>
            </w:r>
          </w:p>
        </w:tc>
        <w:tc>
          <w:tcPr>
            <w:tcW w:w="7160" w:type="dxa"/>
            <w:gridSpan w:val="3"/>
            <w:shd w:val="clear" w:color="auto" w:fill="FFFFFF" w:themeFill="background1"/>
            <w:vAlign w:val="center"/>
          </w:tcPr>
          <w:p w14:paraId="7A1AB2A2" w14:textId="17C39E28" w:rsidR="004A30AC" w:rsidRPr="00600221" w:rsidRDefault="006A159F" w:rsidP="004A30AC">
            <w:pPr>
              <w:spacing w:line="276" w:lineRule="auto"/>
              <w:rPr>
                <w:rFonts w:ascii="Times New Roman" w:eastAsia="Calibri" w:hAnsi="Times New Roman" w:cs="Times New Roman"/>
              </w:rPr>
            </w:pPr>
            <w:r w:rsidRPr="007B0ACC">
              <w:rPr>
                <w:rFonts w:ascii="Times New Roman" w:hAnsi="Times New Roman" w:cs="Times New Roman"/>
              </w:rPr>
              <w:t xml:space="preserve">Dezavantajlı bireylerin eğitim, sosyal ve fiziksel imkânlara erişimini ve toplumsal </w:t>
            </w:r>
            <w:proofErr w:type="gramStart"/>
            <w:r w:rsidRPr="007B0ACC">
              <w:rPr>
                <w:rFonts w:ascii="Times New Roman" w:hAnsi="Times New Roman" w:cs="Times New Roman"/>
              </w:rPr>
              <w:t>entegrasyonunu</w:t>
            </w:r>
            <w:proofErr w:type="gramEnd"/>
            <w:r w:rsidRPr="007B0ACC">
              <w:rPr>
                <w:rFonts w:ascii="Times New Roman" w:hAnsi="Times New Roman" w:cs="Times New Roman"/>
              </w:rPr>
              <w:t xml:space="preserve"> sağlamak</w:t>
            </w:r>
            <w:r w:rsidRPr="001B408B">
              <w:rPr>
                <w:rFonts w:ascii="Times New Roman" w:hAnsi="Times New Roman" w:cs="Times New Roman"/>
              </w:rPr>
              <w:t>,</w:t>
            </w:r>
          </w:p>
        </w:tc>
      </w:tr>
      <w:tr w:rsidR="004A30AC" w:rsidRPr="00600221" w14:paraId="6D7554BC" w14:textId="77777777" w:rsidTr="00755ABF">
        <w:trPr>
          <w:trHeight w:val="254"/>
        </w:trPr>
        <w:tc>
          <w:tcPr>
            <w:tcW w:w="3343" w:type="dxa"/>
            <w:shd w:val="clear" w:color="auto" w:fill="D5DCE4" w:themeFill="text2" w:themeFillTint="33"/>
            <w:vAlign w:val="center"/>
          </w:tcPr>
          <w:p w14:paraId="614D05CC"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7160" w:type="dxa"/>
            <w:gridSpan w:val="3"/>
            <w:vAlign w:val="center"/>
          </w:tcPr>
          <w:p w14:paraId="62E45A9E" w14:textId="5FEC1356" w:rsidR="004A30AC" w:rsidRPr="00600221" w:rsidRDefault="00AE4E7B" w:rsidP="004A30AC">
            <w:pPr>
              <w:spacing w:line="276" w:lineRule="auto"/>
              <w:rPr>
                <w:rFonts w:ascii="Times New Roman" w:eastAsia="Calibri" w:hAnsi="Times New Roman" w:cs="Times New Roman"/>
              </w:rPr>
            </w:pPr>
            <w:r w:rsidRPr="00AE4E7B">
              <w:rPr>
                <w:rFonts w:ascii="Times New Roman" w:eastAsia="Calibri" w:hAnsi="Times New Roman" w:cs="Times New Roman"/>
              </w:rPr>
              <w:t>3.558.000,00</w:t>
            </w:r>
          </w:p>
        </w:tc>
      </w:tr>
      <w:tr w:rsidR="004A30AC" w:rsidRPr="00600221" w14:paraId="51DFDC14" w14:textId="77777777" w:rsidTr="00755ABF">
        <w:trPr>
          <w:trHeight w:val="254"/>
        </w:trPr>
        <w:tc>
          <w:tcPr>
            <w:tcW w:w="3343" w:type="dxa"/>
            <w:shd w:val="clear" w:color="auto" w:fill="D5DCE4" w:themeFill="text2" w:themeFillTint="33"/>
            <w:vAlign w:val="center"/>
          </w:tcPr>
          <w:p w14:paraId="49409B5F"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7160" w:type="dxa"/>
            <w:gridSpan w:val="3"/>
            <w:vAlign w:val="center"/>
          </w:tcPr>
          <w:p w14:paraId="4E9554B7" w14:textId="1A6D4982" w:rsidR="004A30AC" w:rsidRPr="00600221" w:rsidRDefault="006A159F" w:rsidP="00926E32">
            <w:pPr>
              <w:spacing w:line="276" w:lineRule="auto"/>
              <w:rPr>
                <w:rFonts w:ascii="Times New Roman" w:eastAsia="Calibri" w:hAnsi="Times New Roman" w:cs="Times New Roman"/>
              </w:rPr>
            </w:pPr>
            <w:r>
              <w:rPr>
                <w:rFonts w:ascii="Times New Roman" w:eastAsia="Calibri" w:hAnsi="Times New Roman" w:cs="Times New Roman"/>
              </w:rPr>
              <w:t>2025</w:t>
            </w:r>
          </w:p>
        </w:tc>
      </w:tr>
      <w:tr w:rsidR="004A30AC" w:rsidRPr="00600221" w14:paraId="4896DC2B" w14:textId="77777777" w:rsidTr="00755ABF">
        <w:trPr>
          <w:trHeight w:val="341"/>
        </w:trPr>
        <w:tc>
          <w:tcPr>
            <w:tcW w:w="3343" w:type="dxa"/>
            <w:shd w:val="clear" w:color="auto" w:fill="D5DCE4" w:themeFill="text2" w:themeFillTint="33"/>
            <w:vAlign w:val="center"/>
          </w:tcPr>
          <w:p w14:paraId="140ABED0"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7160" w:type="dxa"/>
            <w:gridSpan w:val="3"/>
            <w:vAlign w:val="center"/>
          </w:tcPr>
          <w:p w14:paraId="1A610B41" w14:textId="635606C3" w:rsidR="009118E4" w:rsidRPr="009118E4" w:rsidRDefault="00554841" w:rsidP="009118E4">
            <w:pPr>
              <w:spacing w:line="276" w:lineRule="auto"/>
              <w:rPr>
                <w:rFonts w:ascii="Times New Roman" w:eastAsia="Calibri" w:hAnsi="Times New Roman" w:cs="Times New Roman"/>
              </w:rPr>
            </w:pPr>
            <w:r>
              <w:rPr>
                <w:rFonts w:ascii="Times New Roman" w:eastAsia="Calibri" w:hAnsi="Times New Roman" w:cs="Times New Roman"/>
              </w:rPr>
              <w:t>•</w:t>
            </w:r>
            <w:r w:rsidR="009118E4" w:rsidRPr="009118E4">
              <w:rPr>
                <w:rFonts w:ascii="Times New Roman" w:eastAsia="Calibri" w:hAnsi="Times New Roman" w:cs="Times New Roman"/>
              </w:rPr>
              <w:t xml:space="preserve">Toplum </w:t>
            </w:r>
            <w:proofErr w:type="spellStart"/>
            <w:r w:rsidR="009118E4" w:rsidRPr="009118E4">
              <w:rPr>
                <w:rFonts w:ascii="Times New Roman" w:eastAsia="Calibri" w:hAnsi="Times New Roman" w:cs="Times New Roman"/>
              </w:rPr>
              <w:t>sorumlukluk</w:t>
            </w:r>
            <w:proofErr w:type="spellEnd"/>
            <w:r w:rsidR="009118E4" w:rsidRPr="009118E4">
              <w:rPr>
                <w:rFonts w:ascii="Times New Roman" w:eastAsia="Calibri" w:hAnsi="Times New Roman" w:cs="Times New Roman"/>
              </w:rPr>
              <w:t xml:space="preserve"> projelerini yürütmek için yeterli sayıda yetkin insan kaynağına erişilememesi </w:t>
            </w:r>
          </w:p>
          <w:p w14:paraId="17F96C1F" w14:textId="286A740D" w:rsidR="009118E4" w:rsidRPr="009118E4" w:rsidRDefault="00554841" w:rsidP="009118E4">
            <w:pPr>
              <w:spacing w:line="276" w:lineRule="auto"/>
              <w:rPr>
                <w:rFonts w:ascii="Times New Roman" w:eastAsia="Calibri" w:hAnsi="Times New Roman" w:cs="Times New Roman"/>
              </w:rPr>
            </w:pPr>
            <w:r>
              <w:rPr>
                <w:rFonts w:ascii="Times New Roman" w:eastAsia="Calibri" w:hAnsi="Times New Roman" w:cs="Times New Roman"/>
              </w:rPr>
              <w:t>•</w:t>
            </w:r>
            <w:r w:rsidR="009118E4" w:rsidRPr="009118E4">
              <w:rPr>
                <w:rFonts w:ascii="Times New Roman" w:eastAsia="Calibri" w:hAnsi="Times New Roman" w:cs="Times New Roman"/>
              </w:rPr>
              <w:t>Toplumsal sorumluluk projelerini yürütmek amacıyla oluşturulan iş birliklerinin sürdürülebilirliği</w:t>
            </w:r>
          </w:p>
          <w:p w14:paraId="56B59AE1" w14:textId="6EC5EFA0" w:rsidR="009118E4" w:rsidRPr="009118E4" w:rsidRDefault="00554841" w:rsidP="009118E4">
            <w:pPr>
              <w:spacing w:line="276" w:lineRule="auto"/>
              <w:rPr>
                <w:rFonts w:ascii="Times New Roman" w:eastAsia="Calibri" w:hAnsi="Times New Roman" w:cs="Times New Roman"/>
              </w:rPr>
            </w:pPr>
            <w:r>
              <w:rPr>
                <w:rFonts w:ascii="Times New Roman" w:eastAsia="Calibri" w:hAnsi="Times New Roman" w:cs="Times New Roman"/>
              </w:rPr>
              <w:t>•</w:t>
            </w:r>
            <w:r w:rsidR="009118E4" w:rsidRPr="009118E4">
              <w:rPr>
                <w:rFonts w:ascii="Times New Roman" w:eastAsia="Calibri" w:hAnsi="Times New Roman" w:cs="Times New Roman"/>
              </w:rPr>
              <w:t>Toplumsal katkı faaliyetlerinin hedef kitleye ulaşamaması</w:t>
            </w:r>
          </w:p>
          <w:p w14:paraId="10039DBB" w14:textId="66899A34" w:rsidR="009118E4" w:rsidRPr="009118E4" w:rsidRDefault="00554841" w:rsidP="009118E4">
            <w:pPr>
              <w:spacing w:line="276" w:lineRule="auto"/>
              <w:rPr>
                <w:rFonts w:ascii="Times New Roman" w:eastAsia="Calibri" w:hAnsi="Times New Roman" w:cs="Times New Roman"/>
              </w:rPr>
            </w:pPr>
            <w:r>
              <w:rPr>
                <w:rFonts w:ascii="Times New Roman" w:eastAsia="Calibri" w:hAnsi="Times New Roman" w:cs="Times New Roman"/>
              </w:rPr>
              <w:t>•</w:t>
            </w:r>
            <w:r w:rsidR="009118E4" w:rsidRPr="009118E4">
              <w:rPr>
                <w:rFonts w:ascii="Times New Roman" w:eastAsia="Calibri" w:hAnsi="Times New Roman" w:cs="Times New Roman"/>
              </w:rPr>
              <w:t xml:space="preserve">Topluma hizmet faaliyetlerinde akademik </w:t>
            </w:r>
            <w:proofErr w:type="spellStart"/>
            <w:r w:rsidR="009118E4" w:rsidRPr="009118E4">
              <w:rPr>
                <w:rFonts w:ascii="Times New Roman" w:eastAsia="Calibri" w:hAnsi="Times New Roman" w:cs="Times New Roman"/>
              </w:rPr>
              <w:t>önceliklendirmede</w:t>
            </w:r>
            <w:proofErr w:type="spellEnd"/>
            <w:r w:rsidR="009118E4" w:rsidRPr="009118E4">
              <w:rPr>
                <w:rFonts w:ascii="Times New Roman" w:eastAsia="Calibri" w:hAnsi="Times New Roman" w:cs="Times New Roman"/>
              </w:rPr>
              <w:t xml:space="preserve"> geride kalması</w:t>
            </w:r>
          </w:p>
          <w:p w14:paraId="6CD87F41" w14:textId="139177D6" w:rsidR="004A30AC" w:rsidRPr="00600221" w:rsidRDefault="00554841" w:rsidP="009118E4">
            <w:pPr>
              <w:spacing w:line="276" w:lineRule="auto"/>
              <w:rPr>
                <w:rFonts w:ascii="Times New Roman" w:eastAsia="Calibri" w:hAnsi="Times New Roman" w:cs="Times New Roman"/>
              </w:rPr>
            </w:pPr>
            <w:r>
              <w:rPr>
                <w:rFonts w:ascii="Times New Roman" w:eastAsia="Calibri" w:hAnsi="Times New Roman" w:cs="Times New Roman"/>
              </w:rPr>
              <w:t>•</w:t>
            </w:r>
            <w:r w:rsidR="009118E4" w:rsidRPr="009118E4">
              <w:rPr>
                <w:rFonts w:ascii="Times New Roman" w:eastAsia="Calibri" w:hAnsi="Times New Roman" w:cs="Times New Roman"/>
              </w:rPr>
              <w:t>Dezavantajlı bireylere sunulan hizmetlerin farklı kurum ve kuruluşlarla koordinasyon ve ortaklıklar gerektirmesi</w:t>
            </w:r>
          </w:p>
        </w:tc>
      </w:tr>
      <w:tr w:rsidR="004A30AC" w:rsidRPr="00600221" w14:paraId="3B0E35AA" w14:textId="77777777" w:rsidTr="00755ABF">
        <w:trPr>
          <w:trHeight w:val="339"/>
        </w:trPr>
        <w:tc>
          <w:tcPr>
            <w:tcW w:w="3343" w:type="dxa"/>
            <w:shd w:val="clear" w:color="auto" w:fill="D5DCE4" w:themeFill="text2" w:themeFillTint="33"/>
            <w:vAlign w:val="center"/>
          </w:tcPr>
          <w:p w14:paraId="5E894BB0"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7160" w:type="dxa"/>
            <w:gridSpan w:val="3"/>
            <w:vAlign w:val="center"/>
          </w:tcPr>
          <w:p w14:paraId="5B8F9400" w14:textId="171FC136" w:rsidR="009118E4" w:rsidRPr="009118E4" w:rsidRDefault="00554841" w:rsidP="009118E4">
            <w:pPr>
              <w:rPr>
                <w:rFonts w:ascii="Times New Roman" w:eastAsia="Calibri" w:hAnsi="Times New Roman" w:cs="Times New Roman"/>
              </w:rPr>
            </w:pPr>
            <w:r>
              <w:rPr>
                <w:rFonts w:ascii="Times New Roman" w:eastAsia="Calibri" w:hAnsi="Times New Roman" w:cs="Times New Roman"/>
              </w:rPr>
              <w:t>•</w:t>
            </w:r>
            <w:r w:rsidR="009118E4" w:rsidRPr="009118E4">
              <w:rPr>
                <w:rFonts w:ascii="Times New Roman" w:eastAsia="Calibri" w:hAnsi="Times New Roman" w:cs="Times New Roman"/>
              </w:rPr>
              <w:t xml:space="preserve">Dezavantajlı grupların toplumsal ihtiyaçlarına yönelik etkinlikler </w:t>
            </w:r>
            <w:proofErr w:type="spellStart"/>
            <w:r w:rsidR="009118E4" w:rsidRPr="009118E4">
              <w:rPr>
                <w:rFonts w:ascii="Times New Roman" w:eastAsia="Calibri" w:hAnsi="Times New Roman" w:cs="Times New Roman"/>
              </w:rPr>
              <w:t>önceliklendirilecektir</w:t>
            </w:r>
            <w:proofErr w:type="spellEnd"/>
            <w:r w:rsidR="009118E4" w:rsidRPr="009118E4">
              <w:rPr>
                <w:rFonts w:ascii="Times New Roman" w:eastAsia="Calibri" w:hAnsi="Times New Roman" w:cs="Times New Roman"/>
              </w:rPr>
              <w:t>.</w:t>
            </w:r>
          </w:p>
          <w:p w14:paraId="2E2DAFF9" w14:textId="32CAC19A" w:rsidR="009118E4" w:rsidRPr="009118E4" w:rsidRDefault="00554841" w:rsidP="009118E4">
            <w:pPr>
              <w:rPr>
                <w:rFonts w:ascii="Times New Roman" w:eastAsia="Calibri" w:hAnsi="Times New Roman" w:cs="Times New Roman"/>
              </w:rPr>
            </w:pPr>
            <w:r>
              <w:rPr>
                <w:rFonts w:ascii="Times New Roman" w:eastAsia="Calibri" w:hAnsi="Times New Roman" w:cs="Times New Roman"/>
              </w:rPr>
              <w:t>•</w:t>
            </w:r>
            <w:r w:rsidR="009118E4" w:rsidRPr="009118E4">
              <w:rPr>
                <w:rFonts w:ascii="Times New Roman" w:eastAsia="Calibri" w:hAnsi="Times New Roman" w:cs="Times New Roman"/>
              </w:rPr>
              <w:t xml:space="preserve">Dezavantajlı gruplara yönelik sosyal </w:t>
            </w:r>
            <w:proofErr w:type="gramStart"/>
            <w:r w:rsidR="009118E4" w:rsidRPr="009118E4">
              <w:rPr>
                <w:rFonts w:ascii="Times New Roman" w:eastAsia="Calibri" w:hAnsi="Times New Roman" w:cs="Times New Roman"/>
              </w:rPr>
              <w:t>entegrasyon</w:t>
            </w:r>
            <w:proofErr w:type="gramEnd"/>
            <w:r w:rsidR="009118E4" w:rsidRPr="009118E4">
              <w:rPr>
                <w:rFonts w:ascii="Times New Roman" w:eastAsia="Calibri" w:hAnsi="Times New Roman" w:cs="Times New Roman"/>
              </w:rPr>
              <w:t xml:space="preserve"> ve kapsayıcılığa yönelik çalışmalar teşvik edilecektir. </w:t>
            </w:r>
          </w:p>
          <w:p w14:paraId="29C4B37B" w14:textId="5683B209" w:rsidR="009118E4" w:rsidRPr="009118E4" w:rsidRDefault="00554841" w:rsidP="009118E4">
            <w:pPr>
              <w:rPr>
                <w:rFonts w:ascii="Times New Roman" w:eastAsia="Calibri" w:hAnsi="Times New Roman" w:cs="Times New Roman"/>
              </w:rPr>
            </w:pPr>
            <w:r>
              <w:rPr>
                <w:rFonts w:ascii="Times New Roman" w:eastAsia="Calibri" w:hAnsi="Times New Roman" w:cs="Times New Roman"/>
              </w:rPr>
              <w:t>•</w:t>
            </w:r>
            <w:r w:rsidR="009118E4" w:rsidRPr="009118E4">
              <w:rPr>
                <w:rFonts w:ascii="Times New Roman" w:eastAsia="Calibri" w:hAnsi="Times New Roman" w:cs="Times New Roman"/>
              </w:rPr>
              <w:t xml:space="preserve">Ulaşılan dezavantajlı birey sayısının artırılmasına yönelik planlamalar yapılacaktır. </w:t>
            </w:r>
          </w:p>
          <w:p w14:paraId="7A264F38" w14:textId="124C7B5A" w:rsidR="009118E4" w:rsidRPr="009118E4" w:rsidRDefault="00554841" w:rsidP="009118E4">
            <w:pPr>
              <w:rPr>
                <w:rFonts w:ascii="Times New Roman" w:eastAsia="Calibri" w:hAnsi="Times New Roman" w:cs="Times New Roman"/>
              </w:rPr>
            </w:pPr>
            <w:r>
              <w:rPr>
                <w:rFonts w:ascii="Times New Roman" w:eastAsia="Calibri" w:hAnsi="Times New Roman" w:cs="Times New Roman"/>
              </w:rPr>
              <w:t>•</w:t>
            </w:r>
            <w:r w:rsidR="009118E4" w:rsidRPr="009118E4">
              <w:rPr>
                <w:rFonts w:ascii="Times New Roman" w:eastAsia="Calibri" w:hAnsi="Times New Roman" w:cs="Times New Roman"/>
              </w:rPr>
              <w:t xml:space="preserve">Üniversite kampüsü ve bağlı birimlerde engelli dostu yapıların sayısı artırılacaktır. </w:t>
            </w:r>
          </w:p>
          <w:p w14:paraId="2ABA19DF" w14:textId="5AB70CA0" w:rsidR="009118E4" w:rsidRPr="009118E4" w:rsidRDefault="00554841" w:rsidP="009118E4">
            <w:pPr>
              <w:rPr>
                <w:rFonts w:ascii="Times New Roman" w:eastAsia="Calibri" w:hAnsi="Times New Roman" w:cs="Times New Roman"/>
              </w:rPr>
            </w:pPr>
            <w:r>
              <w:rPr>
                <w:rFonts w:ascii="Times New Roman" w:eastAsia="Calibri" w:hAnsi="Times New Roman" w:cs="Times New Roman"/>
              </w:rPr>
              <w:t>•</w:t>
            </w:r>
            <w:r w:rsidR="009118E4" w:rsidRPr="009118E4">
              <w:rPr>
                <w:rFonts w:ascii="Times New Roman" w:eastAsia="Calibri" w:hAnsi="Times New Roman" w:cs="Times New Roman"/>
              </w:rPr>
              <w:t>Dezavantajlı bireylere yönelik faaliyetlerin artırılması için kurumlarla iş birlikleri yapılması kapsamında çalışmalar yürütülecektir.</w:t>
            </w:r>
          </w:p>
          <w:p w14:paraId="1AEE17A8" w14:textId="5AA64083" w:rsidR="004A30AC" w:rsidRPr="00600221" w:rsidRDefault="00554841" w:rsidP="009118E4">
            <w:pPr>
              <w:rPr>
                <w:rFonts w:ascii="Times New Roman" w:eastAsia="Calibri" w:hAnsi="Times New Roman" w:cs="Times New Roman"/>
              </w:rPr>
            </w:pPr>
            <w:r>
              <w:rPr>
                <w:rFonts w:ascii="Times New Roman" w:eastAsia="Calibri" w:hAnsi="Times New Roman" w:cs="Times New Roman"/>
              </w:rPr>
              <w:t>•</w:t>
            </w:r>
            <w:r w:rsidR="009118E4" w:rsidRPr="009118E4">
              <w:rPr>
                <w:rFonts w:ascii="Times New Roman" w:eastAsia="Calibri" w:hAnsi="Times New Roman" w:cs="Times New Roman"/>
              </w:rPr>
              <w:t xml:space="preserve"> Dezavantajlı bireylerin üniversite hizmetlerinden memnuniyet düzeylerinin ölçülmesine yönelik çalışmalar yapılacaktır.</w:t>
            </w:r>
          </w:p>
        </w:tc>
      </w:tr>
      <w:tr w:rsidR="004A30AC" w:rsidRPr="00600221" w14:paraId="3ED78553" w14:textId="77777777" w:rsidTr="00755ABF">
        <w:trPr>
          <w:trHeight w:val="398"/>
        </w:trPr>
        <w:tc>
          <w:tcPr>
            <w:tcW w:w="3343" w:type="dxa"/>
            <w:shd w:val="clear" w:color="auto" w:fill="D5DCE4" w:themeFill="text2" w:themeFillTint="33"/>
            <w:vAlign w:val="center"/>
          </w:tcPr>
          <w:p w14:paraId="2B2D85FD" w14:textId="77777777" w:rsidR="004A30AC" w:rsidRPr="00600221" w:rsidRDefault="004A30AC" w:rsidP="004A30AC">
            <w:pPr>
              <w:rPr>
                <w:rFonts w:ascii="Times New Roman" w:eastAsia="Calibri" w:hAnsi="Times New Roman" w:cs="Times New Roman"/>
                <w:b/>
                <w:bCs/>
              </w:rPr>
            </w:pPr>
            <w:r w:rsidRPr="00600221">
              <w:rPr>
                <w:rFonts w:ascii="Times New Roman" w:eastAsia="Calibri" w:hAnsi="Times New Roman" w:cs="Times New Roman"/>
                <w:b/>
                <w:bCs/>
              </w:rPr>
              <w:t>Hed</w:t>
            </w:r>
            <w:r w:rsidR="00FA5E56" w:rsidRPr="00600221">
              <w:rPr>
                <w:rFonts w:ascii="Times New Roman" w:eastAsia="Calibri" w:hAnsi="Times New Roman" w:cs="Times New Roman"/>
                <w:b/>
                <w:bCs/>
              </w:rPr>
              <w:t xml:space="preserve">efe/Stratejiye İlişkin Sapmanın </w:t>
            </w:r>
            <w:r w:rsidRPr="00600221">
              <w:rPr>
                <w:rFonts w:ascii="Times New Roman" w:eastAsia="Calibri" w:hAnsi="Times New Roman" w:cs="Times New Roman"/>
                <w:b/>
                <w:bCs/>
              </w:rPr>
              <w:t>Nedeni</w:t>
            </w:r>
          </w:p>
        </w:tc>
        <w:tc>
          <w:tcPr>
            <w:tcW w:w="7160" w:type="dxa"/>
            <w:gridSpan w:val="3"/>
            <w:vAlign w:val="center"/>
          </w:tcPr>
          <w:p w14:paraId="0C79FC7A" w14:textId="72F87E3B" w:rsidR="004A30AC" w:rsidRPr="00600221" w:rsidRDefault="00CE7B1F" w:rsidP="007F3322">
            <w:pPr>
              <w:spacing w:line="276" w:lineRule="auto"/>
              <w:rPr>
                <w:rFonts w:ascii="Times New Roman" w:eastAsia="Calibri" w:hAnsi="Times New Roman" w:cs="Times New Roman"/>
              </w:rPr>
            </w:pPr>
            <w:r>
              <w:rPr>
                <w:rFonts w:ascii="Times New Roman" w:eastAsia="Calibri" w:hAnsi="Times New Roman" w:cs="Times New Roman"/>
              </w:rPr>
              <w:t>Hedef değerlere kısmen ulaşılmış olup bazı performans değerlerinin yılsonuna kadar zamansal olarak gerçekleşmesi beklenmektedir.</w:t>
            </w:r>
          </w:p>
        </w:tc>
      </w:tr>
      <w:tr w:rsidR="004A30AC" w:rsidRPr="00600221" w14:paraId="02C7EBE6" w14:textId="77777777" w:rsidTr="00755ABF">
        <w:trPr>
          <w:trHeight w:val="488"/>
        </w:trPr>
        <w:tc>
          <w:tcPr>
            <w:tcW w:w="3343" w:type="dxa"/>
            <w:shd w:val="clear" w:color="auto" w:fill="D5DCE4" w:themeFill="text2" w:themeFillTint="33"/>
            <w:vAlign w:val="center"/>
          </w:tcPr>
          <w:p w14:paraId="6D22930C"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w:t>
            </w:r>
            <w:r w:rsidR="00FA5E56" w:rsidRPr="00600221">
              <w:rPr>
                <w:rFonts w:ascii="Times New Roman" w:eastAsia="Calibri" w:hAnsi="Times New Roman" w:cs="Times New Roman"/>
                <w:b/>
                <w:bCs/>
              </w:rPr>
              <w:t xml:space="preserve">efe/Stratejiye İlişkin Alınacak </w:t>
            </w:r>
            <w:r w:rsidRPr="00600221">
              <w:rPr>
                <w:rFonts w:ascii="Times New Roman" w:eastAsia="Calibri" w:hAnsi="Times New Roman" w:cs="Times New Roman"/>
                <w:b/>
                <w:bCs/>
              </w:rPr>
              <w:t>Önlemler</w:t>
            </w:r>
          </w:p>
        </w:tc>
        <w:tc>
          <w:tcPr>
            <w:tcW w:w="7160" w:type="dxa"/>
            <w:gridSpan w:val="3"/>
            <w:vAlign w:val="center"/>
          </w:tcPr>
          <w:p w14:paraId="627021A7" w14:textId="6FD95F39" w:rsidR="004A30AC" w:rsidRPr="00600221" w:rsidRDefault="00CE7B1F" w:rsidP="004A30AC">
            <w:pPr>
              <w:spacing w:line="276" w:lineRule="auto"/>
              <w:rPr>
                <w:rFonts w:ascii="Times New Roman" w:eastAsia="Calibri" w:hAnsi="Times New Roman" w:cs="Times New Roman"/>
              </w:rPr>
            </w:pPr>
            <w:r w:rsidRPr="00CE7B1F">
              <w:rPr>
                <w:rFonts w:ascii="Times New Roman" w:eastAsia="Calibri" w:hAnsi="Times New Roman" w:cs="Times New Roman"/>
              </w:rPr>
              <w:t>Dezavantajlı gruplara yönelik etkinlik sayısı</w:t>
            </w:r>
            <w:r>
              <w:rPr>
                <w:rFonts w:ascii="Times New Roman" w:eastAsia="Calibri" w:hAnsi="Times New Roman" w:cs="Times New Roman"/>
              </w:rPr>
              <w:t xml:space="preserve"> ve memnuniyet oranın artırılması açısından gerekli çalışmalar yapılacaktır.</w:t>
            </w:r>
          </w:p>
        </w:tc>
      </w:tr>
      <w:tr w:rsidR="004A30AC" w:rsidRPr="00600221" w14:paraId="2C845D13" w14:textId="77777777" w:rsidTr="00755ABF">
        <w:trPr>
          <w:trHeight w:val="286"/>
        </w:trPr>
        <w:tc>
          <w:tcPr>
            <w:tcW w:w="3343" w:type="dxa"/>
            <w:shd w:val="clear" w:color="auto" w:fill="D5DCE4" w:themeFill="text2" w:themeFillTint="33"/>
            <w:vAlign w:val="center"/>
          </w:tcPr>
          <w:p w14:paraId="4AB17D11"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7160" w:type="dxa"/>
            <w:gridSpan w:val="3"/>
            <w:vAlign w:val="center"/>
          </w:tcPr>
          <w:p w14:paraId="1617DCF5" w14:textId="5341F2B4" w:rsidR="004A30AC" w:rsidRPr="00600221" w:rsidRDefault="009118E4" w:rsidP="004A30AC">
            <w:pPr>
              <w:spacing w:line="276" w:lineRule="auto"/>
              <w:rPr>
                <w:rFonts w:ascii="Times New Roman" w:eastAsia="Calibri" w:hAnsi="Times New Roman" w:cs="Times New Roman"/>
              </w:rPr>
            </w:pPr>
            <w:r w:rsidRPr="009118E4">
              <w:rPr>
                <w:rFonts w:ascii="Times New Roman" w:eastAsia="Calibri" w:hAnsi="Times New Roman" w:cs="Times New Roman"/>
              </w:rPr>
              <w:t>Üst Yönetim</w:t>
            </w:r>
          </w:p>
        </w:tc>
      </w:tr>
      <w:tr w:rsidR="004A30AC" w:rsidRPr="00600221" w14:paraId="4F58C80D" w14:textId="77777777" w:rsidTr="00755ABF">
        <w:trPr>
          <w:trHeight w:val="342"/>
        </w:trPr>
        <w:tc>
          <w:tcPr>
            <w:tcW w:w="3343" w:type="dxa"/>
            <w:shd w:val="clear" w:color="auto" w:fill="D5DCE4" w:themeFill="text2" w:themeFillTint="33"/>
            <w:vAlign w:val="center"/>
          </w:tcPr>
          <w:p w14:paraId="6CF372F9"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7160" w:type="dxa"/>
            <w:gridSpan w:val="3"/>
            <w:vAlign w:val="center"/>
          </w:tcPr>
          <w:p w14:paraId="1769C289" w14:textId="0D5FF56A" w:rsidR="004A30AC" w:rsidRPr="00600221" w:rsidRDefault="009118E4" w:rsidP="004A30AC">
            <w:pPr>
              <w:spacing w:line="276" w:lineRule="auto"/>
              <w:rPr>
                <w:rFonts w:ascii="Times New Roman" w:eastAsia="Calibri" w:hAnsi="Times New Roman" w:cs="Times New Roman"/>
              </w:rPr>
            </w:pPr>
            <w:r w:rsidRPr="009118E4">
              <w:rPr>
                <w:rFonts w:ascii="Times New Roman" w:eastAsia="Calibri" w:hAnsi="Times New Roman" w:cs="Times New Roman"/>
              </w:rPr>
              <w:t>Tüm birimler</w:t>
            </w:r>
          </w:p>
        </w:tc>
      </w:tr>
      <w:tr w:rsidR="004602C3" w:rsidRPr="00600221" w14:paraId="34BE384D" w14:textId="77777777" w:rsidTr="00755ABF">
        <w:trPr>
          <w:trHeight w:val="497"/>
        </w:trPr>
        <w:tc>
          <w:tcPr>
            <w:tcW w:w="3343" w:type="dxa"/>
            <w:shd w:val="clear" w:color="auto" w:fill="D5DCE4" w:themeFill="text2" w:themeFillTint="33"/>
            <w:vAlign w:val="center"/>
          </w:tcPr>
          <w:p w14:paraId="1BFF831A" w14:textId="77777777" w:rsidR="004602C3" w:rsidRPr="00600221" w:rsidRDefault="004602C3"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2249" w:type="dxa"/>
            <w:shd w:val="clear" w:color="auto" w:fill="D5DCE4" w:themeFill="text2" w:themeFillTint="33"/>
            <w:vAlign w:val="center"/>
          </w:tcPr>
          <w:p w14:paraId="345530E5" w14:textId="77777777"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478" w:type="dxa"/>
            <w:shd w:val="clear" w:color="auto" w:fill="D5DCE4" w:themeFill="text2" w:themeFillTint="33"/>
            <w:vAlign w:val="center"/>
          </w:tcPr>
          <w:p w14:paraId="47BFC9C0" w14:textId="7443B6D9"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İzleme Dön</w:t>
            </w:r>
            <w:r w:rsidR="00FA38A0">
              <w:rPr>
                <w:rFonts w:ascii="Times New Roman" w:eastAsia="Calibri" w:hAnsi="Times New Roman" w:cs="Times New Roman"/>
                <w:b/>
                <w:bCs/>
              </w:rPr>
              <w:t>emindeki Hedeflenen D</w:t>
            </w:r>
            <w:r w:rsidR="009118E4">
              <w:rPr>
                <w:rFonts w:ascii="Times New Roman" w:eastAsia="Calibri" w:hAnsi="Times New Roman" w:cs="Times New Roman"/>
                <w:b/>
                <w:bCs/>
              </w:rPr>
              <w:t>eğeri (2025</w:t>
            </w:r>
            <w:r w:rsidRPr="00600221">
              <w:rPr>
                <w:rFonts w:ascii="Times New Roman" w:eastAsia="Calibri" w:hAnsi="Times New Roman" w:cs="Times New Roman"/>
                <w:b/>
                <w:bCs/>
              </w:rPr>
              <w:t>)</w:t>
            </w:r>
          </w:p>
        </w:tc>
        <w:tc>
          <w:tcPr>
            <w:tcW w:w="2433" w:type="dxa"/>
            <w:shd w:val="clear" w:color="auto" w:fill="D5DCE4" w:themeFill="text2" w:themeFillTint="33"/>
            <w:vAlign w:val="center"/>
          </w:tcPr>
          <w:p w14:paraId="13736EFB"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İzleme Dönemindeki</w:t>
            </w:r>
          </w:p>
          <w:p w14:paraId="4E754011"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Gerçekleşen Değer</w:t>
            </w:r>
          </w:p>
          <w:p w14:paraId="0B040847" w14:textId="03279E73" w:rsidR="004602C3" w:rsidRPr="0060022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(2025) İlk 6 Ay</w:t>
            </w:r>
          </w:p>
        </w:tc>
      </w:tr>
      <w:tr w:rsidR="004602C3" w:rsidRPr="00600221" w14:paraId="2956F5E0" w14:textId="77777777" w:rsidTr="00755ABF">
        <w:trPr>
          <w:trHeight w:val="342"/>
        </w:trPr>
        <w:tc>
          <w:tcPr>
            <w:tcW w:w="3343" w:type="dxa"/>
          </w:tcPr>
          <w:p w14:paraId="0082B7C5" w14:textId="2616166C" w:rsidR="004602C3" w:rsidRPr="00432E44" w:rsidRDefault="006A159F" w:rsidP="00F81987">
            <w:pPr>
              <w:rPr>
                <w:rFonts w:ascii="Times New Roman" w:eastAsia="Calibri" w:hAnsi="Times New Roman" w:cs="Times New Roman"/>
                <w:b/>
                <w:sz w:val="20"/>
                <w:szCs w:val="20"/>
              </w:rPr>
            </w:pPr>
            <w:r w:rsidRPr="00432E44">
              <w:rPr>
                <w:rFonts w:ascii="Times New Roman" w:hAnsi="Times New Roman" w:cs="Times New Roman"/>
                <w:b/>
              </w:rPr>
              <w:t>PG3.2.</w:t>
            </w:r>
            <w:proofErr w:type="gramStart"/>
            <w:r w:rsidRPr="00432E44">
              <w:rPr>
                <w:rFonts w:ascii="Times New Roman" w:hAnsi="Times New Roman" w:cs="Times New Roman"/>
                <w:b/>
              </w:rPr>
              <w:t>1</w:t>
            </w:r>
            <w:r w:rsidRPr="00432E44">
              <w:rPr>
                <w:rFonts w:ascii="Times New Roman" w:hAnsi="Times New Roman" w:cs="Times New Roman"/>
              </w:rPr>
              <w:t xml:space="preserve">  Dezavantajlı</w:t>
            </w:r>
            <w:proofErr w:type="gramEnd"/>
            <w:r w:rsidRPr="00432E44">
              <w:rPr>
                <w:rFonts w:ascii="Times New Roman" w:hAnsi="Times New Roman" w:cs="Times New Roman"/>
              </w:rPr>
              <w:t xml:space="preserve"> gruplara yönelik etkinlik sayısı (Kongre, Sempozyum, Konferans, </w:t>
            </w:r>
            <w:proofErr w:type="spellStart"/>
            <w:r w:rsidRPr="00432E44">
              <w:rPr>
                <w:rFonts w:ascii="Times New Roman" w:hAnsi="Times New Roman" w:cs="Times New Roman"/>
              </w:rPr>
              <w:t>Çalıştay</w:t>
            </w:r>
            <w:proofErr w:type="spellEnd"/>
            <w:r w:rsidRPr="00432E44">
              <w:rPr>
                <w:rFonts w:ascii="Times New Roman" w:hAnsi="Times New Roman" w:cs="Times New Roman"/>
              </w:rPr>
              <w:t xml:space="preserve">, Seminer, Gezi, Konser, Sergi, Spor, Sinema, Tiyatro, Şiir, Panel, Söyleşi,  </w:t>
            </w:r>
            <w:proofErr w:type="spellStart"/>
            <w:r w:rsidRPr="00432E44">
              <w:rPr>
                <w:rFonts w:ascii="Times New Roman" w:hAnsi="Times New Roman" w:cs="Times New Roman"/>
              </w:rPr>
              <w:t>vb</w:t>
            </w:r>
            <w:proofErr w:type="spellEnd"/>
            <w:r w:rsidRPr="00432E44">
              <w:rPr>
                <w:rFonts w:ascii="Times New Roman" w:hAnsi="Times New Roman" w:cs="Times New Roman"/>
              </w:rPr>
              <w:t>) (kümülatif)</w:t>
            </w:r>
          </w:p>
        </w:tc>
        <w:tc>
          <w:tcPr>
            <w:tcW w:w="2249" w:type="dxa"/>
            <w:vAlign w:val="center"/>
          </w:tcPr>
          <w:p w14:paraId="31D0B338" w14:textId="3C819DC1" w:rsidR="004602C3" w:rsidRPr="00432E44" w:rsidRDefault="009118E4"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78" w:type="dxa"/>
            <w:vAlign w:val="center"/>
          </w:tcPr>
          <w:p w14:paraId="55CC8737" w14:textId="3144A972" w:rsidR="004602C3" w:rsidRPr="00432E44" w:rsidRDefault="009118E4"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60</w:t>
            </w:r>
          </w:p>
        </w:tc>
        <w:tc>
          <w:tcPr>
            <w:tcW w:w="2433" w:type="dxa"/>
            <w:shd w:val="clear" w:color="auto" w:fill="FFFFFF" w:themeFill="background1"/>
            <w:vAlign w:val="center"/>
          </w:tcPr>
          <w:p w14:paraId="226C21BC" w14:textId="45EEA79C" w:rsidR="004602C3" w:rsidRPr="00432E44" w:rsidRDefault="00845BA1"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31</w:t>
            </w:r>
          </w:p>
        </w:tc>
      </w:tr>
      <w:tr w:rsidR="004602C3" w:rsidRPr="00600221" w14:paraId="53B4EB53" w14:textId="77777777" w:rsidTr="00755ABF">
        <w:trPr>
          <w:trHeight w:val="342"/>
        </w:trPr>
        <w:tc>
          <w:tcPr>
            <w:tcW w:w="3343" w:type="dxa"/>
          </w:tcPr>
          <w:p w14:paraId="08235E48" w14:textId="470B3A1B" w:rsidR="004602C3" w:rsidRPr="00432E44" w:rsidRDefault="006A159F" w:rsidP="00F81987">
            <w:pPr>
              <w:rPr>
                <w:rFonts w:ascii="Times New Roman" w:eastAsia="Calibri" w:hAnsi="Times New Roman" w:cs="Times New Roman"/>
                <w:b/>
                <w:sz w:val="20"/>
                <w:szCs w:val="20"/>
              </w:rPr>
            </w:pPr>
            <w:r w:rsidRPr="00432E44">
              <w:rPr>
                <w:rFonts w:ascii="Times New Roman" w:hAnsi="Times New Roman" w:cs="Times New Roman"/>
                <w:b/>
              </w:rPr>
              <w:t>PG3.2.2</w:t>
            </w:r>
            <w:r w:rsidRPr="00432E44">
              <w:rPr>
                <w:rFonts w:ascii="Times New Roman" w:hAnsi="Times New Roman" w:cs="Times New Roman"/>
              </w:rPr>
              <w:t xml:space="preserve"> Dezavantajlı gruplara sunulan olanaklardan memnuniyet oranı</w:t>
            </w:r>
          </w:p>
        </w:tc>
        <w:tc>
          <w:tcPr>
            <w:tcW w:w="2249" w:type="dxa"/>
            <w:vAlign w:val="center"/>
          </w:tcPr>
          <w:p w14:paraId="4FE4A3B5" w14:textId="0CDDA939" w:rsidR="004602C3" w:rsidRPr="00432E44" w:rsidRDefault="009118E4"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78" w:type="dxa"/>
            <w:vAlign w:val="center"/>
          </w:tcPr>
          <w:p w14:paraId="0B4C0AF7" w14:textId="17474691" w:rsidR="004602C3" w:rsidRPr="00432E44" w:rsidRDefault="009118E4"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%85</w:t>
            </w:r>
          </w:p>
        </w:tc>
        <w:tc>
          <w:tcPr>
            <w:tcW w:w="2433" w:type="dxa"/>
            <w:shd w:val="clear" w:color="auto" w:fill="FFFFFF" w:themeFill="background1"/>
            <w:vAlign w:val="center"/>
          </w:tcPr>
          <w:p w14:paraId="7F4D4DF7" w14:textId="1AE5A272" w:rsidR="004602C3" w:rsidRPr="00432E44" w:rsidRDefault="00845BA1"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64%</w:t>
            </w:r>
          </w:p>
        </w:tc>
      </w:tr>
      <w:tr w:rsidR="006A159F" w:rsidRPr="00600221" w14:paraId="4620874A" w14:textId="77777777" w:rsidTr="00755ABF">
        <w:trPr>
          <w:trHeight w:val="342"/>
        </w:trPr>
        <w:tc>
          <w:tcPr>
            <w:tcW w:w="3343" w:type="dxa"/>
            <w:vAlign w:val="center"/>
          </w:tcPr>
          <w:p w14:paraId="5EB4ACE3" w14:textId="7F39FCD4" w:rsidR="006A159F" w:rsidRPr="00432E44" w:rsidRDefault="006A159F" w:rsidP="006A159F">
            <w:pPr>
              <w:rPr>
                <w:rFonts w:ascii="Times New Roman" w:eastAsia="Calibri" w:hAnsi="Times New Roman" w:cs="Times New Roman"/>
                <w:b/>
                <w:sz w:val="20"/>
                <w:szCs w:val="20"/>
              </w:rPr>
            </w:pPr>
            <w:r w:rsidRPr="00432E44">
              <w:rPr>
                <w:rFonts w:ascii="Times New Roman" w:hAnsi="Times New Roman" w:cs="Times New Roman"/>
                <w:b/>
              </w:rPr>
              <w:t>PG3.2.3</w:t>
            </w:r>
            <w:r w:rsidRPr="00432E44">
              <w:rPr>
                <w:rFonts w:ascii="Times New Roman" w:hAnsi="Times New Roman" w:cs="Times New Roman"/>
              </w:rPr>
              <w:t xml:space="preserve"> Üniversitenin aldığı engelsiz bayrak ödülleri sayısı (Kümülatif)</w:t>
            </w:r>
          </w:p>
        </w:tc>
        <w:tc>
          <w:tcPr>
            <w:tcW w:w="2249" w:type="dxa"/>
            <w:vAlign w:val="center"/>
          </w:tcPr>
          <w:p w14:paraId="54596338" w14:textId="7C7EE75B" w:rsidR="006A159F" w:rsidRPr="00432E44" w:rsidRDefault="009118E4" w:rsidP="006A159F">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78" w:type="dxa"/>
            <w:vAlign w:val="center"/>
          </w:tcPr>
          <w:p w14:paraId="3095431B" w14:textId="1ECDE14A" w:rsidR="006A159F" w:rsidRPr="00432E44" w:rsidRDefault="009118E4" w:rsidP="006A159F">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15</w:t>
            </w:r>
          </w:p>
        </w:tc>
        <w:tc>
          <w:tcPr>
            <w:tcW w:w="2433" w:type="dxa"/>
            <w:shd w:val="clear" w:color="auto" w:fill="FFFFFF" w:themeFill="background1"/>
            <w:vAlign w:val="center"/>
          </w:tcPr>
          <w:p w14:paraId="693C3740" w14:textId="44645737" w:rsidR="006A159F" w:rsidRPr="00432E44" w:rsidRDefault="00845BA1" w:rsidP="006A159F">
            <w:pPr>
              <w:spacing w:line="276" w:lineRule="auto"/>
              <w:jc w:val="center"/>
              <w:rPr>
                <w:rFonts w:ascii="Times New Roman" w:eastAsia="Calibri" w:hAnsi="Times New Roman" w:cs="Times New Roman"/>
                <w:b/>
              </w:rPr>
            </w:pPr>
            <w:r>
              <w:rPr>
                <w:rFonts w:ascii="Times New Roman" w:eastAsia="Calibri" w:hAnsi="Times New Roman" w:cs="Times New Roman"/>
                <w:b/>
              </w:rPr>
              <w:t>Sonuçlar açıklanmadı</w:t>
            </w:r>
          </w:p>
        </w:tc>
      </w:tr>
      <w:tr w:rsidR="006A159F" w:rsidRPr="00600221" w14:paraId="7246DA3A" w14:textId="77777777" w:rsidTr="00755ABF">
        <w:trPr>
          <w:trHeight w:val="342"/>
        </w:trPr>
        <w:tc>
          <w:tcPr>
            <w:tcW w:w="3343" w:type="dxa"/>
            <w:vAlign w:val="center"/>
          </w:tcPr>
          <w:p w14:paraId="1DED164E" w14:textId="4A1EF3CD" w:rsidR="006A159F" w:rsidRPr="00432E44" w:rsidRDefault="006A159F" w:rsidP="006A159F">
            <w:pPr>
              <w:rPr>
                <w:rFonts w:ascii="Times New Roman" w:eastAsia="Calibri" w:hAnsi="Times New Roman" w:cs="Times New Roman"/>
                <w:b/>
                <w:sz w:val="20"/>
                <w:szCs w:val="20"/>
              </w:rPr>
            </w:pPr>
            <w:r w:rsidRPr="00432E44">
              <w:rPr>
                <w:rFonts w:ascii="Times New Roman" w:hAnsi="Times New Roman" w:cs="Times New Roman"/>
                <w:b/>
              </w:rPr>
              <w:t>PG3.2.4</w:t>
            </w:r>
            <w:r w:rsidRPr="00432E44">
              <w:rPr>
                <w:rFonts w:ascii="Times New Roman" w:hAnsi="Times New Roman" w:cs="Times New Roman"/>
              </w:rPr>
              <w:t xml:space="preserve"> Dezavantajlı bireylere yönelik yürütülen iş birliği ve ortaklık faaliyetleri</w:t>
            </w:r>
          </w:p>
        </w:tc>
        <w:tc>
          <w:tcPr>
            <w:tcW w:w="2249" w:type="dxa"/>
            <w:vAlign w:val="center"/>
          </w:tcPr>
          <w:p w14:paraId="2B7D816F" w14:textId="4916708D" w:rsidR="006A159F" w:rsidRPr="00432E44" w:rsidRDefault="009118E4" w:rsidP="006A159F">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78" w:type="dxa"/>
            <w:vAlign w:val="center"/>
          </w:tcPr>
          <w:p w14:paraId="08DB43AA" w14:textId="2E85FB0D" w:rsidR="006A159F" w:rsidRPr="00432E44" w:rsidRDefault="009118E4" w:rsidP="006A159F">
            <w:pPr>
              <w:spacing w:line="276" w:lineRule="auto"/>
              <w:jc w:val="center"/>
              <w:rPr>
                <w:rFonts w:ascii="Times New Roman" w:hAnsi="Times New Roman" w:cs="Times New Roman"/>
                <w:b/>
              </w:rPr>
            </w:pPr>
            <w:r w:rsidRPr="00432E44">
              <w:rPr>
                <w:rFonts w:ascii="Times New Roman" w:hAnsi="Times New Roman" w:cs="Times New Roman"/>
                <w:b/>
              </w:rPr>
              <w:t>6</w:t>
            </w:r>
          </w:p>
        </w:tc>
        <w:tc>
          <w:tcPr>
            <w:tcW w:w="2433" w:type="dxa"/>
            <w:shd w:val="clear" w:color="auto" w:fill="FFFFFF" w:themeFill="background1"/>
            <w:vAlign w:val="center"/>
          </w:tcPr>
          <w:p w14:paraId="5EBF770B" w14:textId="08BB0462" w:rsidR="006A159F" w:rsidRPr="00432E44" w:rsidRDefault="00845BA1" w:rsidP="006A159F">
            <w:pPr>
              <w:spacing w:line="276" w:lineRule="auto"/>
              <w:jc w:val="center"/>
              <w:rPr>
                <w:rFonts w:ascii="Times New Roman" w:hAnsi="Times New Roman" w:cs="Times New Roman"/>
                <w:b/>
              </w:rPr>
            </w:pPr>
            <w:r>
              <w:rPr>
                <w:rFonts w:ascii="Times New Roman" w:hAnsi="Times New Roman" w:cs="Times New Roman"/>
                <w:b/>
              </w:rPr>
              <w:t>3</w:t>
            </w:r>
          </w:p>
        </w:tc>
      </w:tr>
    </w:tbl>
    <w:p w14:paraId="4B178C3E" w14:textId="2DE82973" w:rsidR="00AC7192" w:rsidRDefault="00AC7192"/>
    <w:tbl>
      <w:tblPr>
        <w:tblStyle w:val="TabloKlavuzu"/>
        <w:tblW w:w="1050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29"/>
        <w:gridCol w:w="2078"/>
        <w:gridCol w:w="2409"/>
        <w:gridCol w:w="2584"/>
      </w:tblGrid>
      <w:tr w:rsidR="004A30AC" w:rsidRPr="00600221" w14:paraId="1063C957" w14:textId="77777777" w:rsidTr="00755ABF">
        <w:trPr>
          <w:trHeight w:val="442"/>
        </w:trPr>
        <w:tc>
          <w:tcPr>
            <w:tcW w:w="3429" w:type="dxa"/>
            <w:shd w:val="clear" w:color="auto" w:fill="D5DCE4" w:themeFill="text2" w:themeFillTint="33"/>
            <w:vAlign w:val="center"/>
          </w:tcPr>
          <w:p w14:paraId="616C09A7" w14:textId="77777777" w:rsidR="004A30AC" w:rsidRPr="00600221" w:rsidRDefault="004A30AC" w:rsidP="004A30AC">
            <w:pPr>
              <w:spacing w:line="276" w:lineRule="auto"/>
              <w:rPr>
                <w:rFonts w:ascii="Times New Roman" w:eastAsia="Calibri" w:hAnsi="Times New Roman" w:cs="Times New Roman"/>
                <w:b/>
                <w:bCs/>
                <w:sz w:val="20"/>
                <w:szCs w:val="20"/>
              </w:rPr>
            </w:pPr>
            <w:r w:rsidRPr="00600221">
              <w:rPr>
                <w:rFonts w:ascii="Times New Roman" w:eastAsia="Calibri" w:hAnsi="Times New Roman" w:cs="Times New Roman"/>
                <w:b/>
                <w:bCs/>
                <w:sz w:val="20"/>
                <w:szCs w:val="20"/>
              </w:rPr>
              <w:t>A3</w:t>
            </w:r>
          </w:p>
        </w:tc>
        <w:tc>
          <w:tcPr>
            <w:tcW w:w="7071" w:type="dxa"/>
            <w:gridSpan w:val="3"/>
            <w:shd w:val="clear" w:color="auto" w:fill="FFFFFF" w:themeFill="background1"/>
            <w:vAlign w:val="center"/>
          </w:tcPr>
          <w:p w14:paraId="08BB316D" w14:textId="721E908D" w:rsidR="004A30AC" w:rsidRPr="00432E44" w:rsidRDefault="00AE4E7B" w:rsidP="004A30AC">
            <w:pPr>
              <w:spacing w:line="276" w:lineRule="auto"/>
              <w:rPr>
                <w:rFonts w:ascii="Times New Roman" w:eastAsia="Calibri" w:hAnsi="Times New Roman" w:cs="Times New Roman"/>
              </w:rPr>
            </w:pPr>
            <w:r w:rsidRPr="00432E44">
              <w:rPr>
                <w:rFonts w:ascii="Times New Roman" w:eastAsia="Calibri" w:hAnsi="Times New Roman" w:cs="Times New Roman"/>
              </w:rPr>
              <w:t>Üniversitemizin eğitim ve araştırma çıktılarının topluma sunduğu katkıların nicel ve nitel kalitesini artırma</w:t>
            </w:r>
          </w:p>
        </w:tc>
      </w:tr>
      <w:tr w:rsidR="004A30AC" w:rsidRPr="00600221" w14:paraId="4C5AFF80" w14:textId="77777777" w:rsidTr="00755ABF">
        <w:trPr>
          <w:trHeight w:val="443"/>
        </w:trPr>
        <w:tc>
          <w:tcPr>
            <w:tcW w:w="3429" w:type="dxa"/>
            <w:shd w:val="clear" w:color="auto" w:fill="D5DCE4" w:themeFill="text2" w:themeFillTint="33"/>
            <w:vAlign w:val="center"/>
          </w:tcPr>
          <w:p w14:paraId="5F2FBE8F" w14:textId="4DD9630A" w:rsidR="004A30AC" w:rsidRPr="00600221" w:rsidRDefault="002B1934" w:rsidP="004A30AC">
            <w:pPr>
              <w:spacing w:line="276"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H3.3</w:t>
            </w:r>
          </w:p>
        </w:tc>
        <w:tc>
          <w:tcPr>
            <w:tcW w:w="7071" w:type="dxa"/>
            <w:gridSpan w:val="3"/>
            <w:shd w:val="clear" w:color="auto" w:fill="FFFFFF" w:themeFill="background1"/>
            <w:vAlign w:val="center"/>
          </w:tcPr>
          <w:p w14:paraId="45AE5761" w14:textId="5EFFBFD3" w:rsidR="004A30AC" w:rsidRPr="00432E44" w:rsidRDefault="006A159F" w:rsidP="004A30AC">
            <w:pPr>
              <w:spacing w:line="276" w:lineRule="auto"/>
              <w:rPr>
                <w:rFonts w:ascii="Times New Roman" w:eastAsia="Calibri" w:hAnsi="Times New Roman" w:cs="Times New Roman"/>
              </w:rPr>
            </w:pPr>
            <w:r w:rsidRPr="00432E44">
              <w:rPr>
                <w:rFonts w:ascii="Times New Roman" w:hAnsi="Times New Roman" w:cs="Times New Roman"/>
              </w:rPr>
              <w:t>Kamu-üniversite-sanayi iş birliği ve girişimcilik ile ilgili bilimsel ve teknolojik araştırma kapasitesini artırmak</w:t>
            </w:r>
          </w:p>
        </w:tc>
      </w:tr>
      <w:tr w:rsidR="004A30AC" w:rsidRPr="00600221" w14:paraId="0399C5D9" w14:textId="77777777" w:rsidTr="00755ABF">
        <w:trPr>
          <w:trHeight w:val="325"/>
        </w:trPr>
        <w:tc>
          <w:tcPr>
            <w:tcW w:w="3429" w:type="dxa"/>
            <w:shd w:val="clear" w:color="auto" w:fill="D5DCE4" w:themeFill="text2" w:themeFillTint="33"/>
            <w:vAlign w:val="center"/>
          </w:tcPr>
          <w:p w14:paraId="5A08B47B" w14:textId="77777777" w:rsidR="004A30AC" w:rsidRPr="00600221" w:rsidRDefault="004A30AC" w:rsidP="004A30AC">
            <w:pPr>
              <w:spacing w:line="276" w:lineRule="auto"/>
              <w:rPr>
                <w:rFonts w:ascii="Times New Roman" w:eastAsia="Calibri" w:hAnsi="Times New Roman" w:cs="Times New Roman"/>
                <w:b/>
                <w:bCs/>
                <w:sz w:val="20"/>
                <w:szCs w:val="20"/>
              </w:rPr>
            </w:pPr>
            <w:r w:rsidRPr="00600221">
              <w:rPr>
                <w:rFonts w:ascii="Times New Roman" w:eastAsia="Calibri" w:hAnsi="Times New Roman" w:cs="Times New Roman"/>
                <w:b/>
                <w:bCs/>
                <w:sz w:val="20"/>
                <w:szCs w:val="20"/>
              </w:rPr>
              <w:t>Maliyet Tahmini</w:t>
            </w:r>
          </w:p>
        </w:tc>
        <w:tc>
          <w:tcPr>
            <w:tcW w:w="7071" w:type="dxa"/>
            <w:gridSpan w:val="3"/>
            <w:vAlign w:val="center"/>
          </w:tcPr>
          <w:p w14:paraId="1B00AA81" w14:textId="6D2FC432" w:rsidR="004A30AC" w:rsidRPr="00432E44" w:rsidRDefault="00AE4E7B" w:rsidP="004A30AC">
            <w:pPr>
              <w:spacing w:line="276" w:lineRule="auto"/>
              <w:rPr>
                <w:rFonts w:ascii="Times New Roman" w:eastAsia="Calibri" w:hAnsi="Times New Roman" w:cs="Times New Roman"/>
              </w:rPr>
            </w:pPr>
            <w:r w:rsidRPr="00432E44">
              <w:rPr>
                <w:rFonts w:ascii="Times New Roman" w:eastAsia="Calibri" w:hAnsi="Times New Roman" w:cs="Times New Roman"/>
              </w:rPr>
              <w:t>3.558.000,00 TL</w:t>
            </w:r>
          </w:p>
        </w:tc>
      </w:tr>
      <w:tr w:rsidR="004A30AC" w:rsidRPr="00600221" w14:paraId="22145B23" w14:textId="77777777" w:rsidTr="00755ABF">
        <w:trPr>
          <w:trHeight w:val="325"/>
        </w:trPr>
        <w:tc>
          <w:tcPr>
            <w:tcW w:w="3429" w:type="dxa"/>
            <w:shd w:val="clear" w:color="auto" w:fill="D5DCE4" w:themeFill="text2" w:themeFillTint="33"/>
            <w:vAlign w:val="center"/>
          </w:tcPr>
          <w:p w14:paraId="3D47C50A" w14:textId="77777777" w:rsidR="004A30AC" w:rsidRPr="00600221" w:rsidRDefault="004A30AC" w:rsidP="004A30AC">
            <w:pPr>
              <w:spacing w:line="276" w:lineRule="auto"/>
              <w:rPr>
                <w:rFonts w:ascii="Times New Roman" w:eastAsia="Calibri" w:hAnsi="Times New Roman" w:cs="Times New Roman"/>
                <w:b/>
                <w:bCs/>
                <w:sz w:val="20"/>
                <w:szCs w:val="20"/>
              </w:rPr>
            </w:pPr>
            <w:r w:rsidRPr="00600221">
              <w:rPr>
                <w:rFonts w:ascii="Times New Roman" w:eastAsia="Calibri" w:hAnsi="Times New Roman" w:cs="Times New Roman"/>
                <w:b/>
                <w:bCs/>
                <w:sz w:val="20"/>
                <w:szCs w:val="20"/>
              </w:rPr>
              <w:t>Dönemi</w:t>
            </w:r>
          </w:p>
        </w:tc>
        <w:tc>
          <w:tcPr>
            <w:tcW w:w="7071" w:type="dxa"/>
            <w:gridSpan w:val="3"/>
            <w:vAlign w:val="center"/>
          </w:tcPr>
          <w:p w14:paraId="055ED4BF" w14:textId="0DE7372D" w:rsidR="004A30AC" w:rsidRPr="00432E44" w:rsidRDefault="006A159F" w:rsidP="00926E32">
            <w:pPr>
              <w:spacing w:line="276" w:lineRule="auto"/>
              <w:rPr>
                <w:rFonts w:ascii="Times New Roman" w:eastAsia="Calibri" w:hAnsi="Times New Roman" w:cs="Times New Roman"/>
              </w:rPr>
            </w:pPr>
            <w:r w:rsidRPr="00432E44">
              <w:rPr>
                <w:rFonts w:ascii="Times New Roman" w:eastAsia="Calibri" w:hAnsi="Times New Roman" w:cs="Times New Roman"/>
              </w:rPr>
              <w:t>2025</w:t>
            </w:r>
          </w:p>
        </w:tc>
      </w:tr>
      <w:tr w:rsidR="004A30AC" w:rsidRPr="00600221" w14:paraId="1DD22F29" w14:textId="77777777" w:rsidTr="00755ABF">
        <w:trPr>
          <w:trHeight w:val="439"/>
        </w:trPr>
        <w:tc>
          <w:tcPr>
            <w:tcW w:w="3429" w:type="dxa"/>
            <w:shd w:val="clear" w:color="auto" w:fill="D5DCE4" w:themeFill="text2" w:themeFillTint="33"/>
            <w:vAlign w:val="center"/>
          </w:tcPr>
          <w:p w14:paraId="01F90697" w14:textId="77777777" w:rsidR="004A30AC" w:rsidRPr="00600221" w:rsidRDefault="004A30AC" w:rsidP="004A30AC">
            <w:pPr>
              <w:spacing w:line="276" w:lineRule="auto"/>
              <w:rPr>
                <w:rFonts w:ascii="Times New Roman" w:eastAsia="Calibri" w:hAnsi="Times New Roman" w:cs="Times New Roman"/>
                <w:b/>
                <w:bCs/>
                <w:sz w:val="20"/>
                <w:szCs w:val="20"/>
              </w:rPr>
            </w:pPr>
            <w:r w:rsidRPr="00600221">
              <w:rPr>
                <w:rFonts w:ascii="Times New Roman" w:eastAsia="Calibri" w:hAnsi="Times New Roman" w:cs="Times New Roman"/>
                <w:b/>
                <w:bCs/>
                <w:sz w:val="20"/>
                <w:szCs w:val="20"/>
              </w:rPr>
              <w:t>Riskler</w:t>
            </w:r>
          </w:p>
        </w:tc>
        <w:tc>
          <w:tcPr>
            <w:tcW w:w="7071" w:type="dxa"/>
            <w:gridSpan w:val="3"/>
            <w:vAlign w:val="center"/>
          </w:tcPr>
          <w:p w14:paraId="0AFF9B2D" w14:textId="04DC6410" w:rsidR="00AE4E7B" w:rsidRPr="00432E44" w:rsidRDefault="00554841" w:rsidP="00AE4E7B">
            <w:pPr>
              <w:spacing w:line="276" w:lineRule="auto"/>
              <w:rPr>
                <w:rFonts w:ascii="Times New Roman" w:eastAsia="Calibri" w:hAnsi="Times New Roman" w:cs="Times New Roman"/>
              </w:rPr>
            </w:pPr>
            <w:r w:rsidRPr="00432E44">
              <w:rPr>
                <w:rFonts w:ascii="Times New Roman" w:eastAsia="Calibri" w:hAnsi="Times New Roman" w:cs="Times New Roman"/>
              </w:rPr>
              <w:t>•</w:t>
            </w:r>
            <w:r w:rsidR="00AE4E7B" w:rsidRPr="00432E44">
              <w:rPr>
                <w:rFonts w:ascii="Times New Roman" w:eastAsia="Calibri" w:hAnsi="Times New Roman" w:cs="Times New Roman"/>
              </w:rPr>
              <w:t xml:space="preserve">Öğretim elemanlarının </w:t>
            </w:r>
            <w:proofErr w:type="gramStart"/>
            <w:r w:rsidR="00AE4E7B" w:rsidRPr="00432E44">
              <w:rPr>
                <w:rFonts w:ascii="Times New Roman" w:eastAsia="Calibri" w:hAnsi="Times New Roman" w:cs="Times New Roman"/>
              </w:rPr>
              <w:t>motivasyon</w:t>
            </w:r>
            <w:proofErr w:type="gramEnd"/>
            <w:r w:rsidR="00AE4E7B" w:rsidRPr="00432E44">
              <w:rPr>
                <w:rFonts w:ascii="Times New Roman" w:eastAsia="Calibri" w:hAnsi="Times New Roman" w:cs="Times New Roman"/>
              </w:rPr>
              <w:t xml:space="preserve">/performans eksikliği </w:t>
            </w:r>
          </w:p>
          <w:p w14:paraId="0AF0B789" w14:textId="37CCA41D" w:rsidR="00AE4E7B" w:rsidRPr="00432E44" w:rsidRDefault="00554841" w:rsidP="00AE4E7B">
            <w:pPr>
              <w:spacing w:line="276" w:lineRule="auto"/>
              <w:rPr>
                <w:rFonts w:ascii="Times New Roman" w:eastAsia="Calibri" w:hAnsi="Times New Roman" w:cs="Times New Roman"/>
              </w:rPr>
            </w:pPr>
            <w:r w:rsidRPr="00432E44">
              <w:rPr>
                <w:rFonts w:ascii="Times New Roman" w:eastAsia="Calibri" w:hAnsi="Times New Roman" w:cs="Times New Roman"/>
              </w:rPr>
              <w:t>•</w:t>
            </w:r>
            <w:r w:rsidR="00AE4E7B" w:rsidRPr="00432E44">
              <w:rPr>
                <w:rFonts w:ascii="Times New Roman" w:eastAsia="Calibri" w:hAnsi="Times New Roman" w:cs="Times New Roman"/>
              </w:rPr>
              <w:t xml:space="preserve">İç/dış kaynaklardan projelere aktarılan kaynakların azalması </w:t>
            </w:r>
          </w:p>
          <w:p w14:paraId="4FBDC05C" w14:textId="2D397EF3" w:rsidR="00AE4E7B" w:rsidRPr="00432E44" w:rsidRDefault="00554841" w:rsidP="00AE4E7B">
            <w:pPr>
              <w:spacing w:line="276" w:lineRule="auto"/>
              <w:rPr>
                <w:rFonts w:ascii="Times New Roman" w:eastAsia="Calibri" w:hAnsi="Times New Roman" w:cs="Times New Roman"/>
              </w:rPr>
            </w:pPr>
            <w:r w:rsidRPr="00432E44">
              <w:rPr>
                <w:rFonts w:ascii="Times New Roman" w:eastAsia="Calibri" w:hAnsi="Times New Roman" w:cs="Times New Roman"/>
              </w:rPr>
              <w:t>•</w:t>
            </w:r>
            <w:r w:rsidR="00AE4E7B" w:rsidRPr="00432E44">
              <w:rPr>
                <w:rFonts w:ascii="Times New Roman" w:eastAsia="Calibri" w:hAnsi="Times New Roman" w:cs="Times New Roman"/>
              </w:rPr>
              <w:t xml:space="preserve">Araştırmalar için gerekli kadroların sağlanamaması </w:t>
            </w:r>
          </w:p>
          <w:p w14:paraId="3D896F1A" w14:textId="1F3B82CD" w:rsidR="00AE4E7B" w:rsidRPr="00432E44" w:rsidRDefault="00554841" w:rsidP="00AE4E7B">
            <w:pPr>
              <w:spacing w:line="276" w:lineRule="auto"/>
              <w:rPr>
                <w:rFonts w:ascii="Times New Roman" w:eastAsia="Calibri" w:hAnsi="Times New Roman" w:cs="Times New Roman"/>
              </w:rPr>
            </w:pPr>
            <w:r w:rsidRPr="00432E44">
              <w:rPr>
                <w:rFonts w:ascii="Times New Roman" w:eastAsia="Calibri" w:hAnsi="Times New Roman" w:cs="Times New Roman"/>
              </w:rPr>
              <w:t>•</w:t>
            </w:r>
            <w:r w:rsidR="00AE4E7B" w:rsidRPr="00432E44">
              <w:rPr>
                <w:rFonts w:ascii="Times New Roman" w:eastAsia="Calibri" w:hAnsi="Times New Roman" w:cs="Times New Roman"/>
              </w:rPr>
              <w:t>Yetersiz patent başvurusu</w:t>
            </w:r>
          </w:p>
          <w:p w14:paraId="1494717B" w14:textId="0D8AABB3" w:rsidR="004A30AC" w:rsidRPr="00432E44" w:rsidRDefault="00554841" w:rsidP="00AE4E7B">
            <w:pPr>
              <w:spacing w:line="276" w:lineRule="auto"/>
              <w:rPr>
                <w:rFonts w:ascii="Times New Roman" w:eastAsia="Calibri" w:hAnsi="Times New Roman" w:cs="Times New Roman"/>
              </w:rPr>
            </w:pPr>
            <w:r w:rsidRPr="00432E44">
              <w:rPr>
                <w:rFonts w:ascii="Times New Roman" w:eastAsia="Calibri" w:hAnsi="Times New Roman" w:cs="Times New Roman"/>
              </w:rPr>
              <w:t>•</w:t>
            </w:r>
            <w:r w:rsidR="00AE4E7B" w:rsidRPr="00432E44">
              <w:rPr>
                <w:rFonts w:ascii="Times New Roman" w:eastAsia="Calibri" w:hAnsi="Times New Roman" w:cs="Times New Roman"/>
              </w:rPr>
              <w:t>Dicle Üniversitesinin yakın ilişkide bulunduğu kurum ve kuruluşlardaki politika ve sistem değişiklikleri</w:t>
            </w:r>
          </w:p>
        </w:tc>
      </w:tr>
      <w:tr w:rsidR="004A30AC" w:rsidRPr="00600221" w14:paraId="5B864E2B" w14:textId="77777777" w:rsidTr="00755ABF">
        <w:trPr>
          <w:trHeight w:val="436"/>
        </w:trPr>
        <w:tc>
          <w:tcPr>
            <w:tcW w:w="3429" w:type="dxa"/>
            <w:shd w:val="clear" w:color="auto" w:fill="D5DCE4" w:themeFill="text2" w:themeFillTint="33"/>
            <w:vAlign w:val="center"/>
          </w:tcPr>
          <w:p w14:paraId="23680992" w14:textId="77777777" w:rsidR="004A30AC" w:rsidRPr="00600221" w:rsidRDefault="004A30AC" w:rsidP="004A30AC">
            <w:pPr>
              <w:spacing w:line="276" w:lineRule="auto"/>
              <w:rPr>
                <w:rFonts w:ascii="Times New Roman" w:eastAsia="Calibri" w:hAnsi="Times New Roman" w:cs="Times New Roman"/>
                <w:b/>
                <w:bCs/>
                <w:sz w:val="20"/>
                <w:szCs w:val="20"/>
              </w:rPr>
            </w:pPr>
            <w:r w:rsidRPr="00600221">
              <w:rPr>
                <w:rFonts w:ascii="Times New Roman" w:eastAsia="Calibri" w:hAnsi="Times New Roman" w:cs="Times New Roman"/>
                <w:b/>
                <w:bCs/>
                <w:sz w:val="20"/>
                <w:szCs w:val="20"/>
              </w:rPr>
              <w:t>Stratejiler</w:t>
            </w:r>
          </w:p>
        </w:tc>
        <w:tc>
          <w:tcPr>
            <w:tcW w:w="7071" w:type="dxa"/>
            <w:gridSpan w:val="3"/>
            <w:vAlign w:val="center"/>
          </w:tcPr>
          <w:p w14:paraId="082D661B" w14:textId="07C59969" w:rsidR="00AE4E7B" w:rsidRPr="00432E44" w:rsidRDefault="00554841" w:rsidP="00AE4E7B">
            <w:pPr>
              <w:rPr>
                <w:rFonts w:ascii="Times New Roman" w:eastAsia="Calibri" w:hAnsi="Times New Roman" w:cs="Times New Roman"/>
              </w:rPr>
            </w:pPr>
            <w:r w:rsidRPr="00432E44">
              <w:rPr>
                <w:rFonts w:ascii="Times New Roman" w:eastAsia="Calibri" w:hAnsi="Times New Roman" w:cs="Times New Roman"/>
              </w:rPr>
              <w:t>•</w:t>
            </w:r>
            <w:r w:rsidR="00AE4E7B" w:rsidRPr="00432E44">
              <w:rPr>
                <w:rFonts w:ascii="Times New Roman" w:eastAsia="Calibri" w:hAnsi="Times New Roman" w:cs="Times New Roman"/>
              </w:rPr>
              <w:t xml:space="preserve">Yetkin araştırmacı ve </w:t>
            </w:r>
            <w:proofErr w:type="spellStart"/>
            <w:r w:rsidR="00AE4E7B" w:rsidRPr="00432E44">
              <w:rPr>
                <w:rFonts w:ascii="Times New Roman" w:eastAsia="Calibri" w:hAnsi="Times New Roman" w:cs="Times New Roman"/>
              </w:rPr>
              <w:t>TTO’nun</w:t>
            </w:r>
            <w:proofErr w:type="spellEnd"/>
            <w:r w:rsidR="00AE4E7B" w:rsidRPr="00432E44">
              <w:rPr>
                <w:rFonts w:ascii="Times New Roman" w:eastAsia="Calibri" w:hAnsi="Times New Roman" w:cs="Times New Roman"/>
              </w:rPr>
              <w:t xml:space="preserve"> uzman personel ihtiyacı giderilecektir.</w:t>
            </w:r>
          </w:p>
          <w:p w14:paraId="50B2CEDB" w14:textId="4FB70792" w:rsidR="00AE4E7B" w:rsidRPr="00432E44" w:rsidRDefault="00554841" w:rsidP="00AE4E7B">
            <w:pPr>
              <w:rPr>
                <w:rFonts w:ascii="Times New Roman" w:eastAsia="Calibri" w:hAnsi="Times New Roman" w:cs="Times New Roman"/>
              </w:rPr>
            </w:pPr>
            <w:r w:rsidRPr="00432E44">
              <w:rPr>
                <w:rFonts w:ascii="Times New Roman" w:eastAsia="Calibri" w:hAnsi="Times New Roman" w:cs="Times New Roman"/>
              </w:rPr>
              <w:t>•</w:t>
            </w:r>
            <w:r w:rsidR="00AE4E7B" w:rsidRPr="00432E44">
              <w:rPr>
                <w:rFonts w:ascii="Times New Roman" w:eastAsia="Calibri" w:hAnsi="Times New Roman" w:cs="Times New Roman"/>
              </w:rPr>
              <w:t>Tez çalışmaları projeye dönüştürülmeye teşvik edilecek ve BAP,  TTO, Proje Koordinasyon Uygulama ve Araştırma Merkezi kanalıyla desteklenecektir.</w:t>
            </w:r>
          </w:p>
          <w:p w14:paraId="76B69879" w14:textId="5AB3B85C" w:rsidR="00AE4E7B" w:rsidRPr="00432E44" w:rsidRDefault="00554841" w:rsidP="00AE4E7B">
            <w:pPr>
              <w:rPr>
                <w:rFonts w:ascii="Times New Roman" w:eastAsia="Calibri" w:hAnsi="Times New Roman" w:cs="Times New Roman"/>
              </w:rPr>
            </w:pPr>
            <w:r w:rsidRPr="00432E44">
              <w:rPr>
                <w:rFonts w:ascii="Times New Roman" w:eastAsia="Calibri" w:hAnsi="Times New Roman" w:cs="Times New Roman"/>
              </w:rPr>
              <w:t>•</w:t>
            </w:r>
            <w:r w:rsidR="00AE4E7B" w:rsidRPr="00432E44">
              <w:rPr>
                <w:rFonts w:ascii="Times New Roman" w:eastAsia="Calibri" w:hAnsi="Times New Roman" w:cs="Times New Roman"/>
              </w:rPr>
              <w:t xml:space="preserve">Tez konularının güncel ve ihtiyaca yönelik olması için  Proje Koordinasyon Uygulama ve Araştırma </w:t>
            </w:r>
            <w:proofErr w:type="gramStart"/>
            <w:r w:rsidR="00AE4E7B" w:rsidRPr="00432E44">
              <w:rPr>
                <w:rFonts w:ascii="Times New Roman" w:eastAsia="Calibri" w:hAnsi="Times New Roman" w:cs="Times New Roman"/>
              </w:rPr>
              <w:t>Merkezi , TTO</w:t>
            </w:r>
            <w:proofErr w:type="gramEnd"/>
            <w:r w:rsidR="00AE4E7B" w:rsidRPr="00432E44">
              <w:rPr>
                <w:rFonts w:ascii="Times New Roman" w:eastAsia="Calibri" w:hAnsi="Times New Roman" w:cs="Times New Roman"/>
              </w:rPr>
              <w:t xml:space="preserve"> biriminden destek alınacaktır.</w:t>
            </w:r>
          </w:p>
          <w:p w14:paraId="56044FE5" w14:textId="240C092E" w:rsidR="00AE4E7B" w:rsidRPr="00432E44" w:rsidRDefault="00554841" w:rsidP="00AE4E7B">
            <w:pPr>
              <w:rPr>
                <w:rFonts w:ascii="Times New Roman" w:eastAsia="Calibri" w:hAnsi="Times New Roman" w:cs="Times New Roman"/>
              </w:rPr>
            </w:pPr>
            <w:r w:rsidRPr="00432E44">
              <w:rPr>
                <w:rFonts w:ascii="Times New Roman" w:eastAsia="Calibri" w:hAnsi="Times New Roman" w:cs="Times New Roman"/>
              </w:rPr>
              <w:t>•</w:t>
            </w:r>
            <w:r w:rsidR="00AE4E7B" w:rsidRPr="00432E44">
              <w:rPr>
                <w:rFonts w:ascii="Times New Roman" w:eastAsia="Calibri" w:hAnsi="Times New Roman" w:cs="Times New Roman"/>
              </w:rPr>
              <w:t xml:space="preserve">Öğrencilerin staj yapma veya yarı zamanlı çalışma imkânının olması ve etkin TTO ve </w:t>
            </w:r>
            <w:proofErr w:type="spellStart"/>
            <w:r w:rsidR="00AE4E7B" w:rsidRPr="00432E44">
              <w:rPr>
                <w:rFonts w:ascii="Times New Roman" w:eastAsia="Calibri" w:hAnsi="Times New Roman" w:cs="Times New Roman"/>
              </w:rPr>
              <w:t>Teknokent</w:t>
            </w:r>
            <w:proofErr w:type="spellEnd"/>
            <w:r w:rsidR="00AE4E7B" w:rsidRPr="00432E44">
              <w:rPr>
                <w:rFonts w:ascii="Times New Roman" w:eastAsia="Calibri" w:hAnsi="Times New Roman" w:cs="Times New Roman"/>
              </w:rPr>
              <w:t xml:space="preserve"> yapısı sebebiyle tez konularının sanayinin sorunlarına yönelik kurgulanabilmesi için gerekli çalışmalar yapılacaktır.</w:t>
            </w:r>
          </w:p>
          <w:p w14:paraId="6AEB2F66" w14:textId="39F62614" w:rsidR="004A30AC" w:rsidRPr="00432E44" w:rsidRDefault="00554841" w:rsidP="00AE4E7B">
            <w:pPr>
              <w:rPr>
                <w:rFonts w:ascii="Times New Roman" w:eastAsia="Calibri" w:hAnsi="Times New Roman" w:cs="Times New Roman"/>
              </w:rPr>
            </w:pPr>
            <w:r w:rsidRPr="00432E44">
              <w:rPr>
                <w:rFonts w:ascii="Times New Roman" w:eastAsia="Calibri" w:hAnsi="Times New Roman" w:cs="Times New Roman"/>
              </w:rPr>
              <w:t>•</w:t>
            </w:r>
            <w:r w:rsidR="00AE4E7B" w:rsidRPr="00432E44">
              <w:rPr>
                <w:rFonts w:ascii="Times New Roman" w:eastAsia="Calibri" w:hAnsi="Times New Roman" w:cs="Times New Roman"/>
              </w:rPr>
              <w:t>Enstitüler ve TTO görüşmeleri planlanarak önerilen tez çalışmalarının sanayi ile işbirliği artırılacaktır</w:t>
            </w:r>
          </w:p>
        </w:tc>
      </w:tr>
      <w:tr w:rsidR="004A30AC" w:rsidRPr="00600221" w14:paraId="3C821CA9" w14:textId="77777777" w:rsidTr="00755ABF">
        <w:trPr>
          <w:trHeight w:val="510"/>
        </w:trPr>
        <w:tc>
          <w:tcPr>
            <w:tcW w:w="3429" w:type="dxa"/>
            <w:shd w:val="clear" w:color="auto" w:fill="D5DCE4" w:themeFill="text2" w:themeFillTint="33"/>
            <w:vAlign w:val="center"/>
          </w:tcPr>
          <w:p w14:paraId="4A71BA09" w14:textId="77777777" w:rsidR="004A30AC" w:rsidRPr="00600221" w:rsidRDefault="004A30AC" w:rsidP="004A30AC">
            <w:pPr>
              <w:rPr>
                <w:rFonts w:ascii="Times New Roman" w:eastAsia="Calibri" w:hAnsi="Times New Roman" w:cs="Times New Roman"/>
                <w:b/>
                <w:bCs/>
                <w:sz w:val="20"/>
                <w:szCs w:val="20"/>
              </w:rPr>
            </w:pPr>
            <w:r w:rsidRPr="00600221">
              <w:rPr>
                <w:rFonts w:ascii="Times New Roman" w:eastAsia="Calibri" w:hAnsi="Times New Roman" w:cs="Times New Roman"/>
                <w:b/>
                <w:bCs/>
                <w:sz w:val="20"/>
                <w:szCs w:val="20"/>
              </w:rPr>
              <w:t>Hedefe/Stratejiye İlişkin Sa</w:t>
            </w:r>
            <w:r w:rsidR="00FA5E56" w:rsidRPr="00600221">
              <w:rPr>
                <w:rFonts w:ascii="Times New Roman" w:eastAsia="Calibri" w:hAnsi="Times New Roman" w:cs="Times New Roman"/>
                <w:b/>
                <w:bCs/>
                <w:sz w:val="20"/>
                <w:szCs w:val="20"/>
              </w:rPr>
              <w:t xml:space="preserve">pmanın </w:t>
            </w:r>
            <w:r w:rsidRPr="00600221">
              <w:rPr>
                <w:rFonts w:ascii="Times New Roman" w:eastAsia="Calibri" w:hAnsi="Times New Roman" w:cs="Times New Roman"/>
                <w:b/>
                <w:bCs/>
                <w:sz w:val="20"/>
                <w:szCs w:val="20"/>
              </w:rPr>
              <w:t>Nedeni</w:t>
            </w:r>
          </w:p>
        </w:tc>
        <w:tc>
          <w:tcPr>
            <w:tcW w:w="7071" w:type="dxa"/>
            <w:gridSpan w:val="3"/>
            <w:vAlign w:val="center"/>
          </w:tcPr>
          <w:p w14:paraId="07FAD320" w14:textId="202D3056" w:rsidR="004A30AC" w:rsidRPr="00432E44" w:rsidRDefault="00CE7B1F" w:rsidP="00516375">
            <w:pPr>
              <w:spacing w:line="276" w:lineRule="auto"/>
              <w:rPr>
                <w:rFonts w:ascii="Times New Roman" w:eastAsia="Calibri" w:hAnsi="Times New Roman" w:cs="Times New Roman"/>
              </w:rPr>
            </w:pPr>
            <w:r>
              <w:rPr>
                <w:rFonts w:ascii="Times New Roman" w:eastAsia="Calibri" w:hAnsi="Times New Roman" w:cs="Times New Roman"/>
              </w:rPr>
              <w:t>İlk altı aylık değerlendirme sonucunda oluşan değerler yüksektir.</w:t>
            </w:r>
          </w:p>
        </w:tc>
      </w:tr>
      <w:tr w:rsidR="004A30AC" w:rsidRPr="00600221" w14:paraId="60FFDF6E" w14:textId="77777777" w:rsidTr="00755ABF">
        <w:trPr>
          <w:trHeight w:val="626"/>
        </w:trPr>
        <w:tc>
          <w:tcPr>
            <w:tcW w:w="3429" w:type="dxa"/>
            <w:shd w:val="clear" w:color="auto" w:fill="D5DCE4" w:themeFill="text2" w:themeFillTint="33"/>
            <w:vAlign w:val="center"/>
          </w:tcPr>
          <w:p w14:paraId="66925569" w14:textId="77777777" w:rsidR="004A30AC" w:rsidRPr="00600221" w:rsidRDefault="004A30AC" w:rsidP="004A30AC">
            <w:pPr>
              <w:spacing w:line="276" w:lineRule="auto"/>
              <w:rPr>
                <w:rFonts w:ascii="Times New Roman" w:eastAsia="Calibri" w:hAnsi="Times New Roman" w:cs="Times New Roman"/>
                <w:b/>
                <w:bCs/>
                <w:sz w:val="20"/>
                <w:szCs w:val="20"/>
              </w:rPr>
            </w:pPr>
            <w:r w:rsidRPr="00600221">
              <w:rPr>
                <w:rFonts w:ascii="Times New Roman" w:eastAsia="Calibri" w:hAnsi="Times New Roman" w:cs="Times New Roman"/>
                <w:b/>
                <w:bCs/>
                <w:sz w:val="20"/>
                <w:szCs w:val="20"/>
              </w:rPr>
              <w:t>Hed</w:t>
            </w:r>
            <w:r w:rsidR="00FA5E56" w:rsidRPr="00600221">
              <w:rPr>
                <w:rFonts w:ascii="Times New Roman" w:eastAsia="Calibri" w:hAnsi="Times New Roman" w:cs="Times New Roman"/>
                <w:b/>
                <w:bCs/>
                <w:sz w:val="20"/>
                <w:szCs w:val="20"/>
              </w:rPr>
              <w:t xml:space="preserve">efe/Stratejiye İlişkin Alınacak </w:t>
            </w:r>
            <w:r w:rsidRPr="00600221">
              <w:rPr>
                <w:rFonts w:ascii="Times New Roman" w:eastAsia="Calibri" w:hAnsi="Times New Roman" w:cs="Times New Roman"/>
                <w:b/>
                <w:bCs/>
                <w:sz w:val="20"/>
                <w:szCs w:val="20"/>
              </w:rPr>
              <w:t>Önlemler</w:t>
            </w:r>
          </w:p>
        </w:tc>
        <w:tc>
          <w:tcPr>
            <w:tcW w:w="7071" w:type="dxa"/>
            <w:gridSpan w:val="3"/>
            <w:vAlign w:val="center"/>
          </w:tcPr>
          <w:p w14:paraId="325AD08F" w14:textId="3F216D5E" w:rsidR="004A30AC" w:rsidRPr="00432E44" w:rsidRDefault="00CE7B1F" w:rsidP="00210A15">
            <w:pPr>
              <w:spacing w:line="276" w:lineRule="auto"/>
              <w:rPr>
                <w:rFonts w:ascii="Times New Roman" w:eastAsia="Calibri" w:hAnsi="Times New Roman" w:cs="Times New Roman"/>
              </w:rPr>
            </w:pPr>
            <w:r w:rsidRPr="00CE7B1F">
              <w:rPr>
                <w:rFonts w:ascii="Times New Roman" w:eastAsia="Calibri" w:hAnsi="Times New Roman" w:cs="Times New Roman"/>
              </w:rPr>
              <w:t>Kuluçka merkezinde yer alan lisans/lisansüstü öğrenci sayısı</w:t>
            </w:r>
            <w:r>
              <w:rPr>
                <w:rFonts w:ascii="Times New Roman" w:eastAsia="Calibri" w:hAnsi="Times New Roman" w:cs="Times New Roman"/>
              </w:rPr>
              <w:t>nın artırılması için gerekli çalışmaların yapılması gerekmektedir.</w:t>
            </w:r>
          </w:p>
        </w:tc>
      </w:tr>
      <w:tr w:rsidR="004A30AC" w:rsidRPr="00600221" w14:paraId="3FA8373A" w14:textId="77777777" w:rsidTr="00755ABF">
        <w:trPr>
          <w:trHeight w:val="367"/>
        </w:trPr>
        <w:tc>
          <w:tcPr>
            <w:tcW w:w="3429" w:type="dxa"/>
            <w:shd w:val="clear" w:color="auto" w:fill="D5DCE4" w:themeFill="text2" w:themeFillTint="33"/>
            <w:vAlign w:val="center"/>
          </w:tcPr>
          <w:p w14:paraId="532B64DD" w14:textId="77777777" w:rsidR="004A30AC" w:rsidRPr="00600221" w:rsidRDefault="004A30AC" w:rsidP="004A30AC">
            <w:pPr>
              <w:spacing w:line="276" w:lineRule="auto"/>
              <w:rPr>
                <w:rFonts w:ascii="Times New Roman" w:eastAsia="Calibri" w:hAnsi="Times New Roman" w:cs="Times New Roman"/>
                <w:b/>
                <w:bCs/>
                <w:sz w:val="20"/>
                <w:szCs w:val="20"/>
              </w:rPr>
            </w:pPr>
            <w:r w:rsidRPr="00600221">
              <w:rPr>
                <w:rFonts w:ascii="Times New Roman" w:eastAsia="Calibri" w:hAnsi="Times New Roman" w:cs="Times New Roman"/>
                <w:b/>
                <w:bCs/>
                <w:sz w:val="20"/>
                <w:szCs w:val="20"/>
              </w:rPr>
              <w:t>Sorumlu Birim</w:t>
            </w:r>
          </w:p>
        </w:tc>
        <w:tc>
          <w:tcPr>
            <w:tcW w:w="7071" w:type="dxa"/>
            <w:gridSpan w:val="3"/>
            <w:vAlign w:val="center"/>
          </w:tcPr>
          <w:p w14:paraId="42C94D53" w14:textId="547F5776" w:rsidR="004A30AC" w:rsidRPr="00432E44" w:rsidRDefault="00AE4E7B" w:rsidP="004A30AC">
            <w:pPr>
              <w:spacing w:line="276" w:lineRule="auto"/>
              <w:rPr>
                <w:rFonts w:ascii="Times New Roman" w:eastAsia="Calibri" w:hAnsi="Times New Roman" w:cs="Times New Roman"/>
              </w:rPr>
            </w:pPr>
            <w:r w:rsidRPr="00432E44">
              <w:rPr>
                <w:rFonts w:ascii="Times New Roman" w:eastAsia="Calibri" w:hAnsi="Times New Roman" w:cs="Times New Roman"/>
              </w:rPr>
              <w:t>Üs yönetim</w:t>
            </w:r>
          </w:p>
        </w:tc>
      </w:tr>
      <w:tr w:rsidR="004A30AC" w:rsidRPr="00600221" w14:paraId="53EC1ACD" w14:textId="77777777" w:rsidTr="00755ABF">
        <w:trPr>
          <w:trHeight w:val="441"/>
        </w:trPr>
        <w:tc>
          <w:tcPr>
            <w:tcW w:w="3429" w:type="dxa"/>
            <w:shd w:val="clear" w:color="auto" w:fill="D5DCE4" w:themeFill="text2" w:themeFillTint="33"/>
            <w:vAlign w:val="center"/>
          </w:tcPr>
          <w:p w14:paraId="335B9040" w14:textId="77777777" w:rsidR="004A30AC" w:rsidRPr="00600221" w:rsidRDefault="004A30AC" w:rsidP="004A30AC">
            <w:pPr>
              <w:spacing w:line="276" w:lineRule="auto"/>
              <w:rPr>
                <w:rFonts w:ascii="Times New Roman" w:eastAsia="Calibri" w:hAnsi="Times New Roman" w:cs="Times New Roman"/>
                <w:b/>
                <w:bCs/>
                <w:sz w:val="20"/>
                <w:szCs w:val="20"/>
              </w:rPr>
            </w:pPr>
            <w:r w:rsidRPr="00600221">
              <w:rPr>
                <w:rFonts w:ascii="Times New Roman" w:eastAsia="Calibri" w:hAnsi="Times New Roman" w:cs="Times New Roman"/>
                <w:b/>
                <w:bCs/>
                <w:sz w:val="20"/>
                <w:szCs w:val="20"/>
              </w:rPr>
              <w:t>İşbirliği Yapılacak Birim(</w:t>
            </w:r>
            <w:proofErr w:type="spellStart"/>
            <w:r w:rsidRPr="00600221">
              <w:rPr>
                <w:rFonts w:ascii="Times New Roman" w:eastAsia="Calibri" w:hAnsi="Times New Roman" w:cs="Times New Roman"/>
                <w:b/>
                <w:bCs/>
                <w:sz w:val="20"/>
                <w:szCs w:val="20"/>
              </w:rPr>
              <w:t>ler</w:t>
            </w:r>
            <w:proofErr w:type="spellEnd"/>
            <w:r w:rsidRPr="00600221">
              <w:rPr>
                <w:rFonts w:ascii="Times New Roman" w:eastAsia="Calibri" w:hAnsi="Times New Roman" w:cs="Times New Roman"/>
                <w:b/>
                <w:bCs/>
                <w:sz w:val="20"/>
                <w:szCs w:val="20"/>
              </w:rPr>
              <w:t>)</w:t>
            </w:r>
          </w:p>
        </w:tc>
        <w:tc>
          <w:tcPr>
            <w:tcW w:w="7071" w:type="dxa"/>
            <w:gridSpan w:val="3"/>
            <w:vAlign w:val="center"/>
          </w:tcPr>
          <w:p w14:paraId="72ED9479" w14:textId="15000FE0" w:rsidR="00AE4E7B" w:rsidRPr="00432E44" w:rsidRDefault="00554841" w:rsidP="00AE4E7B">
            <w:pPr>
              <w:spacing w:line="276" w:lineRule="auto"/>
              <w:rPr>
                <w:rFonts w:ascii="Times New Roman" w:eastAsia="Calibri" w:hAnsi="Times New Roman" w:cs="Times New Roman"/>
              </w:rPr>
            </w:pPr>
            <w:r w:rsidRPr="00432E44">
              <w:rPr>
                <w:rFonts w:ascii="Times New Roman" w:eastAsia="Calibri" w:hAnsi="Times New Roman" w:cs="Times New Roman"/>
              </w:rPr>
              <w:t>•</w:t>
            </w:r>
            <w:r w:rsidR="00AE4E7B" w:rsidRPr="00432E44">
              <w:rPr>
                <w:rFonts w:ascii="Times New Roman" w:eastAsia="Calibri" w:hAnsi="Times New Roman" w:cs="Times New Roman"/>
              </w:rPr>
              <w:t xml:space="preserve">Akademik Birimler </w:t>
            </w:r>
          </w:p>
          <w:p w14:paraId="1F65CFD5" w14:textId="64DCB321" w:rsidR="00AE4E7B" w:rsidRPr="00432E44" w:rsidRDefault="00554841" w:rsidP="00AE4E7B">
            <w:pPr>
              <w:spacing w:line="276" w:lineRule="auto"/>
              <w:rPr>
                <w:rFonts w:ascii="Times New Roman" w:eastAsia="Calibri" w:hAnsi="Times New Roman" w:cs="Times New Roman"/>
              </w:rPr>
            </w:pPr>
            <w:r w:rsidRPr="00432E44">
              <w:rPr>
                <w:rFonts w:ascii="Times New Roman" w:eastAsia="Calibri" w:hAnsi="Times New Roman" w:cs="Times New Roman"/>
              </w:rPr>
              <w:t>•</w:t>
            </w:r>
            <w:r w:rsidR="00AE4E7B" w:rsidRPr="00432E44">
              <w:rPr>
                <w:rFonts w:ascii="Times New Roman" w:eastAsia="Calibri" w:hAnsi="Times New Roman" w:cs="Times New Roman"/>
              </w:rPr>
              <w:t>Bilimsel Araştırma Proje Koordinatörlüğü</w:t>
            </w:r>
          </w:p>
          <w:p w14:paraId="1FE2EB2F" w14:textId="5310EF8E" w:rsidR="00AE4E7B" w:rsidRPr="00432E44" w:rsidRDefault="00554841" w:rsidP="00AE4E7B">
            <w:pPr>
              <w:spacing w:line="276" w:lineRule="auto"/>
              <w:rPr>
                <w:rFonts w:ascii="Times New Roman" w:eastAsia="Calibri" w:hAnsi="Times New Roman" w:cs="Times New Roman"/>
              </w:rPr>
            </w:pPr>
            <w:r w:rsidRPr="00432E44">
              <w:rPr>
                <w:rFonts w:ascii="Times New Roman" w:eastAsia="Calibri" w:hAnsi="Times New Roman" w:cs="Times New Roman"/>
              </w:rPr>
              <w:t>•</w:t>
            </w:r>
            <w:r w:rsidR="00AE4E7B" w:rsidRPr="00432E44">
              <w:rPr>
                <w:rFonts w:ascii="Times New Roman" w:eastAsia="Calibri" w:hAnsi="Times New Roman" w:cs="Times New Roman"/>
              </w:rPr>
              <w:t>TTO</w:t>
            </w:r>
          </w:p>
          <w:p w14:paraId="7D4179D7" w14:textId="6A7B8EE2" w:rsidR="004A30AC" w:rsidRPr="00432E44" w:rsidRDefault="00554841" w:rsidP="00AE4E7B">
            <w:pPr>
              <w:spacing w:line="276" w:lineRule="auto"/>
              <w:rPr>
                <w:rFonts w:ascii="Times New Roman" w:eastAsia="Calibri" w:hAnsi="Times New Roman" w:cs="Times New Roman"/>
              </w:rPr>
            </w:pPr>
            <w:r w:rsidRPr="00432E44">
              <w:rPr>
                <w:rFonts w:ascii="Times New Roman" w:eastAsia="Calibri" w:hAnsi="Times New Roman" w:cs="Times New Roman"/>
              </w:rPr>
              <w:t>•</w:t>
            </w:r>
            <w:r w:rsidR="00AE4E7B" w:rsidRPr="00432E44">
              <w:rPr>
                <w:rFonts w:ascii="Times New Roman" w:eastAsia="Calibri" w:hAnsi="Times New Roman" w:cs="Times New Roman"/>
              </w:rPr>
              <w:t>Proje Koordinasyon Uygulama ve Araştırma Merkezi</w:t>
            </w:r>
          </w:p>
        </w:tc>
      </w:tr>
      <w:tr w:rsidR="004602C3" w:rsidRPr="00600221" w14:paraId="39E9AB52" w14:textId="77777777" w:rsidTr="00755ABF">
        <w:trPr>
          <w:trHeight w:val="638"/>
        </w:trPr>
        <w:tc>
          <w:tcPr>
            <w:tcW w:w="3429" w:type="dxa"/>
            <w:shd w:val="clear" w:color="auto" w:fill="D5DCE4" w:themeFill="text2" w:themeFillTint="33"/>
            <w:vAlign w:val="center"/>
          </w:tcPr>
          <w:p w14:paraId="23CD0151" w14:textId="77777777" w:rsidR="004602C3" w:rsidRPr="00600221" w:rsidRDefault="004602C3" w:rsidP="004A30AC">
            <w:pPr>
              <w:spacing w:line="276" w:lineRule="auto"/>
              <w:rPr>
                <w:rFonts w:ascii="Times New Roman" w:eastAsia="Calibri" w:hAnsi="Times New Roman" w:cs="Times New Roman"/>
                <w:b/>
                <w:bCs/>
                <w:sz w:val="20"/>
                <w:szCs w:val="20"/>
              </w:rPr>
            </w:pPr>
            <w:r w:rsidRPr="00600221">
              <w:rPr>
                <w:rFonts w:ascii="Times New Roman" w:eastAsia="Calibri" w:hAnsi="Times New Roman" w:cs="Times New Roman"/>
                <w:b/>
                <w:bCs/>
                <w:sz w:val="20"/>
                <w:szCs w:val="20"/>
              </w:rPr>
              <w:t>Performans Göstergesi</w:t>
            </w:r>
          </w:p>
        </w:tc>
        <w:tc>
          <w:tcPr>
            <w:tcW w:w="2078" w:type="dxa"/>
            <w:shd w:val="clear" w:color="auto" w:fill="D5DCE4" w:themeFill="text2" w:themeFillTint="33"/>
            <w:vAlign w:val="center"/>
          </w:tcPr>
          <w:p w14:paraId="0AB847E9" w14:textId="77777777" w:rsidR="004602C3" w:rsidRPr="00600221" w:rsidRDefault="004602C3" w:rsidP="004A30AC">
            <w:pPr>
              <w:spacing w:line="276" w:lineRule="auto"/>
              <w:jc w:val="center"/>
              <w:rPr>
                <w:rFonts w:ascii="Times New Roman" w:eastAsia="Calibri" w:hAnsi="Times New Roman" w:cs="Times New Roman"/>
                <w:b/>
                <w:bCs/>
                <w:sz w:val="20"/>
                <w:szCs w:val="20"/>
              </w:rPr>
            </w:pPr>
            <w:r w:rsidRPr="00600221">
              <w:rPr>
                <w:rFonts w:ascii="Times New Roman" w:eastAsia="Calibri" w:hAnsi="Times New Roman" w:cs="Times New Roman"/>
                <w:b/>
                <w:bCs/>
                <w:sz w:val="20"/>
                <w:szCs w:val="20"/>
              </w:rPr>
              <w:t>Hedefe/Stratejiye Etkisi (%)</w:t>
            </w:r>
          </w:p>
        </w:tc>
        <w:tc>
          <w:tcPr>
            <w:tcW w:w="2409" w:type="dxa"/>
            <w:shd w:val="clear" w:color="auto" w:fill="D5DCE4" w:themeFill="text2" w:themeFillTint="33"/>
            <w:vAlign w:val="center"/>
          </w:tcPr>
          <w:p w14:paraId="7E90490C" w14:textId="23202D95" w:rsidR="004602C3" w:rsidRPr="00600221" w:rsidRDefault="004602C3" w:rsidP="004A30AC">
            <w:pPr>
              <w:spacing w:line="276" w:lineRule="auto"/>
              <w:jc w:val="center"/>
              <w:rPr>
                <w:rFonts w:ascii="Times New Roman" w:eastAsia="Calibri" w:hAnsi="Times New Roman" w:cs="Times New Roman"/>
                <w:b/>
                <w:bCs/>
                <w:sz w:val="20"/>
                <w:szCs w:val="20"/>
              </w:rPr>
            </w:pPr>
            <w:r w:rsidRPr="00600221">
              <w:rPr>
                <w:rFonts w:ascii="Times New Roman" w:eastAsia="Calibri" w:hAnsi="Times New Roman" w:cs="Times New Roman"/>
                <w:b/>
                <w:bCs/>
                <w:sz w:val="20"/>
                <w:szCs w:val="20"/>
              </w:rPr>
              <w:t>İzleme Dön</w:t>
            </w:r>
            <w:r w:rsidR="00FA38A0">
              <w:rPr>
                <w:rFonts w:ascii="Times New Roman" w:eastAsia="Calibri" w:hAnsi="Times New Roman" w:cs="Times New Roman"/>
                <w:b/>
                <w:bCs/>
                <w:sz w:val="20"/>
                <w:szCs w:val="20"/>
              </w:rPr>
              <w:t>emindeki Hedeflenen D</w:t>
            </w:r>
            <w:r w:rsidR="00AE4E7B">
              <w:rPr>
                <w:rFonts w:ascii="Times New Roman" w:eastAsia="Calibri" w:hAnsi="Times New Roman" w:cs="Times New Roman"/>
                <w:b/>
                <w:bCs/>
                <w:sz w:val="20"/>
                <w:szCs w:val="20"/>
              </w:rPr>
              <w:t>eğeri (2025</w:t>
            </w:r>
            <w:r w:rsidRPr="00600221">
              <w:rPr>
                <w:rFonts w:ascii="Times New Roman" w:eastAsia="Calibri" w:hAnsi="Times New Roman" w:cs="Times New Roman"/>
                <w:b/>
                <w:bCs/>
                <w:sz w:val="20"/>
                <w:szCs w:val="20"/>
              </w:rPr>
              <w:t>)</w:t>
            </w:r>
          </w:p>
        </w:tc>
        <w:tc>
          <w:tcPr>
            <w:tcW w:w="2584" w:type="dxa"/>
            <w:shd w:val="clear" w:color="auto" w:fill="D5DCE4" w:themeFill="text2" w:themeFillTint="33"/>
            <w:vAlign w:val="center"/>
          </w:tcPr>
          <w:p w14:paraId="2D6BBBE8" w14:textId="77777777" w:rsidR="00554841" w:rsidRPr="00554841" w:rsidRDefault="00554841" w:rsidP="00554841">
            <w:pPr>
              <w:spacing w:line="276" w:lineRule="auto"/>
              <w:jc w:val="center"/>
              <w:rPr>
                <w:rFonts w:ascii="Times New Roman" w:eastAsia="Calibri" w:hAnsi="Times New Roman" w:cs="Times New Roman"/>
                <w:b/>
                <w:bCs/>
                <w:sz w:val="20"/>
                <w:szCs w:val="20"/>
              </w:rPr>
            </w:pPr>
            <w:r w:rsidRPr="00554841">
              <w:rPr>
                <w:rFonts w:ascii="Times New Roman" w:eastAsia="Calibri" w:hAnsi="Times New Roman" w:cs="Times New Roman"/>
                <w:b/>
                <w:bCs/>
                <w:sz w:val="20"/>
                <w:szCs w:val="20"/>
              </w:rPr>
              <w:t>İzleme Dönemindeki</w:t>
            </w:r>
          </w:p>
          <w:p w14:paraId="191474C5" w14:textId="77777777" w:rsidR="00554841" w:rsidRPr="00554841" w:rsidRDefault="00554841" w:rsidP="00554841">
            <w:pPr>
              <w:spacing w:line="276" w:lineRule="auto"/>
              <w:jc w:val="center"/>
              <w:rPr>
                <w:rFonts w:ascii="Times New Roman" w:eastAsia="Calibri" w:hAnsi="Times New Roman" w:cs="Times New Roman"/>
                <w:b/>
                <w:bCs/>
                <w:sz w:val="20"/>
                <w:szCs w:val="20"/>
              </w:rPr>
            </w:pPr>
            <w:r w:rsidRPr="00554841">
              <w:rPr>
                <w:rFonts w:ascii="Times New Roman" w:eastAsia="Calibri" w:hAnsi="Times New Roman" w:cs="Times New Roman"/>
                <w:b/>
                <w:bCs/>
                <w:sz w:val="20"/>
                <w:szCs w:val="20"/>
              </w:rPr>
              <w:t>Gerçekleşen Değer</w:t>
            </w:r>
          </w:p>
          <w:p w14:paraId="00AE4DC2" w14:textId="40D079F7" w:rsidR="004602C3" w:rsidRPr="00600221" w:rsidRDefault="00554841" w:rsidP="00554841">
            <w:pPr>
              <w:spacing w:line="276" w:lineRule="auto"/>
              <w:jc w:val="center"/>
              <w:rPr>
                <w:rFonts w:ascii="Times New Roman" w:eastAsia="Calibri" w:hAnsi="Times New Roman" w:cs="Times New Roman"/>
                <w:b/>
                <w:bCs/>
                <w:sz w:val="20"/>
                <w:szCs w:val="20"/>
              </w:rPr>
            </w:pPr>
            <w:r w:rsidRPr="00554841">
              <w:rPr>
                <w:rFonts w:ascii="Times New Roman" w:eastAsia="Calibri" w:hAnsi="Times New Roman" w:cs="Times New Roman"/>
                <w:b/>
                <w:bCs/>
                <w:sz w:val="20"/>
                <w:szCs w:val="20"/>
              </w:rPr>
              <w:t>(2025) İlk 6 Ay</w:t>
            </w:r>
          </w:p>
        </w:tc>
      </w:tr>
      <w:tr w:rsidR="006A159F" w:rsidRPr="00600221" w14:paraId="6274FD0F" w14:textId="77777777" w:rsidTr="00755ABF">
        <w:trPr>
          <w:trHeight w:val="441"/>
        </w:trPr>
        <w:tc>
          <w:tcPr>
            <w:tcW w:w="3429" w:type="dxa"/>
            <w:vAlign w:val="center"/>
          </w:tcPr>
          <w:p w14:paraId="545E4A32" w14:textId="0CCEA95D" w:rsidR="006A159F" w:rsidRPr="00432E44" w:rsidRDefault="006A159F" w:rsidP="006A159F">
            <w:pPr>
              <w:rPr>
                <w:rFonts w:ascii="Times New Roman" w:eastAsia="Calibri" w:hAnsi="Times New Roman" w:cs="Times New Roman"/>
                <w:b/>
                <w:sz w:val="20"/>
                <w:szCs w:val="20"/>
              </w:rPr>
            </w:pPr>
            <w:r w:rsidRPr="00432E44">
              <w:rPr>
                <w:rFonts w:ascii="Times New Roman" w:hAnsi="Times New Roman" w:cs="Times New Roman"/>
                <w:b/>
              </w:rPr>
              <w:t>PG3.3.1</w:t>
            </w:r>
            <w:r w:rsidRPr="00432E44">
              <w:rPr>
                <w:rFonts w:ascii="Times New Roman" w:hAnsi="Times New Roman" w:cs="Times New Roman"/>
              </w:rPr>
              <w:t xml:space="preserve"> </w:t>
            </w:r>
            <w:proofErr w:type="spellStart"/>
            <w:r w:rsidRPr="00432E44">
              <w:rPr>
                <w:rFonts w:ascii="Times New Roman" w:hAnsi="Times New Roman" w:cs="Times New Roman"/>
              </w:rPr>
              <w:t>Teknokent</w:t>
            </w:r>
            <w:proofErr w:type="spellEnd"/>
            <w:r w:rsidRPr="00432E44">
              <w:rPr>
                <w:rFonts w:ascii="Times New Roman" w:hAnsi="Times New Roman" w:cs="Times New Roman"/>
              </w:rPr>
              <w:t xml:space="preserve"> veya Teknoloji Transfer Ofisi (TTO) projelerine katılan öğrenci sayısı</w:t>
            </w:r>
          </w:p>
        </w:tc>
        <w:tc>
          <w:tcPr>
            <w:tcW w:w="2078" w:type="dxa"/>
            <w:vAlign w:val="center"/>
          </w:tcPr>
          <w:p w14:paraId="40514A90" w14:textId="10D27C2C" w:rsidR="006A159F" w:rsidRPr="00432E44" w:rsidRDefault="00AE4E7B" w:rsidP="006A159F">
            <w:pPr>
              <w:spacing w:line="276" w:lineRule="auto"/>
              <w:jc w:val="center"/>
              <w:rPr>
                <w:rFonts w:ascii="Times New Roman" w:eastAsia="Calibri" w:hAnsi="Times New Roman" w:cs="Times New Roman"/>
                <w:b/>
                <w:sz w:val="20"/>
                <w:szCs w:val="20"/>
              </w:rPr>
            </w:pPr>
            <w:r w:rsidRPr="00432E44">
              <w:rPr>
                <w:rFonts w:ascii="Times New Roman" w:eastAsia="Calibri" w:hAnsi="Times New Roman" w:cs="Times New Roman"/>
                <w:b/>
                <w:sz w:val="20"/>
                <w:szCs w:val="20"/>
              </w:rPr>
              <w:t>20</w:t>
            </w:r>
          </w:p>
        </w:tc>
        <w:tc>
          <w:tcPr>
            <w:tcW w:w="2409" w:type="dxa"/>
            <w:vAlign w:val="center"/>
          </w:tcPr>
          <w:p w14:paraId="4BF63E7F" w14:textId="4ED08951" w:rsidR="006A159F" w:rsidRPr="00432E44" w:rsidRDefault="00AE4E7B" w:rsidP="006A159F">
            <w:pPr>
              <w:spacing w:line="276" w:lineRule="auto"/>
              <w:jc w:val="center"/>
              <w:rPr>
                <w:rFonts w:ascii="Times New Roman" w:eastAsia="Calibri" w:hAnsi="Times New Roman" w:cs="Times New Roman"/>
                <w:b/>
                <w:sz w:val="20"/>
                <w:szCs w:val="20"/>
              </w:rPr>
            </w:pPr>
            <w:r w:rsidRPr="00432E44">
              <w:rPr>
                <w:rFonts w:ascii="Times New Roman" w:eastAsia="Calibri" w:hAnsi="Times New Roman" w:cs="Times New Roman"/>
                <w:b/>
                <w:sz w:val="20"/>
                <w:szCs w:val="20"/>
              </w:rPr>
              <w:t>10</w:t>
            </w:r>
          </w:p>
        </w:tc>
        <w:tc>
          <w:tcPr>
            <w:tcW w:w="2584" w:type="dxa"/>
            <w:shd w:val="clear" w:color="auto" w:fill="FFFFFF" w:themeFill="background1"/>
            <w:vAlign w:val="center"/>
          </w:tcPr>
          <w:p w14:paraId="40C8626E" w14:textId="16D67F63" w:rsidR="006A159F" w:rsidRPr="00432E44" w:rsidRDefault="00845BA1" w:rsidP="006A159F">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r>
      <w:tr w:rsidR="006A159F" w:rsidRPr="00600221" w14:paraId="56EEDE9A" w14:textId="77777777" w:rsidTr="00755ABF">
        <w:trPr>
          <w:trHeight w:val="441"/>
        </w:trPr>
        <w:tc>
          <w:tcPr>
            <w:tcW w:w="3429" w:type="dxa"/>
          </w:tcPr>
          <w:p w14:paraId="3D1D2641" w14:textId="37D83113" w:rsidR="006A159F" w:rsidRPr="00432E44" w:rsidRDefault="006A159F" w:rsidP="006A159F">
            <w:pPr>
              <w:rPr>
                <w:rFonts w:ascii="Times New Roman" w:eastAsia="Calibri" w:hAnsi="Times New Roman" w:cs="Times New Roman"/>
                <w:b/>
                <w:sz w:val="20"/>
                <w:szCs w:val="20"/>
              </w:rPr>
            </w:pPr>
            <w:r w:rsidRPr="00432E44">
              <w:rPr>
                <w:rFonts w:ascii="Times New Roman" w:hAnsi="Times New Roman" w:cs="Times New Roman"/>
                <w:b/>
              </w:rPr>
              <w:t>PG3.3.2</w:t>
            </w:r>
            <w:r w:rsidRPr="00432E44">
              <w:rPr>
                <w:rFonts w:ascii="Times New Roman" w:hAnsi="Times New Roman" w:cs="Times New Roman"/>
              </w:rPr>
              <w:t xml:space="preserve"> Kuluçka merkezinde yer alan lisans/lisansüstü öğrenci sayısı (Kümülatif</w:t>
            </w:r>
            <w:r w:rsidR="00C465CF">
              <w:rPr>
                <w:rFonts w:ascii="Times New Roman" w:hAnsi="Times New Roman" w:cs="Times New Roman"/>
              </w:rPr>
              <w:t>)</w:t>
            </w:r>
          </w:p>
        </w:tc>
        <w:tc>
          <w:tcPr>
            <w:tcW w:w="2078" w:type="dxa"/>
            <w:vAlign w:val="center"/>
          </w:tcPr>
          <w:p w14:paraId="2251647B" w14:textId="3245BDE0" w:rsidR="006A159F" w:rsidRPr="00432E44" w:rsidRDefault="00AE4E7B" w:rsidP="006A159F">
            <w:pPr>
              <w:spacing w:line="276" w:lineRule="auto"/>
              <w:jc w:val="center"/>
              <w:rPr>
                <w:rFonts w:ascii="Times New Roman" w:eastAsia="Calibri" w:hAnsi="Times New Roman" w:cs="Times New Roman"/>
                <w:b/>
                <w:sz w:val="20"/>
                <w:szCs w:val="20"/>
              </w:rPr>
            </w:pPr>
            <w:r w:rsidRPr="00432E44">
              <w:rPr>
                <w:rFonts w:ascii="Times New Roman" w:eastAsia="Calibri" w:hAnsi="Times New Roman" w:cs="Times New Roman"/>
                <w:b/>
                <w:sz w:val="20"/>
                <w:szCs w:val="20"/>
              </w:rPr>
              <w:t>20</w:t>
            </w:r>
          </w:p>
        </w:tc>
        <w:tc>
          <w:tcPr>
            <w:tcW w:w="2409" w:type="dxa"/>
            <w:vAlign w:val="center"/>
          </w:tcPr>
          <w:p w14:paraId="3B9C7860" w14:textId="4DA3573C" w:rsidR="006A159F" w:rsidRPr="00432E44" w:rsidRDefault="00AE4E7B" w:rsidP="006A159F">
            <w:pPr>
              <w:spacing w:line="276" w:lineRule="auto"/>
              <w:jc w:val="center"/>
              <w:rPr>
                <w:rFonts w:ascii="Times New Roman" w:eastAsia="Calibri" w:hAnsi="Times New Roman" w:cs="Times New Roman"/>
                <w:b/>
                <w:sz w:val="20"/>
                <w:szCs w:val="20"/>
              </w:rPr>
            </w:pPr>
            <w:r w:rsidRPr="00432E44">
              <w:rPr>
                <w:rFonts w:ascii="Times New Roman" w:eastAsia="Calibri" w:hAnsi="Times New Roman" w:cs="Times New Roman"/>
                <w:b/>
                <w:sz w:val="20"/>
                <w:szCs w:val="20"/>
              </w:rPr>
              <w:t>10</w:t>
            </w:r>
          </w:p>
        </w:tc>
        <w:tc>
          <w:tcPr>
            <w:tcW w:w="2584" w:type="dxa"/>
            <w:shd w:val="clear" w:color="auto" w:fill="FFFFFF" w:themeFill="background1"/>
            <w:vAlign w:val="center"/>
          </w:tcPr>
          <w:p w14:paraId="7CC2C43A" w14:textId="13911932" w:rsidR="006A159F" w:rsidRPr="00432E44" w:rsidRDefault="00845BA1" w:rsidP="006A159F">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r>
      <w:tr w:rsidR="006A159F" w:rsidRPr="00600221" w14:paraId="6F640425" w14:textId="77777777" w:rsidTr="00755ABF">
        <w:trPr>
          <w:trHeight w:val="441"/>
        </w:trPr>
        <w:tc>
          <w:tcPr>
            <w:tcW w:w="3429" w:type="dxa"/>
            <w:vAlign w:val="center"/>
          </w:tcPr>
          <w:p w14:paraId="24DEABC3" w14:textId="1573547A" w:rsidR="006A159F" w:rsidRPr="00432E44" w:rsidRDefault="006A159F" w:rsidP="006A159F">
            <w:pPr>
              <w:spacing w:line="276" w:lineRule="auto"/>
              <w:rPr>
                <w:rFonts w:ascii="Times New Roman" w:eastAsia="Calibri" w:hAnsi="Times New Roman" w:cs="Times New Roman"/>
                <w:sz w:val="20"/>
                <w:szCs w:val="20"/>
              </w:rPr>
            </w:pPr>
            <w:r w:rsidRPr="00432E44">
              <w:rPr>
                <w:rFonts w:ascii="Times New Roman" w:hAnsi="Times New Roman" w:cs="Times New Roman"/>
                <w:b/>
              </w:rPr>
              <w:t>PG3.3.3</w:t>
            </w:r>
            <w:r w:rsidRPr="00432E44">
              <w:rPr>
                <w:rFonts w:ascii="Times New Roman" w:hAnsi="Times New Roman" w:cs="Times New Roman"/>
              </w:rPr>
              <w:t xml:space="preserve"> Girişimcilik ile ilgili verilen ders sayısı</w:t>
            </w:r>
          </w:p>
        </w:tc>
        <w:tc>
          <w:tcPr>
            <w:tcW w:w="2078" w:type="dxa"/>
            <w:vAlign w:val="center"/>
          </w:tcPr>
          <w:p w14:paraId="0D702E4F" w14:textId="3D57DFCB" w:rsidR="006A159F" w:rsidRPr="00432E44" w:rsidRDefault="00AE4E7B" w:rsidP="006A159F">
            <w:pPr>
              <w:spacing w:line="276" w:lineRule="auto"/>
              <w:jc w:val="center"/>
              <w:rPr>
                <w:rFonts w:ascii="Times New Roman" w:eastAsia="Calibri" w:hAnsi="Times New Roman" w:cs="Times New Roman"/>
                <w:b/>
                <w:sz w:val="20"/>
                <w:szCs w:val="20"/>
              </w:rPr>
            </w:pPr>
            <w:r w:rsidRPr="00432E44">
              <w:rPr>
                <w:rFonts w:ascii="Times New Roman" w:eastAsia="Calibri" w:hAnsi="Times New Roman" w:cs="Times New Roman"/>
                <w:b/>
                <w:sz w:val="20"/>
                <w:szCs w:val="20"/>
              </w:rPr>
              <w:t>20</w:t>
            </w:r>
          </w:p>
        </w:tc>
        <w:tc>
          <w:tcPr>
            <w:tcW w:w="2409" w:type="dxa"/>
            <w:vAlign w:val="center"/>
          </w:tcPr>
          <w:p w14:paraId="4C0A6769" w14:textId="360D4DEC" w:rsidR="006A159F" w:rsidRPr="00432E44" w:rsidRDefault="00AE4E7B" w:rsidP="006A159F">
            <w:pPr>
              <w:spacing w:line="276" w:lineRule="auto"/>
              <w:jc w:val="center"/>
              <w:rPr>
                <w:rFonts w:ascii="Times New Roman" w:eastAsia="Calibri" w:hAnsi="Times New Roman" w:cs="Times New Roman"/>
                <w:b/>
                <w:sz w:val="20"/>
                <w:szCs w:val="20"/>
              </w:rPr>
            </w:pPr>
            <w:r w:rsidRPr="00432E44">
              <w:rPr>
                <w:rFonts w:ascii="Times New Roman" w:eastAsia="Calibri" w:hAnsi="Times New Roman" w:cs="Times New Roman"/>
                <w:b/>
                <w:sz w:val="20"/>
                <w:szCs w:val="20"/>
              </w:rPr>
              <w:t>5</w:t>
            </w:r>
          </w:p>
        </w:tc>
        <w:tc>
          <w:tcPr>
            <w:tcW w:w="2584" w:type="dxa"/>
            <w:shd w:val="clear" w:color="auto" w:fill="FFFFFF" w:themeFill="background1"/>
            <w:vAlign w:val="center"/>
          </w:tcPr>
          <w:p w14:paraId="462E0AE0" w14:textId="3D6F2697" w:rsidR="006A159F" w:rsidRPr="00432E44" w:rsidRDefault="00845BA1" w:rsidP="006A159F">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w:t>
            </w:r>
          </w:p>
        </w:tc>
      </w:tr>
      <w:tr w:rsidR="006A159F" w:rsidRPr="00600221" w14:paraId="544CC164" w14:textId="77777777" w:rsidTr="00755ABF">
        <w:trPr>
          <w:trHeight w:val="441"/>
        </w:trPr>
        <w:tc>
          <w:tcPr>
            <w:tcW w:w="3429" w:type="dxa"/>
          </w:tcPr>
          <w:p w14:paraId="6AFFF84C" w14:textId="3EA71C23" w:rsidR="006A159F" w:rsidRPr="00432E44" w:rsidRDefault="006A159F" w:rsidP="006A159F">
            <w:pPr>
              <w:rPr>
                <w:rFonts w:ascii="Times New Roman" w:eastAsia="Calibri" w:hAnsi="Times New Roman" w:cs="Times New Roman"/>
                <w:b/>
                <w:sz w:val="20"/>
                <w:szCs w:val="20"/>
              </w:rPr>
            </w:pPr>
            <w:r w:rsidRPr="00432E44">
              <w:rPr>
                <w:rFonts w:ascii="Times New Roman" w:hAnsi="Times New Roman" w:cs="Times New Roman"/>
                <w:b/>
              </w:rPr>
              <w:t>PG3.3.4</w:t>
            </w:r>
            <w:r w:rsidRPr="00432E44">
              <w:rPr>
                <w:rFonts w:ascii="Times New Roman" w:hAnsi="Times New Roman" w:cs="Times New Roman"/>
              </w:rPr>
              <w:t xml:space="preserve"> Uygulamalı mesleki eğitim(3+1/7+1) Protokolü yapılan firmalarda staj yapan öğrenci sayısı</w:t>
            </w:r>
          </w:p>
        </w:tc>
        <w:tc>
          <w:tcPr>
            <w:tcW w:w="2078" w:type="dxa"/>
            <w:vAlign w:val="center"/>
          </w:tcPr>
          <w:p w14:paraId="78E57B5C" w14:textId="0859DB2B" w:rsidR="006A159F" w:rsidRPr="00432E44" w:rsidRDefault="00AE4E7B" w:rsidP="006A159F">
            <w:pPr>
              <w:spacing w:line="276" w:lineRule="auto"/>
              <w:jc w:val="center"/>
              <w:rPr>
                <w:rFonts w:ascii="Times New Roman" w:eastAsia="Calibri" w:hAnsi="Times New Roman" w:cs="Times New Roman"/>
                <w:b/>
                <w:sz w:val="20"/>
                <w:szCs w:val="20"/>
              </w:rPr>
            </w:pPr>
            <w:r w:rsidRPr="00432E44">
              <w:rPr>
                <w:rFonts w:ascii="Times New Roman" w:eastAsia="Calibri" w:hAnsi="Times New Roman" w:cs="Times New Roman"/>
                <w:b/>
                <w:sz w:val="20"/>
                <w:szCs w:val="20"/>
              </w:rPr>
              <w:t>20</w:t>
            </w:r>
          </w:p>
        </w:tc>
        <w:tc>
          <w:tcPr>
            <w:tcW w:w="2409" w:type="dxa"/>
            <w:vAlign w:val="center"/>
          </w:tcPr>
          <w:p w14:paraId="08F7B7CB" w14:textId="684F1163" w:rsidR="006A159F" w:rsidRPr="00432E44" w:rsidRDefault="00AE4E7B" w:rsidP="006A159F">
            <w:pPr>
              <w:spacing w:line="276" w:lineRule="auto"/>
              <w:jc w:val="center"/>
              <w:rPr>
                <w:rFonts w:ascii="Times New Roman" w:eastAsia="Calibri" w:hAnsi="Times New Roman" w:cs="Times New Roman"/>
                <w:b/>
                <w:sz w:val="20"/>
                <w:szCs w:val="20"/>
              </w:rPr>
            </w:pPr>
            <w:r w:rsidRPr="00432E44">
              <w:rPr>
                <w:rFonts w:ascii="Times New Roman" w:eastAsia="Calibri" w:hAnsi="Times New Roman" w:cs="Times New Roman"/>
                <w:b/>
                <w:sz w:val="20"/>
                <w:szCs w:val="20"/>
              </w:rPr>
              <w:t>150</w:t>
            </w:r>
          </w:p>
        </w:tc>
        <w:tc>
          <w:tcPr>
            <w:tcW w:w="2584" w:type="dxa"/>
            <w:vAlign w:val="center"/>
          </w:tcPr>
          <w:p w14:paraId="22528F36" w14:textId="1BF4E2AE" w:rsidR="006A159F" w:rsidRPr="00432E44" w:rsidRDefault="00845BA1" w:rsidP="006A159F">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100</w:t>
            </w:r>
          </w:p>
        </w:tc>
      </w:tr>
      <w:tr w:rsidR="006A159F" w:rsidRPr="00600221" w14:paraId="482C110F" w14:textId="77777777" w:rsidTr="00755ABF">
        <w:trPr>
          <w:trHeight w:val="441"/>
        </w:trPr>
        <w:tc>
          <w:tcPr>
            <w:tcW w:w="3429" w:type="dxa"/>
            <w:vAlign w:val="center"/>
          </w:tcPr>
          <w:p w14:paraId="447D5516" w14:textId="48E1AB12" w:rsidR="006A159F" w:rsidRPr="00432E44" w:rsidRDefault="006A159F" w:rsidP="006A159F">
            <w:pPr>
              <w:rPr>
                <w:rFonts w:ascii="Times New Roman" w:hAnsi="Times New Roman" w:cs="Times New Roman"/>
                <w:b/>
              </w:rPr>
            </w:pPr>
            <w:r w:rsidRPr="00432E44">
              <w:rPr>
                <w:rFonts w:ascii="Times New Roman" w:hAnsi="Times New Roman" w:cs="Times New Roman"/>
                <w:b/>
                <w:bCs/>
                <w:lang w:bidi="tr-TR"/>
              </w:rPr>
              <w:t>PG3.3.5</w:t>
            </w:r>
            <w:r w:rsidRPr="00432E44">
              <w:rPr>
                <w:rFonts w:ascii="Times New Roman" w:hAnsi="Times New Roman" w:cs="Times New Roman"/>
                <w:bCs/>
                <w:lang w:bidi="tr-TR"/>
              </w:rPr>
              <w:t xml:space="preserve"> </w:t>
            </w:r>
            <w:proofErr w:type="spellStart"/>
            <w:r w:rsidRPr="00432E44">
              <w:rPr>
                <w:rFonts w:ascii="Times New Roman" w:hAnsi="Times New Roman" w:cs="Times New Roman"/>
                <w:bCs/>
                <w:lang w:bidi="tr-TR"/>
              </w:rPr>
              <w:t>Teknokent’te</w:t>
            </w:r>
            <w:proofErr w:type="spellEnd"/>
            <w:r w:rsidRPr="00432E44">
              <w:rPr>
                <w:rFonts w:ascii="Times New Roman" w:hAnsi="Times New Roman" w:cs="Times New Roman"/>
                <w:bCs/>
                <w:lang w:bidi="tr-TR"/>
              </w:rPr>
              <w:t xml:space="preserve"> şirketi bulunan öğretim elemanı sayısı</w:t>
            </w:r>
          </w:p>
        </w:tc>
        <w:tc>
          <w:tcPr>
            <w:tcW w:w="2078" w:type="dxa"/>
            <w:vAlign w:val="center"/>
          </w:tcPr>
          <w:p w14:paraId="1735F946" w14:textId="379EB56F" w:rsidR="006A159F" w:rsidRPr="00432E44" w:rsidRDefault="00AE4E7B" w:rsidP="006A159F">
            <w:pPr>
              <w:spacing w:line="276" w:lineRule="auto"/>
              <w:jc w:val="center"/>
              <w:rPr>
                <w:rFonts w:ascii="Times New Roman" w:eastAsia="Calibri" w:hAnsi="Times New Roman" w:cs="Times New Roman"/>
                <w:b/>
                <w:sz w:val="20"/>
                <w:szCs w:val="20"/>
              </w:rPr>
            </w:pPr>
            <w:r w:rsidRPr="00432E44">
              <w:rPr>
                <w:rFonts w:ascii="Times New Roman" w:eastAsia="Calibri" w:hAnsi="Times New Roman" w:cs="Times New Roman"/>
                <w:b/>
                <w:sz w:val="20"/>
                <w:szCs w:val="20"/>
              </w:rPr>
              <w:t>20</w:t>
            </w:r>
          </w:p>
        </w:tc>
        <w:tc>
          <w:tcPr>
            <w:tcW w:w="2409" w:type="dxa"/>
            <w:vAlign w:val="center"/>
          </w:tcPr>
          <w:p w14:paraId="0CA8A276" w14:textId="2B9B8CA1" w:rsidR="006A159F" w:rsidRPr="00432E44" w:rsidRDefault="00AE4E7B" w:rsidP="006A159F">
            <w:pPr>
              <w:spacing w:line="276" w:lineRule="auto"/>
              <w:jc w:val="center"/>
              <w:rPr>
                <w:rFonts w:ascii="Times New Roman" w:hAnsi="Times New Roman" w:cs="Times New Roman"/>
                <w:b/>
                <w:sz w:val="20"/>
                <w:szCs w:val="20"/>
              </w:rPr>
            </w:pPr>
            <w:r w:rsidRPr="00432E44">
              <w:rPr>
                <w:rFonts w:ascii="Times New Roman" w:hAnsi="Times New Roman" w:cs="Times New Roman"/>
                <w:b/>
                <w:sz w:val="20"/>
                <w:szCs w:val="20"/>
              </w:rPr>
              <w:t>25</w:t>
            </w:r>
          </w:p>
        </w:tc>
        <w:tc>
          <w:tcPr>
            <w:tcW w:w="2584" w:type="dxa"/>
            <w:vAlign w:val="center"/>
          </w:tcPr>
          <w:p w14:paraId="3C6D4CE7" w14:textId="60A2050C" w:rsidR="006A159F" w:rsidRPr="00432E44" w:rsidRDefault="00845BA1" w:rsidP="006A159F">
            <w:pPr>
              <w:spacing w:line="276" w:lineRule="auto"/>
              <w:jc w:val="center"/>
              <w:rPr>
                <w:rFonts w:ascii="Times New Roman" w:hAnsi="Times New Roman" w:cs="Times New Roman"/>
                <w:b/>
                <w:sz w:val="20"/>
                <w:szCs w:val="20"/>
              </w:rPr>
            </w:pPr>
            <w:r>
              <w:rPr>
                <w:rFonts w:ascii="Times New Roman" w:hAnsi="Times New Roman" w:cs="Times New Roman"/>
                <w:b/>
                <w:sz w:val="20"/>
                <w:szCs w:val="20"/>
              </w:rPr>
              <w:t>28</w:t>
            </w:r>
          </w:p>
        </w:tc>
      </w:tr>
    </w:tbl>
    <w:p w14:paraId="6E6FB8E7" w14:textId="1B2A6CC5" w:rsidR="004A30AC" w:rsidRDefault="004A30AC"/>
    <w:p w14:paraId="5B834977" w14:textId="1AC7C05F" w:rsidR="00E45EA6" w:rsidRDefault="00E45EA6"/>
    <w:tbl>
      <w:tblPr>
        <w:tblStyle w:val="TabloKlavuzu"/>
        <w:tblW w:w="1048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19"/>
        <w:gridCol w:w="2047"/>
        <w:gridCol w:w="2432"/>
        <w:gridCol w:w="2488"/>
      </w:tblGrid>
      <w:tr w:rsidR="004A30AC" w:rsidRPr="00600221" w14:paraId="01E5111C" w14:textId="77777777" w:rsidTr="00755ABF">
        <w:trPr>
          <w:trHeight w:val="555"/>
        </w:trPr>
        <w:tc>
          <w:tcPr>
            <w:tcW w:w="3519" w:type="dxa"/>
            <w:shd w:val="clear" w:color="auto" w:fill="D5DCE4" w:themeFill="text2" w:themeFillTint="33"/>
            <w:vAlign w:val="center"/>
          </w:tcPr>
          <w:p w14:paraId="4F157AFD"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A3</w:t>
            </w:r>
          </w:p>
        </w:tc>
        <w:tc>
          <w:tcPr>
            <w:tcW w:w="6967" w:type="dxa"/>
            <w:gridSpan w:val="3"/>
            <w:vAlign w:val="center"/>
          </w:tcPr>
          <w:p w14:paraId="061C2C88" w14:textId="6ADC37B1" w:rsidR="004A30AC" w:rsidRPr="00600221" w:rsidRDefault="00AE4E7B" w:rsidP="004A30AC">
            <w:pPr>
              <w:spacing w:line="276" w:lineRule="auto"/>
              <w:rPr>
                <w:rFonts w:ascii="Times New Roman" w:eastAsia="Calibri" w:hAnsi="Times New Roman" w:cs="Times New Roman"/>
              </w:rPr>
            </w:pPr>
            <w:r w:rsidRPr="00AE4E7B">
              <w:rPr>
                <w:rFonts w:ascii="Times New Roman" w:eastAsia="Calibri" w:hAnsi="Times New Roman" w:cs="Times New Roman"/>
              </w:rPr>
              <w:t>Üniversitemizin eğitim ve araştırma çıktılarının topluma sunduğu katkıların nicel ve nitel kalitesini artırmak</w:t>
            </w:r>
          </w:p>
        </w:tc>
      </w:tr>
      <w:tr w:rsidR="004A30AC" w:rsidRPr="00600221" w14:paraId="610227A0" w14:textId="77777777" w:rsidTr="00755ABF">
        <w:trPr>
          <w:trHeight w:val="557"/>
        </w:trPr>
        <w:tc>
          <w:tcPr>
            <w:tcW w:w="3519" w:type="dxa"/>
            <w:shd w:val="clear" w:color="auto" w:fill="D5DCE4" w:themeFill="text2" w:themeFillTint="33"/>
            <w:vAlign w:val="center"/>
          </w:tcPr>
          <w:p w14:paraId="4BCE1F63" w14:textId="5A2E787E" w:rsidR="004A30AC" w:rsidRPr="00600221" w:rsidRDefault="002B1934" w:rsidP="004A30AC">
            <w:pPr>
              <w:spacing w:line="276" w:lineRule="auto"/>
              <w:rPr>
                <w:rFonts w:ascii="Times New Roman" w:eastAsia="Calibri" w:hAnsi="Times New Roman" w:cs="Times New Roman"/>
                <w:b/>
                <w:bCs/>
              </w:rPr>
            </w:pPr>
            <w:r>
              <w:rPr>
                <w:rFonts w:ascii="Times New Roman" w:eastAsia="Calibri" w:hAnsi="Times New Roman" w:cs="Times New Roman"/>
                <w:b/>
                <w:bCs/>
              </w:rPr>
              <w:t>H3.4</w:t>
            </w:r>
          </w:p>
        </w:tc>
        <w:tc>
          <w:tcPr>
            <w:tcW w:w="6967" w:type="dxa"/>
            <w:gridSpan w:val="3"/>
            <w:shd w:val="clear" w:color="auto" w:fill="FFFFFF" w:themeFill="background1"/>
            <w:vAlign w:val="center"/>
          </w:tcPr>
          <w:p w14:paraId="3D96E5FE" w14:textId="3BEC8BDC" w:rsidR="004A30AC" w:rsidRPr="00600221" w:rsidRDefault="002B1934" w:rsidP="004A30AC">
            <w:pPr>
              <w:spacing w:line="276" w:lineRule="auto"/>
              <w:rPr>
                <w:rFonts w:ascii="Times New Roman" w:eastAsia="Calibri" w:hAnsi="Times New Roman" w:cs="Times New Roman"/>
              </w:rPr>
            </w:pPr>
            <w:r w:rsidRPr="005B039F">
              <w:rPr>
                <w:rFonts w:ascii="Times New Roman" w:hAnsi="Times New Roman" w:cs="Times New Roman"/>
              </w:rPr>
              <w:t xml:space="preserve">Üniversite yerleşkesinde sıfır atık politikası ile sürdürülebilir yeşil kampüs çerçevesinde </w:t>
            </w:r>
            <w:proofErr w:type="gramStart"/>
            <w:r w:rsidRPr="005B039F">
              <w:rPr>
                <w:rFonts w:ascii="Times New Roman" w:hAnsi="Times New Roman" w:cs="Times New Roman"/>
              </w:rPr>
              <w:t>ekolojik</w:t>
            </w:r>
            <w:proofErr w:type="gramEnd"/>
            <w:r w:rsidRPr="005B039F">
              <w:rPr>
                <w:rFonts w:ascii="Times New Roman" w:hAnsi="Times New Roman" w:cs="Times New Roman"/>
              </w:rPr>
              <w:t xml:space="preserve"> tasarımını geliştirmek ve iç-dış paydaşlarımızda çevre bilincinin oluşmasını sağlamak</w:t>
            </w:r>
          </w:p>
        </w:tc>
      </w:tr>
      <w:tr w:rsidR="004A30AC" w:rsidRPr="00600221" w14:paraId="3C15BD07" w14:textId="77777777" w:rsidTr="00755ABF">
        <w:trPr>
          <w:trHeight w:val="410"/>
        </w:trPr>
        <w:tc>
          <w:tcPr>
            <w:tcW w:w="3519" w:type="dxa"/>
            <w:shd w:val="clear" w:color="auto" w:fill="D5DCE4" w:themeFill="text2" w:themeFillTint="33"/>
            <w:vAlign w:val="center"/>
          </w:tcPr>
          <w:p w14:paraId="2AB7039C"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6967" w:type="dxa"/>
            <w:gridSpan w:val="3"/>
            <w:vAlign w:val="center"/>
          </w:tcPr>
          <w:p w14:paraId="4A125362" w14:textId="60CCDC28" w:rsidR="004A30AC" w:rsidRPr="00600221" w:rsidRDefault="00AE4E7B" w:rsidP="004A30AC">
            <w:pPr>
              <w:spacing w:line="276" w:lineRule="auto"/>
              <w:rPr>
                <w:rFonts w:ascii="Times New Roman" w:eastAsia="Calibri" w:hAnsi="Times New Roman" w:cs="Times New Roman"/>
              </w:rPr>
            </w:pPr>
            <w:r w:rsidRPr="00AE4E7B">
              <w:rPr>
                <w:rFonts w:ascii="Times New Roman" w:eastAsia="Calibri" w:hAnsi="Times New Roman" w:cs="Times New Roman"/>
              </w:rPr>
              <w:t>7.117.000,00</w:t>
            </w:r>
            <w:r>
              <w:rPr>
                <w:rFonts w:ascii="Times New Roman" w:eastAsia="Calibri" w:hAnsi="Times New Roman" w:cs="Times New Roman"/>
              </w:rPr>
              <w:t xml:space="preserve"> TL</w:t>
            </w:r>
          </w:p>
        </w:tc>
      </w:tr>
      <w:tr w:rsidR="004A30AC" w:rsidRPr="00600221" w14:paraId="57A997DF" w14:textId="77777777" w:rsidTr="00755ABF">
        <w:trPr>
          <w:trHeight w:val="410"/>
        </w:trPr>
        <w:tc>
          <w:tcPr>
            <w:tcW w:w="3519" w:type="dxa"/>
            <w:shd w:val="clear" w:color="auto" w:fill="D5DCE4" w:themeFill="text2" w:themeFillTint="33"/>
            <w:vAlign w:val="center"/>
          </w:tcPr>
          <w:p w14:paraId="29019AFF"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6967" w:type="dxa"/>
            <w:gridSpan w:val="3"/>
            <w:vAlign w:val="center"/>
          </w:tcPr>
          <w:p w14:paraId="3DA4003A" w14:textId="507FD605" w:rsidR="004A30AC" w:rsidRPr="00600221" w:rsidRDefault="004A30AC" w:rsidP="00926E32">
            <w:pPr>
              <w:spacing w:line="276" w:lineRule="auto"/>
              <w:rPr>
                <w:rFonts w:ascii="Times New Roman" w:eastAsia="Calibri" w:hAnsi="Times New Roman" w:cs="Times New Roman"/>
              </w:rPr>
            </w:pPr>
          </w:p>
        </w:tc>
      </w:tr>
      <w:tr w:rsidR="004A30AC" w:rsidRPr="00600221" w14:paraId="25A02D3B" w14:textId="77777777" w:rsidTr="00755ABF">
        <w:trPr>
          <w:trHeight w:val="551"/>
        </w:trPr>
        <w:tc>
          <w:tcPr>
            <w:tcW w:w="3519" w:type="dxa"/>
            <w:shd w:val="clear" w:color="auto" w:fill="D5DCE4" w:themeFill="text2" w:themeFillTint="33"/>
            <w:vAlign w:val="center"/>
          </w:tcPr>
          <w:p w14:paraId="203427F2"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6967" w:type="dxa"/>
            <w:gridSpan w:val="3"/>
            <w:vAlign w:val="center"/>
          </w:tcPr>
          <w:p w14:paraId="4A8D3C5B" w14:textId="13C02684" w:rsidR="00AE4E7B" w:rsidRPr="00AE4E7B" w:rsidRDefault="00554841" w:rsidP="00AE4E7B">
            <w:pPr>
              <w:spacing w:line="276" w:lineRule="auto"/>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Yeşil kampüs projesinin gelişimi ve sürdürülebilirliği için bütçe yetersizliği oluşması</w:t>
            </w:r>
          </w:p>
          <w:p w14:paraId="275158B6" w14:textId="1BD25DC7" w:rsidR="00AE4E7B" w:rsidRPr="00AE4E7B" w:rsidRDefault="00554841" w:rsidP="00AE4E7B">
            <w:pPr>
              <w:spacing w:line="276" w:lineRule="auto"/>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 xml:space="preserve">Paydaşların konuya yönelik bilgi ve </w:t>
            </w:r>
            <w:proofErr w:type="gramStart"/>
            <w:r w:rsidR="00AE4E7B" w:rsidRPr="00AE4E7B">
              <w:rPr>
                <w:rFonts w:ascii="Times New Roman" w:eastAsia="Calibri" w:hAnsi="Times New Roman" w:cs="Times New Roman"/>
              </w:rPr>
              <w:t>motivasyon</w:t>
            </w:r>
            <w:proofErr w:type="gramEnd"/>
            <w:r w:rsidR="00AE4E7B" w:rsidRPr="00AE4E7B">
              <w:rPr>
                <w:rFonts w:ascii="Times New Roman" w:eastAsia="Calibri" w:hAnsi="Times New Roman" w:cs="Times New Roman"/>
              </w:rPr>
              <w:t xml:space="preserve"> eksikliği</w:t>
            </w:r>
          </w:p>
          <w:p w14:paraId="76C4F5F0" w14:textId="079C404F" w:rsidR="00AE4E7B" w:rsidRPr="00AE4E7B" w:rsidRDefault="00554841" w:rsidP="00AE4E7B">
            <w:pPr>
              <w:spacing w:line="276" w:lineRule="auto"/>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Çevre ile ilgili bilinçlendirme faaliyetlerinin istenilen düzeyde olmaması</w:t>
            </w:r>
          </w:p>
          <w:p w14:paraId="0BED31E7" w14:textId="374872E0" w:rsidR="004A30AC" w:rsidRPr="00600221" w:rsidRDefault="00554841" w:rsidP="00AE4E7B">
            <w:pPr>
              <w:spacing w:line="276" w:lineRule="auto"/>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Ekolojik dönüşüm ve sürdürülebilirlik le ilgili dersler sayısının az olması</w:t>
            </w:r>
          </w:p>
        </w:tc>
      </w:tr>
      <w:tr w:rsidR="004A30AC" w:rsidRPr="00600221" w14:paraId="0051C3BA" w14:textId="77777777" w:rsidTr="00755ABF">
        <w:trPr>
          <w:trHeight w:val="548"/>
        </w:trPr>
        <w:tc>
          <w:tcPr>
            <w:tcW w:w="3519" w:type="dxa"/>
            <w:shd w:val="clear" w:color="auto" w:fill="D5DCE4" w:themeFill="text2" w:themeFillTint="33"/>
            <w:vAlign w:val="center"/>
          </w:tcPr>
          <w:p w14:paraId="0CF400C3"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6967" w:type="dxa"/>
            <w:gridSpan w:val="3"/>
            <w:vAlign w:val="center"/>
          </w:tcPr>
          <w:p w14:paraId="18BE8F9E" w14:textId="1B65DDC8" w:rsidR="00AE4E7B" w:rsidRPr="00AE4E7B" w:rsidRDefault="00554841" w:rsidP="00AE4E7B">
            <w:pPr>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 xml:space="preserve">Üniversite birimlerinin çevre alanında düzenleyeceği faaliyetlerin desteklenmesi ve teşvik edilmesi </w:t>
            </w:r>
          </w:p>
          <w:p w14:paraId="61986448" w14:textId="6E455C06" w:rsidR="00AE4E7B" w:rsidRPr="00AE4E7B" w:rsidRDefault="00554841" w:rsidP="00AE4E7B">
            <w:pPr>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 xml:space="preserve">Üniversitede çevre alanında düzenlenen tüm faaliyetlerin koordinasyon içinde yürütülmesi </w:t>
            </w:r>
          </w:p>
          <w:p w14:paraId="2E4C0DBA" w14:textId="06B46511" w:rsidR="00AE4E7B" w:rsidRPr="00AE4E7B" w:rsidRDefault="00554841" w:rsidP="00AE4E7B">
            <w:pPr>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Çevreci üniversite endeksinde hedeflenen sıraya ulaşabilmek için yapılacak çalışmalarda koordinasyon ve desteklerin sağlanması</w:t>
            </w:r>
          </w:p>
          <w:p w14:paraId="36B75DCE" w14:textId="7353083C" w:rsidR="00AE4E7B" w:rsidRPr="00AE4E7B" w:rsidRDefault="00554841" w:rsidP="00AE4E7B">
            <w:pPr>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Yenilenebilir enerji konusunda öğrenci ve personele verilecek eğitimler</w:t>
            </w:r>
          </w:p>
          <w:p w14:paraId="07CDE188" w14:textId="58BF572A" w:rsidR="004A30AC" w:rsidRPr="00600221" w:rsidRDefault="00554841" w:rsidP="00AE4E7B">
            <w:pPr>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Sıfır atık konusunda duyarlılığının artırılması</w:t>
            </w:r>
          </w:p>
        </w:tc>
      </w:tr>
      <w:tr w:rsidR="009B5917" w:rsidRPr="00600221" w14:paraId="493B7CA2" w14:textId="77777777" w:rsidTr="00755ABF">
        <w:trPr>
          <w:trHeight w:val="835"/>
        </w:trPr>
        <w:tc>
          <w:tcPr>
            <w:tcW w:w="3519" w:type="dxa"/>
            <w:shd w:val="clear" w:color="auto" w:fill="D5DCE4" w:themeFill="text2" w:themeFillTint="33"/>
            <w:vAlign w:val="center"/>
          </w:tcPr>
          <w:p w14:paraId="5BCE5537" w14:textId="77777777" w:rsidR="009B5917" w:rsidRPr="00600221" w:rsidRDefault="009B5917" w:rsidP="009B5917">
            <w:pPr>
              <w:rPr>
                <w:rFonts w:ascii="Times New Roman" w:eastAsia="Calibri" w:hAnsi="Times New Roman" w:cs="Times New Roman"/>
                <w:b/>
                <w:bCs/>
              </w:rPr>
            </w:pPr>
            <w:r w:rsidRPr="00600221">
              <w:rPr>
                <w:rFonts w:ascii="Times New Roman" w:eastAsia="Calibri" w:hAnsi="Times New Roman" w:cs="Times New Roman"/>
                <w:b/>
                <w:bCs/>
              </w:rPr>
              <w:t>Hedefe/Stratejiye İlişkin Sapmanın Nedeni</w:t>
            </w:r>
          </w:p>
        </w:tc>
        <w:tc>
          <w:tcPr>
            <w:tcW w:w="6967" w:type="dxa"/>
            <w:gridSpan w:val="3"/>
            <w:vAlign w:val="center"/>
          </w:tcPr>
          <w:p w14:paraId="69ADBD13" w14:textId="7C662B56" w:rsidR="009B5917" w:rsidRPr="00600221" w:rsidRDefault="00A96D7D" w:rsidP="009B5917">
            <w:pPr>
              <w:spacing w:line="276" w:lineRule="auto"/>
              <w:rPr>
                <w:rFonts w:ascii="Times New Roman" w:eastAsia="Calibri" w:hAnsi="Times New Roman" w:cs="Times New Roman"/>
              </w:rPr>
            </w:pPr>
            <w:r>
              <w:rPr>
                <w:rFonts w:ascii="Times New Roman" w:eastAsia="Calibri" w:hAnsi="Times New Roman" w:cs="Times New Roman"/>
              </w:rPr>
              <w:t>Hedef değerlere büyük oranda ulaşılmıştır.</w:t>
            </w:r>
          </w:p>
        </w:tc>
      </w:tr>
      <w:tr w:rsidR="009B5917" w:rsidRPr="00600221" w14:paraId="5179FF53" w14:textId="77777777" w:rsidTr="00755ABF">
        <w:trPr>
          <w:trHeight w:val="786"/>
        </w:trPr>
        <w:tc>
          <w:tcPr>
            <w:tcW w:w="3519" w:type="dxa"/>
            <w:shd w:val="clear" w:color="auto" w:fill="D5DCE4" w:themeFill="text2" w:themeFillTint="33"/>
            <w:vAlign w:val="center"/>
          </w:tcPr>
          <w:p w14:paraId="0A2940ED" w14:textId="77777777" w:rsidR="009B5917" w:rsidRPr="00600221" w:rsidRDefault="009B5917" w:rsidP="009B5917">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Hedefe/Stratejiye İlişkin Alınacak Önlemler</w:t>
            </w:r>
          </w:p>
        </w:tc>
        <w:tc>
          <w:tcPr>
            <w:tcW w:w="6967" w:type="dxa"/>
            <w:gridSpan w:val="3"/>
            <w:vAlign w:val="center"/>
          </w:tcPr>
          <w:p w14:paraId="6BAC710D" w14:textId="0016BAD3" w:rsidR="009B5917" w:rsidRPr="00600221" w:rsidRDefault="009B5917" w:rsidP="009B5917">
            <w:pPr>
              <w:spacing w:line="276" w:lineRule="auto"/>
              <w:rPr>
                <w:rFonts w:ascii="Times New Roman" w:eastAsia="Calibri" w:hAnsi="Times New Roman" w:cs="Times New Roman"/>
              </w:rPr>
            </w:pPr>
          </w:p>
        </w:tc>
      </w:tr>
      <w:tr w:rsidR="004A30AC" w:rsidRPr="00600221" w14:paraId="1DBB4B80" w14:textId="77777777" w:rsidTr="00755ABF">
        <w:trPr>
          <w:trHeight w:val="463"/>
        </w:trPr>
        <w:tc>
          <w:tcPr>
            <w:tcW w:w="3519" w:type="dxa"/>
            <w:shd w:val="clear" w:color="auto" w:fill="D5DCE4" w:themeFill="text2" w:themeFillTint="33"/>
            <w:vAlign w:val="center"/>
          </w:tcPr>
          <w:p w14:paraId="5044F9E1"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6967" w:type="dxa"/>
            <w:gridSpan w:val="3"/>
            <w:vAlign w:val="center"/>
          </w:tcPr>
          <w:p w14:paraId="013307B5" w14:textId="30325553" w:rsidR="004A30AC" w:rsidRPr="00600221" w:rsidRDefault="00AE4E7B" w:rsidP="004A30AC">
            <w:pPr>
              <w:spacing w:line="276" w:lineRule="auto"/>
              <w:rPr>
                <w:rFonts w:ascii="Times New Roman" w:eastAsia="Calibri" w:hAnsi="Times New Roman" w:cs="Times New Roman"/>
              </w:rPr>
            </w:pPr>
            <w:r w:rsidRPr="00AE4E7B">
              <w:rPr>
                <w:rFonts w:ascii="Times New Roman" w:eastAsia="Calibri" w:hAnsi="Times New Roman" w:cs="Times New Roman"/>
              </w:rPr>
              <w:t>Üst Yönetim</w:t>
            </w:r>
          </w:p>
        </w:tc>
      </w:tr>
      <w:tr w:rsidR="004A30AC" w:rsidRPr="00600221" w14:paraId="04481437" w14:textId="77777777" w:rsidTr="00755ABF">
        <w:trPr>
          <w:trHeight w:val="554"/>
        </w:trPr>
        <w:tc>
          <w:tcPr>
            <w:tcW w:w="3519" w:type="dxa"/>
            <w:shd w:val="clear" w:color="auto" w:fill="D5DCE4" w:themeFill="text2" w:themeFillTint="33"/>
            <w:vAlign w:val="center"/>
          </w:tcPr>
          <w:p w14:paraId="354C2F70"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6967" w:type="dxa"/>
            <w:gridSpan w:val="3"/>
            <w:vAlign w:val="center"/>
          </w:tcPr>
          <w:p w14:paraId="46C4BB09" w14:textId="1716DFC0" w:rsidR="004A30AC" w:rsidRPr="00600221" w:rsidRDefault="00AE4E7B" w:rsidP="004A30AC">
            <w:pPr>
              <w:spacing w:line="276" w:lineRule="auto"/>
              <w:rPr>
                <w:rFonts w:ascii="Times New Roman" w:eastAsia="Calibri" w:hAnsi="Times New Roman" w:cs="Times New Roman"/>
              </w:rPr>
            </w:pPr>
            <w:r w:rsidRPr="00AE4E7B">
              <w:rPr>
                <w:rFonts w:ascii="Times New Roman" w:eastAsia="Calibri" w:hAnsi="Times New Roman" w:cs="Times New Roman"/>
              </w:rPr>
              <w:t>Tüm birimler</w:t>
            </w:r>
          </w:p>
        </w:tc>
      </w:tr>
      <w:tr w:rsidR="004602C3" w:rsidRPr="00600221" w14:paraId="2F137E14" w14:textId="77777777" w:rsidTr="00755ABF">
        <w:trPr>
          <w:trHeight w:val="802"/>
        </w:trPr>
        <w:tc>
          <w:tcPr>
            <w:tcW w:w="3519" w:type="dxa"/>
            <w:shd w:val="clear" w:color="auto" w:fill="D5DCE4" w:themeFill="text2" w:themeFillTint="33"/>
            <w:vAlign w:val="center"/>
          </w:tcPr>
          <w:p w14:paraId="5C3C25CB" w14:textId="77777777" w:rsidR="004602C3" w:rsidRPr="00600221" w:rsidRDefault="004602C3"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2047" w:type="dxa"/>
            <w:shd w:val="clear" w:color="auto" w:fill="D5DCE4" w:themeFill="text2" w:themeFillTint="33"/>
            <w:vAlign w:val="center"/>
          </w:tcPr>
          <w:p w14:paraId="58607396" w14:textId="3385BF07"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432" w:type="dxa"/>
            <w:shd w:val="clear" w:color="auto" w:fill="D5DCE4" w:themeFill="text2" w:themeFillTint="33"/>
            <w:vAlign w:val="center"/>
          </w:tcPr>
          <w:p w14:paraId="073F3483" w14:textId="36810C9F"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İzleme Dönemindeki</w:t>
            </w:r>
            <w:r w:rsidR="00FA38A0">
              <w:rPr>
                <w:rFonts w:ascii="Times New Roman" w:eastAsia="Calibri" w:hAnsi="Times New Roman" w:cs="Times New Roman"/>
                <w:b/>
                <w:bCs/>
              </w:rPr>
              <w:t xml:space="preserve"> Hedeflenen D</w:t>
            </w:r>
            <w:r w:rsidR="00AE4E7B">
              <w:rPr>
                <w:rFonts w:ascii="Times New Roman" w:eastAsia="Calibri" w:hAnsi="Times New Roman" w:cs="Times New Roman"/>
                <w:b/>
                <w:bCs/>
              </w:rPr>
              <w:t>eğeri (2025</w:t>
            </w:r>
            <w:r w:rsidRPr="00600221">
              <w:rPr>
                <w:rFonts w:ascii="Times New Roman" w:eastAsia="Calibri" w:hAnsi="Times New Roman" w:cs="Times New Roman"/>
                <w:b/>
                <w:bCs/>
              </w:rPr>
              <w:t>)</w:t>
            </w:r>
          </w:p>
        </w:tc>
        <w:tc>
          <w:tcPr>
            <w:tcW w:w="2487" w:type="dxa"/>
            <w:shd w:val="clear" w:color="auto" w:fill="D5DCE4" w:themeFill="text2" w:themeFillTint="33"/>
            <w:vAlign w:val="center"/>
          </w:tcPr>
          <w:p w14:paraId="0FC9BB0D"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İzleme Dönemindeki</w:t>
            </w:r>
          </w:p>
          <w:p w14:paraId="49199F77"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Gerçekleşen Değer</w:t>
            </w:r>
          </w:p>
          <w:p w14:paraId="1EFB7064" w14:textId="7707657A" w:rsidR="004602C3" w:rsidRPr="0060022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(2025) İlk 6 Ay</w:t>
            </w:r>
          </w:p>
        </w:tc>
      </w:tr>
      <w:tr w:rsidR="004602C3" w:rsidRPr="00600221" w14:paraId="2D5401C4" w14:textId="77777777" w:rsidTr="00755ABF">
        <w:trPr>
          <w:trHeight w:val="554"/>
        </w:trPr>
        <w:tc>
          <w:tcPr>
            <w:tcW w:w="3519" w:type="dxa"/>
          </w:tcPr>
          <w:p w14:paraId="19D87F43" w14:textId="134EFE52" w:rsidR="004602C3" w:rsidRPr="00432E44" w:rsidRDefault="002B1934" w:rsidP="00F81987">
            <w:pPr>
              <w:rPr>
                <w:rFonts w:ascii="Times New Roman" w:eastAsia="Calibri" w:hAnsi="Times New Roman" w:cs="Times New Roman"/>
                <w:b/>
              </w:rPr>
            </w:pPr>
            <w:r w:rsidRPr="00432E44">
              <w:rPr>
                <w:rFonts w:ascii="Times New Roman" w:hAnsi="Times New Roman" w:cs="Times New Roman"/>
                <w:b/>
              </w:rPr>
              <w:t>PG3.4.1</w:t>
            </w:r>
            <w:r w:rsidRPr="00432E44">
              <w:rPr>
                <w:rFonts w:ascii="Times New Roman" w:hAnsi="Times New Roman" w:cs="Times New Roman"/>
              </w:rPr>
              <w:t xml:space="preserve"> Çevre ile ilgili Bilinçlendirme faaliyetleri kapsamındaki aktivite sayısı</w:t>
            </w:r>
          </w:p>
        </w:tc>
        <w:tc>
          <w:tcPr>
            <w:tcW w:w="2047" w:type="dxa"/>
            <w:vAlign w:val="center"/>
          </w:tcPr>
          <w:p w14:paraId="379F9C8B" w14:textId="25418900" w:rsidR="004602C3" w:rsidRPr="00432E44" w:rsidRDefault="00AE4E7B"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32" w:type="dxa"/>
            <w:vAlign w:val="center"/>
          </w:tcPr>
          <w:p w14:paraId="014548F5" w14:textId="17850B26" w:rsidR="004602C3" w:rsidRPr="00432E44" w:rsidRDefault="00AE4E7B"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10</w:t>
            </w:r>
          </w:p>
        </w:tc>
        <w:tc>
          <w:tcPr>
            <w:tcW w:w="2487" w:type="dxa"/>
            <w:vAlign w:val="center"/>
          </w:tcPr>
          <w:p w14:paraId="5A0C84EB" w14:textId="459D79F2" w:rsidR="004602C3" w:rsidRPr="00432E44" w:rsidRDefault="0029278D"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16</w:t>
            </w:r>
          </w:p>
        </w:tc>
      </w:tr>
      <w:tr w:rsidR="004602C3" w:rsidRPr="00600221" w14:paraId="41B4EB9A" w14:textId="77777777" w:rsidTr="00755ABF">
        <w:trPr>
          <w:trHeight w:val="554"/>
        </w:trPr>
        <w:tc>
          <w:tcPr>
            <w:tcW w:w="3519" w:type="dxa"/>
          </w:tcPr>
          <w:p w14:paraId="0AD48BB5" w14:textId="6626AAEA" w:rsidR="004602C3" w:rsidRPr="00432E44" w:rsidRDefault="002B1934" w:rsidP="00F81987">
            <w:pPr>
              <w:rPr>
                <w:rFonts w:ascii="Times New Roman" w:eastAsia="Calibri" w:hAnsi="Times New Roman" w:cs="Times New Roman"/>
                <w:b/>
              </w:rPr>
            </w:pPr>
            <w:r w:rsidRPr="00432E44">
              <w:rPr>
                <w:rFonts w:ascii="Times New Roman" w:hAnsi="Times New Roman" w:cs="Times New Roman"/>
                <w:b/>
              </w:rPr>
              <w:t>PG3.4.2</w:t>
            </w:r>
            <w:r w:rsidRPr="00432E44">
              <w:rPr>
                <w:rFonts w:ascii="Times New Roman" w:hAnsi="Times New Roman" w:cs="Times New Roman"/>
              </w:rPr>
              <w:t xml:space="preserve"> Üniversitenin çevreci üniversite endeksindeki sıralaması (UI </w:t>
            </w:r>
            <w:proofErr w:type="spellStart"/>
            <w:r w:rsidRPr="00432E44">
              <w:rPr>
                <w:rFonts w:ascii="Times New Roman" w:hAnsi="Times New Roman" w:cs="Times New Roman"/>
              </w:rPr>
              <w:t>GreenMetric</w:t>
            </w:r>
            <w:proofErr w:type="spellEnd"/>
            <w:r w:rsidRPr="00432E44">
              <w:rPr>
                <w:rFonts w:ascii="Times New Roman" w:hAnsi="Times New Roman" w:cs="Times New Roman"/>
              </w:rPr>
              <w:t>)</w:t>
            </w:r>
          </w:p>
        </w:tc>
        <w:tc>
          <w:tcPr>
            <w:tcW w:w="2047" w:type="dxa"/>
            <w:vAlign w:val="center"/>
          </w:tcPr>
          <w:p w14:paraId="00C4659A" w14:textId="5A25F2B8" w:rsidR="004602C3" w:rsidRPr="00432E44" w:rsidRDefault="00AE4E7B"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32" w:type="dxa"/>
            <w:vAlign w:val="center"/>
          </w:tcPr>
          <w:p w14:paraId="097A85D6" w14:textId="27CC1D8B" w:rsidR="004602C3" w:rsidRPr="00432E44" w:rsidRDefault="00AE4E7B"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600</w:t>
            </w:r>
          </w:p>
        </w:tc>
        <w:tc>
          <w:tcPr>
            <w:tcW w:w="2487" w:type="dxa"/>
            <w:vAlign w:val="center"/>
          </w:tcPr>
          <w:p w14:paraId="3C6D21C2" w14:textId="4B309CD6" w:rsidR="004602C3" w:rsidRPr="00432E44" w:rsidRDefault="0029278D"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594</w:t>
            </w:r>
          </w:p>
        </w:tc>
      </w:tr>
      <w:tr w:rsidR="002B1934" w:rsidRPr="00600221" w14:paraId="5CED4449" w14:textId="77777777" w:rsidTr="00755ABF">
        <w:trPr>
          <w:trHeight w:val="554"/>
        </w:trPr>
        <w:tc>
          <w:tcPr>
            <w:tcW w:w="3519" w:type="dxa"/>
            <w:vAlign w:val="center"/>
          </w:tcPr>
          <w:p w14:paraId="54BF461D" w14:textId="036D7479" w:rsidR="002B1934" w:rsidRPr="00432E44" w:rsidRDefault="002B1934" w:rsidP="002B1934">
            <w:pPr>
              <w:rPr>
                <w:rFonts w:ascii="Times New Roman" w:eastAsia="Calibri" w:hAnsi="Times New Roman" w:cs="Times New Roman"/>
                <w:b/>
              </w:rPr>
            </w:pPr>
            <w:r w:rsidRPr="00432E44">
              <w:rPr>
                <w:rFonts w:ascii="Times New Roman" w:hAnsi="Times New Roman" w:cs="Times New Roman"/>
                <w:b/>
              </w:rPr>
              <w:t>PG3.4.3</w:t>
            </w:r>
            <w:r w:rsidRPr="00432E44">
              <w:rPr>
                <w:rFonts w:ascii="Times New Roman" w:hAnsi="Times New Roman" w:cs="Times New Roman"/>
              </w:rPr>
              <w:t xml:space="preserve"> Üniversitenin çevre alanında aldığı ödül sayısı(</w:t>
            </w:r>
            <w:proofErr w:type="gramStart"/>
            <w:r w:rsidRPr="00432E44">
              <w:rPr>
                <w:rFonts w:ascii="Times New Roman" w:hAnsi="Times New Roman" w:cs="Times New Roman"/>
              </w:rPr>
              <w:t>kümülatif</w:t>
            </w:r>
            <w:proofErr w:type="gramEnd"/>
            <w:r w:rsidRPr="00432E44">
              <w:rPr>
                <w:rFonts w:ascii="Times New Roman" w:hAnsi="Times New Roman" w:cs="Times New Roman"/>
              </w:rPr>
              <w:t>)</w:t>
            </w:r>
          </w:p>
        </w:tc>
        <w:tc>
          <w:tcPr>
            <w:tcW w:w="2047" w:type="dxa"/>
            <w:vAlign w:val="center"/>
          </w:tcPr>
          <w:p w14:paraId="7C346B6B" w14:textId="608385A0" w:rsidR="002B1934" w:rsidRPr="00432E44" w:rsidRDefault="00AE4E7B" w:rsidP="002B193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32" w:type="dxa"/>
            <w:vAlign w:val="center"/>
          </w:tcPr>
          <w:p w14:paraId="0209E17C" w14:textId="3617A254" w:rsidR="002B1934" w:rsidRPr="00432E44" w:rsidRDefault="00AE4E7B" w:rsidP="002B193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w:t>
            </w:r>
          </w:p>
        </w:tc>
        <w:tc>
          <w:tcPr>
            <w:tcW w:w="2487" w:type="dxa"/>
            <w:vAlign w:val="center"/>
          </w:tcPr>
          <w:p w14:paraId="501BFE07" w14:textId="7AB600FC" w:rsidR="002B1934" w:rsidRPr="00432E44" w:rsidRDefault="0029278D" w:rsidP="002B1934">
            <w:pPr>
              <w:spacing w:line="276" w:lineRule="auto"/>
              <w:jc w:val="center"/>
              <w:rPr>
                <w:rFonts w:ascii="Times New Roman" w:eastAsia="Calibri" w:hAnsi="Times New Roman" w:cs="Times New Roman"/>
                <w:b/>
              </w:rPr>
            </w:pPr>
            <w:r>
              <w:rPr>
                <w:rFonts w:ascii="Times New Roman" w:eastAsia="Calibri" w:hAnsi="Times New Roman" w:cs="Times New Roman"/>
                <w:b/>
              </w:rPr>
              <w:t>0</w:t>
            </w:r>
          </w:p>
        </w:tc>
      </w:tr>
      <w:tr w:rsidR="002B1934" w:rsidRPr="00600221" w14:paraId="4B768B3C" w14:textId="77777777" w:rsidTr="00755ABF">
        <w:trPr>
          <w:trHeight w:val="554"/>
        </w:trPr>
        <w:tc>
          <w:tcPr>
            <w:tcW w:w="3519" w:type="dxa"/>
            <w:vAlign w:val="center"/>
          </w:tcPr>
          <w:p w14:paraId="15618B06" w14:textId="02420103" w:rsidR="002B1934" w:rsidRPr="00432E44" w:rsidRDefault="002B1934" w:rsidP="002B1934">
            <w:pPr>
              <w:spacing w:line="276" w:lineRule="auto"/>
              <w:rPr>
                <w:rFonts w:ascii="Times New Roman" w:eastAsia="Calibri" w:hAnsi="Times New Roman" w:cs="Times New Roman"/>
              </w:rPr>
            </w:pPr>
            <w:r w:rsidRPr="00432E44">
              <w:rPr>
                <w:rFonts w:ascii="Times New Roman" w:hAnsi="Times New Roman" w:cs="Times New Roman"/>
                <w:b/>
              </w:rPr>
              <w:t>PG3.4.4</w:t>
            </w:r>
            <w:r w:rsidRPr="00432E44">
              <w:rPr>
                <w:rFonts w:ascii="Times New Roman" w:hAnsi="Times New Roman" w:cs="Times New Roman"/>
              </w:rPr>
              <w:t xml:space="preserve"> Geri dönüşüme kazandırılan atık miktarı</w:t>
            </w:r>
          </w:p>
        </w:tc>
        <w:tc>
          <w:tcPr>
            <w:tcW w:w="2047" w:type="dxa"/>
            <w:vAlign w:val="center"/>
          </w:tcPr>
          <w:p w14:paraId="78CA96A1" w14:textId="3B33592D" w:rsidR="002B1934" w:rsidRPr="00432E44" w:rsidRDefault="00AE4E7B" w:rsidP="002B193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32" w:type="dxa"/>
            <w:vAlign w:val="center"/>
          </w:tcPr>
          <w:p w14:paraId="0F0185AB" w14:textId="4AEDFD52" w:rsidR="002B1934" w:rsidRPr="00432E44" w:rsidRDefault="00AE4E7B" w:rsidP="002B193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79</w:t>
            </w:r>
          </w:p>
        </w:tc>
        <w:tc>
          <w:tcPr>
            <w:tcW w:w="2487" w:type="dxa"/>
            <w:shd w:val="clear" w:color="auto" w:fill="auto"/>
            <w:vAlign w:val="center"/>
          </w:tcPr>
          <w:p w14:paraId="4871A93E" w14:textId="3FF62E60" w:rsidR="002B1934" w:rsidRPr="00432E44" w:rsidRDefault="0029278D" w:rsidP="002B1934">
            <w:pPr>
              <w:spacing w:line="276" w:lineRule="auto"/>
              <w:jc w:val="center"/>
              <w:rPr>
                <w:rFonts w:ascii="Times New Roman" w:eastAsia="Calibri" w:hAnsi="Times New Roman" w:cs="Times New Roman"/>
                <w:b/>
              </w:rPr>
            </w:pPr>
            <w:r>
              <w:rPr>
                <w:rFonts w:ascii="Times New Roman" w:eastAsia="Calibri" w:hAnsi="Times New Roman" w:cs="Times New Roman"/>
                <w:b/>
              </w:rPr>
              <w:t>79</w:t>
            </w:r>
          </w:p>
        </w:tc>
      </w:tr>
      <w:tr w:rsidR="002B1934" w:rsidRPr="00600221" w14:paraId="454D1851" w14:textId="77777777" w:rsidTr="00755ABF">
        <w:trPr>
          <w:trHeight w:val="554"/>
        </w:trPr>
        <w:tc>
          <w:tcPr>
            <w:tcW w:w="3519" w:type="dxa"/>
            <w:vAlign w:val="center"/>
          </w:tcPr>
          <w:p w14:paraId="649297FA" w14:textId="1F2FD6A5" w:rsidR="002B1934" w:rsidRPr="00432E44" w:rsidRDefault="002B1934" w:rsidP="002B1934">
            <w:pPr>
              <w:spacing w:line="276" w:lineRule="auto"/>
              <w:rPr>
                <w:rFonts w:ascii="Times New Roman" w:hAnsi="Times New Roman" w:cs="Times New Roman"/>
                <w:b/>
              </w:rPr>
            </w:pPr>
            <w:r w:rsidRPr="00432E44">
              <w:rPr>
                <w:rFonts w:ascii="Times New Roman" w:hAnsi="Times New Roman" w:cs="Times New Roman"/>
                <w:b/>
              </w:rPr>
              <w:t>PG3.4.5</w:t>
            </w:r>
            <w:r w:rsidRPr="00432E44">
              <w:rPr>
                <w:rFonts w:ascii="Times New Roman" w:hAnsi="Times New Roman" w:cs="Times New Roman"/>
              </w:rPr>
              <w:t xml:space="preserve"> Dicle Üniversitesi Arama ve Kurtarma Ekibi faaliyet sayısı(</w:t>
            </w:r>
            <w:proofErr w:type="gramStart"/>
            <w:r w:rsidRPr="00432E44">
              <w:rPr>
                <w:rFonts w:ascii="Times New Roman" w:hAnsi="Times New Roman" w:cs="Times New Roman"/>
              </w:rPr>
              <w:t>kümülatif</w:t>
            </w:r>
            <w:proofErr w:type="gramEnd"/>
            <w:r w:rsidRPr="00432E44">
              <w:rPr>
                <w:rFonts w:ascii="Times New Roman" w:hAnsi="Times New Roman" w:cs="Times New Roman"/>
              </w:rPr>
              <w:t>)</w:t>
            </w:r>
          </w:p>
        </w:tc>
        <w:tc>
          <w:tcPr>
            <w:tcW w:w="2047" w:type="dxa"/>
            <w:vAlign w:val="center"/>
          </w:tcPr>
          <w:p w14:paraId="66DD4728" w14:textId="3BB4F34D" w:rsidR="002B1934" w:rsidRPr="00432E44" w:rsidRDefault="00AE4E7B" w:rsidP="002B193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32" w:type="dxa"/>
            <w:vAlign w:val="center"/>
          </w:tcPr>
          <w:p w14:paraId="51FFB49A" w14:textId="2BC2B19D" w:rsidR="002B1934" w:rsidRPr="00432E44" w:rsidRDefault="00AE4E7B" w:rsidP="002B1934">
            <w:pPr>
              <w:spacing w:line="276" w:lineRule="auto"/>
              <w:jc w:val="center"/>
              <w:rPr>
                <w:rFonts w:ascii="Times New Roman" w:hAnsi="Times New Roman" w:cs="Times New Roman"/>
                <w:b/>
              </w:rPr>
            </w:pPr>
            <w:r w:rsidRPr="00432E44">
              <w:rPr>
                <w:rFonts w:ascii="Times New Roman" w:hAnsi="Times New Roman" w:cs="Times New Roman"/>
                <w:b/>
              </w:rPr>
              <w:t>60</w:t>
            </w:r>
          </w:p>
        </w:tc>
        <w:tc>
          <w:tcPr>
            <w:tcW w:w="2487" w:type="dxa"/>
            <w:shd w:val="clear" w:color="auto" w:fill="auto"/>
            <w:vAlign w:val="center"/>
          </w:tcPr>
          <w:p w14:paraId="59C06770" w14:textId="1F3446AC" w:rsidR="002B1934" w:rsidRPr="00432E44" w:rsidRDefault="0029278D" w:rsidP="002B1934">
            <w:pPr>
              <w:spacing w:line="276" w:lineRule="auto"/>
              <w:jc w:val="center"/>
              <w:rPr>
                <w:rFonts w:ascii="Times New Roman" w:hAnsi="Times New Roman" w:cs="Times New Roman"/>
                <w:b/>
              </w:rPr>
            </w:pPr>
            <w:r>
              <w:rPr>
                <w:rFonts w:ascii="Times New Roman" w:hAnsi="Times New Roman" w:cs="Times New Roman"/>
                <w:b/>
              </w:rPr>
              <w:t>13</w:t>
            </w:r>
          </w:p>
        </w:tc>
      </w:tr>
    </w:tbl>
    <w:p w14:paraId="2B936729" w14:textId="66DE025F" w:rsidR="009B5917" w:rsidRDefault="009B5917"/>
    <w:p w14:paraId="6E0DD37F" w14:textId="74377906" w:rsidR="00E45EA6" w:rsidRDefault="00E45EA6"/>
    <w:p w14:paraId="0F2AC821" w14:textId="77777777" w:rsidR="00E45EA6" w:rsidRDefault="00E45EA6"/>
    <w:tbl>
      <w:tblPr>
        <w:tblStyle w:val="TabloKlavuzu"/>
        <w:tblW w:w="1047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24"/>
        <w:gridCol w:w="2282"/>
        <w:gridCol w:w="2476"/>
        <w:gridCol w:w="2296"/>
      </w:tblGrid>
      <w:tr w:rsidR="004A30AC" w:rsidRPr="00600221" w14:paraId="532BF4C3" w14:textId="77777777" w:rsidTr="00755ABF">
        <w:trPr>
          <w:trHeight w:val="608"/>
        </w:trPr>
        <w:tc>
          <w:tcPr>
            <w:tcW w:w="3424" w:type="dxa"/>
            <w:shd w:val="clear" w:color="auto" w:fill="D5DCE4" w:themeFill="text2" w:themeFillTint="33"/>
            <w:vAlign w:val="center"/>
          </w:tcPr>
          <w:p w14:paraId="50E9677C"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A3</w:t>
            </w:r>
          </w:p>
        </w:tc>
        <w:tc>
          <w:tcPr>
            <w:tcW w:w="7054" w:type="dxa"/>
            <w:gridSpan w:val="3"/>
            <w:vAlign w:val="center"/>
          </w:tcPr>
          <w:p w14:paraId="2533E6DA" w14:textId="7708ADE6" w:rsidR="004A30AC" w:rsidRPr="00600221" w:rsidRDefault="00AE4E7B" w:rsidP="004A30AC">
            <w:pPr>
              <w:spacing w:line="276" w:lineRule="auto"/>
              <w:rPr>
                <w:rFonts w:ascii="Times New Roman" w:eastAsia="Calibri" w:hAnsi="Times New Roman" w:cs="Times New Roman"/>
              </w:rPr>
            </w:pPr>
            <w:r w:rsidRPr="00AE4E7B">
              <w:rPr>
                <w:rFonts w:ascii="Times New Roman" w:eastAsia="Calibri" w:hAnsi="Times New Roman" w:cs="Times New Roman"/>
              </w:rPr>
              <w:t>Üniversitemizin eğitim ve araştırma çıktılarının topluma sunduğu katkıların nicelik ve niteliğini artırmak</w:t>
            </w:r>
          </w:p>
        </w:tc>
      </w:tr>
      <w:tr w:rsidR="004A30AC" w:rsidRPr="00600221" w14:paraId="4CE510DC" w14:textId="77777777" w:rsidTr="00755ABF">
        <w:trPr>
          <w:trHeight w:val="610"/>
        </w:trPr>
        <w:tc>
          <w:tcPr>
            <w:tcW w:w="3424" w:type="dxa"/>
            <w:shd w:val="clear" w:color="auto" w:fill="D5DCE4" w:themeFill="text2" w:themeFillTint="33"/>
            <w:vAlign w:val="center"/>
          </w:tcPr>
          <w:p w14:paraId="5859C630" w14:textId="1609FA94" w:rsidR="004A30AC" w:rsidRPr="00600221" w:rsidRDefault="002B1934" w:rsidP="004A30AC">
            <w:pPr>
              <w:spacing w:line="276" w:lineRule="auto"/>
              <w:rPr>
                <w:rFonts w:ascii="Times New Roman" w:eastAsia="Calibri" w:hAnsi="Times New Roman" w:cs="Times New Roman"/>
                <w:b/>
                <w:bCs/>
              </w:rPr>
            </w:pPr>
            <w:r>
              <w:rPr>
                <w:rFonts w:ascii="Times New Roman" w:eastAsia="Calibri" w:hAnsi="Times New Roman" w:cs="Times New Roman"/>
                <w:b/>
                <w:bCs/>
              </w:rPr>
              <w:t>H3.5</w:t>
            </w:r>
          </w:p>
        </w:tc>
        <w:tc>
          <w:tcPr>
            <w:tcW w:w="7054" w:type="dxa"/>
            <w:gridSpan w:val="3"/>
            <w:shd w:val="clear" w:color="auto" w:fill="FFFFFF" w:themeFill="background1"/>
            <w:vAlign w:val="center"/>
          </w:tcPr>
          <w:p w14:paraId="0715081E" w14:textId="5B538856" w:rsidR="004A30AC" w:rsidRPr="00600221" w:rsidRDefault="002B1934" w:rsidP="004A30AC">
            <w:pPr>
              <w:spacing w:line="276" w:lineRule="auto"/>
              <w:rPr>
                <w:rFonts w:ascii="Times New Roman" w:eastAsia="Calibri" w:hAnsi="Times New Roman" w:cs="Times New Roman"/>
              </w:rPr>
            </w:pPr>
            <w:r w:rsidRPr="005B039F">
              <w:rPr>
                <w:rFonts w:ascii="Times New Roman" w:hAnsi="Times New Roman" w:cs="Times New Roman"/>
              </w:rPr>
              <w:t>Sağlık hizmetlerinin kalitesini, kapasitesini ve teknolojisini artırmak</w:t>
            </w:r>
          </w:p>
        </w:tc>
      </w:tr>
      <w:tr w:rsidR="004A30AC" w:rsidRPr="00600221" w14:paraId="6D85F5B9" w14:textId="77777777" w:rsidTr="00755ABF">
        <w:trPr>
          <w:trHeight w:val="449"/>
        </w:trPr>
        <w:tc>
          <w:tcPr>
            <w:tcW w:w="3424" w:type="dxa"/>
            <w:shd w:val="clear" w:color="auto" w:fill="D5DCE4" w:themeFill="text2" w:themeFillTint="33"/>
            <w:vAlign w:val="center"/>
          </w:tcPr>
          <w:p w14:paraId="0AC496FA"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7054" w:type="dxa"/>
            <w:gridSpan w:val="3"/>
            <w:vAlign w:val="center"/>
          </w:tcPr>
          <w:p w14:paraId="32E09A23" w14:textId="50CE1327" w:rsidR="004A30AC" w:rsidRPr="00600221" w:rsidRDefault="00AE4E7B" w:rsidP="004A30AC">
            <w:pPr>
              <w:spacing w:line="276" w:lineRule="auto"/>
              <w:rPr>
                <w:rFonts w:ascii="Times New Roman" w:eastAsia="Calibri" w:hAnsi="Times New Roman" w:cs="Times New Roman"/>
              </w:rPr>
            </w:pPr>
            <w:r w:rsidRPr="00AE4E7B">
              <w:rPr>
                <w:rFonts w:ascii="Times New Roman" w:eastAsia="Calibri" w:hAnsi="Times New Roman" w:cs="Times New Roman"/>
              </w:rPr>
              <w:t>33.142.526.594,00</w:t>
            </w:r>
            <w:r>
              <w:rPr>
                <w:rFonts w:ascii="Times New Roman" w:eastAsia="Calibri" w:hAnsi="Times New Roman" w:cs="Times New Roman"/>
              </w:rPr>
              <w:t xml:space="preserve"> TL</w:t>
            </w:r>
          </w:p>
        </w:tc>
      </w:tr>
      <w:tr w:rsidR="004A30AC" w:rsidRPr="00600221" w14:paraId="78354800" w14:textId="77777777" w:rsidTr="00755ABF">
        <w:trPr>
          <w:trHeight w:val="449"/>
        </w:trPr>
        <w:tc>
          <w:tcPr>
            <w:tcW w:w="3424" w:type="dxa"/>
            <w:shd w:val="clear" w:color="auto" w:fill="D5DCE4" w:themeFill="text2" w:themeFillTint="33"/>
            <w:vAlign w:val="center"/>
          </w:tcPr>
          <w:p w14:paraId="47309F36"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7054" w:type="dxa"/>
            <w:gridSpan w:val="3"/>
            <w:vAlign w:val="center"/>
          </w:tcPr>
          <w:p w14:paraId="2F58AEC3" w14:textId="1C02993E" w:rsidR="004A30AC" w:rsidRPr="00600221" w:rsidRDefault="00554841" w:rsidP="00926E32">
            <w:pPr>
              <w:spacing w:line="276" w:lineRule="auto"/>
              <w:rPr>
                <w:rFonts w:ascii="Times New Roman" w:eastAsia="Calibri" w:hAnsi="Times New Roman" w:cs="Times New Roman"/>
              </w:rPr>
            </w:pPr>
            <w:r>
              <w:rPr>
                <w:rFonts w:ascii="Times New Roman" w:eastAsia="Calibri" w:hAnsi="Times New Roman" w:cs="Times New Roman"/>
              </w:rPr>
              <w:t>2025</w:t>
            </w:r>
          </w:p>
        </w:tc>
      </w:tr>
      <w:tr w:rsidR="004A30AC" w:rsidRPr="00600221" w14:paraId="23717E53" w14:textId="77777777" w:rsidTr="00755ABF">
        <w:trPr>
          <w:trHeight w:val="604"/>
        </w:trPr>
        <w:tc>
          <w:tcPr>
            <w:tcW w:w="3424" w:type="dxa"/>
            <w:shd w:val="clear" w:color="auto" w:fill="D5DCE4" w:themeFill="text2" w:themeFillTint="33"/>
            <w:vAlign w:val="center"/>
          </w:tcPr>
          <w:p w14:paraId="2F182E0C"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7054" w:type="dxa"/>
            <w:gridSpan w:val="3"/>
            <w:vAlign w:val="center"/>
          </w:tcPr>
          <w:p w14:paraId="0904C5DB" w14:textId="7EF33841" w:rsidR="00AE4E7B" w:rsidRPr="00AE4E7B" w:rsidRDefault="00554841" w:rsidP="00AE4E7B">
            <w:pPr>
              <w:spacing w:line="276" w:lineRule="auto"/>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Cihaz bakım ve onarımlarının belirli takvime bağlı olarak yapılmaması</w:t>
            </w:r>
          </w:p>
          <w:p w14:paraId="17271B48" w14:textId="363711B8" w:rsidR="00AE4E7B" w:rsidRPr="00AE4E7B" w:rsidRDefault="00AE4E7B" w:rsidP="00AE4E7B">
            <w:pPr>
              <w:spacing w:line="276" w:lineRule="auto"/>
              <w:rPr>
                <w:rFonts w:ascii="Times New Roman" w:eastAsia="Calibri" w:hAnsi="Times New Roman" w:cs="Times New Roman"/>
              </w:rPr>
            </w:pPr>
            <w:r w:rsidRPr="00AE4E7B">
              <w:rPr>
                <w:rFonts w:ascii="Times New Roman" w:eastAsia="Calibri" w:hAnsi="Times New Roman" w:cs="Times New Roman"/>
              </w:rPr>
              <w:t xml:space="preserve">•Sağlık hizmetinde kullanılan binaların ekonomik kullanım ömrünü tamamlamış olması </w:t>
            </w:r>
          </w:p>
          <w:p w14:paraId="524E5FE3" w14:textId="20B1819F" w:rsidR="00AE4E7B" w:rsidRPr="00AE4E7B" w:rsidRDefault="00554841" w:rsidP="00AE4E7B">
            <w:pPr>
              <w:spacing w:line="276" w:lineRule="auto"/>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 xml:space="preserve">Sağlık alanında personel eksikliğinin olması </w:t>
            </w:r>
          </w:p>
          <w:p w14:paraId="23C1734A" w14:textId="0DA84F73" w:rsidR="00AE4E7B" w:rsidRPr="00AE4E7B" w:rsidRDefault="00554841" w:rsidP="00AE4E7B">
            <w:pPr>
              <w:spacing w:line="276" w:lineRule="auto"/>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Sağlık hizmeti için ortaya çıkan maliyetin, mevzuat ile belirlenen bütçenin çok üzerinde olması</w:t>
            </w:r>
          </w:p>
          <w:p w14:paraId="41BDA50B" w14:textId="16EADD79" w:rsidR="004A30AC" w:rsidRPr="00600221" w:rsidRDefault="00554841" w:rsidP="00AE4E7B">
            <w:pPr>
              <w:spacing w:line="276" w:lineRule="auto"/>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Sağlık hizmetlerinin maliyetinin artması</w:t>
            </w:r>
          </w:p>
        </w:tc>
      </w:tr>
      <w:tr w:rsidR="004A30AC" w:rsidRPr="00600221" w14:paraId="01960448" w14:textId="77777777" w:rsidTr="00755ABF">
        <w:trPr>
          <w:trHeight w:val="600"/>
        </w:trPr>
        <w:tc>
          <w:tcPr>
            <w:tcW w:w="3424" w:type="dxa"/>
            <w:shd w:val="clear" w:color="auto" w:fill="D5DCE4" w:themeFill="text2" w:themeFillTint="33"/>
            <w:vAlign w:val="center"/>
          </w:tcPr>
          <w:p w14:paraId="5407FC22"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7054" w:type="dxa"/>
            <w:gridSpan w:val="3"/>
            <w:vAlign w:val="center"/>
          </w:tcPr>
          <w:p w14:paraId="166B53CD" w14:textId="1486F0FB" w:rsidR="00AE4E7B" w:rsidRPr="00AE4E7B" w:rsidRDefault="00554841" w:rsidP="00AE4E7B">
            <w:pPr>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Sağlık hizmeti sunulan fiziki yapıların iyileştirilmesi ve yenilenmesi</w:t>
            </w:r>
          </w:p>
          <w:p w14:paraId="2E7AA0F6" w14:textId="2821927B" w:rsidR="00AE4E7B" w:rsidRPr="00AE4E7B" w:rsidRDefault="00554841" w:rsidP="00AE4E7B">
            <w:pPr>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 xml:space="preserve">Hastaların ileri düzeyde sağlık hizmeti almaları için fiziki ve teknolojik şartlar iyileştirilecek </w:t>
            </w:r>
          </w:p>
          <w:p w14:paraId="317DCDC4" w14:textId="28A4F945" w:rsidR="00AE4E7B" w:rsidRPr="00AE4E7B" w:rsidRDefault="00554841" w:rsidP="00AE4E7B">
            <w:pPr>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Anabilim ve yan bilim dallarındaki uzman personel sayısı artırılacak</w:t>
            </w:r>
          </w:p>
          <w:p w14:paraId="424BAE39" w14:textId="48DA421E" w:rsidR="00AE4E7B" w:rsidRPr="00AE4E7B" w:rsidRDefault="00554841" w:rsidP="00AE4E7B">
            <w:pPr>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Sağlık turizmi kapsamında işbirliği protokolleri artırılacak</w:t>
            </w:r>
          </w:p>
          <w:p w14:paraId="51609737" w14:textId="39E73BA5" w:rsidR="004A30AC" w:rsidRPr="00600221" w:rsidRDefault="00554841" w:rsidP="00AE4E7B">
            <w:pPr>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 xml:space="preserve"> Hastane personelinin eğitimi için el broşürleri de dâhil olmak üzere her türlü eğitim tekniklerinden yararlanılacak</w:t>
            </w:r>
          </w:p>
        </w:tc>
      </w:tr>
      <w:tr w:rsidR="004A30AC" w:rsidRPr="00600221" w14:paraId="7F5A147B" w14:textId="77777777" w:rsidTr="00755ABF">
        <w:trPr>
          <w:trHeight w:val="702"/>
        </w:trPr>
        <w:tc>
          <w:tcPr>
            <w:tcW w:w="3424" w:type="dxa"/>
            <w:shd w:val="clear" w:color="auto" w:fill="D5DCE4" w:themeFill="text2" w:themeFillTint="33"/>
            <w:vAlign w:val="center"/>
          </w:tcPr>
          <w:p w14:paraId="732EF5D3" w14:textId="77777777" w:rsidR="004A30AC" w:rsidRPr="00600221" w:rsidRDefault="004A30AC" w:rsidP="004A30AC">
            <w:pPr>
              <w:rPr>
                <w:rFonts w:ascii="Times New Roman" w:eastAsia="Calibri" w:hAnsi="Times New Roman" w:cs="Times New Roman"/>
                <w:b/>
                <w:bCs/>
              </w:rPr>
            </w:pPr>
            <w:r w:rsidRPr="00600221">
              <w:rPr>
                <w:rFonts w:ascii="Times New Roman" w:eastAsia="Calibri" w:hAnsi="Times New Roman" w:cs="Times New Roman"/>
                <w:b/>
                <w:bCs/>
              </w:rPr>
              <w:t>Hedefe/Stratejiye İlişkin Sapmanın</w:t>
            </w:r>
            <w:r w:rsidR="00FA5E56" w:rsidRPr="00600221">
              <w:rPr>
                <w:rFonts w:ascii="Times New Roman" w:eastAsia="Calibri" w:hAnsi="Times New Roman" w:cs="Times New Roman"/>
                <w:b/>
                <w:bCs/>
              </w:rPr>
              <w:t xml:space="preserve"> </w:t>
            </w:r>
            <w:r w:rsidRPr="00600221">
              <w:rPr>
                <w:rFonts w:ascii="Times New Roman" w:eastAsia="Calibri" w:hAnsi="Times New Roman" w:cs="Times New Roman"/>
                <w:b/>
                <w:bCs/>
              </w:rPr>
              <w:t>Nedeni</w:t>
            </w:r>
          </w:p>
        </w:tc>
        <w:tc>
          <w:tcPr>
            <w:tcW w:w="7054" w:type="dxa"/>
            <w:gridSpan w:val="3"/>
            <w:vAlign w:val="center"/>
          </w:tcPr>
          <w:p w14:paraId="6B999E48" w14:textId="6E0C1611" w:rsidR="004A30AC" w:rsidRPr="00600221" w:rsidRDefault="0029704D" w:rsidP="00FA340A">
            <w:pPr>
              <w:spacing w:line="276" w:lineRule="auto"/>
              <w:rPr>
                <w:rFonts w:ascii="Times New Roman" w:eastAsia="Calibri" w:hAnsi="Times New Roman" w:cs="Times New Roman"/>
              </w:rPr>
            </w:pPr>
            <w:r>
              <w:rPr>
                <w:rFonts w:ascii="Times New Roman" w:eastAsia="Calibri" w:hAnsi="Times New Roman" w:cs="Times New Roman"/>
              </w:rPr>
              <w:t>Hedef değerlere büyük oranda ulaşılmıştır. Uzaktan sağlık hizmeti verilen kişi sayısının artması performans hedefi kontrol edilmelidir.</w:t>
            </w:r>
          </w:p>
        </w:tc>
      </w:tr>
      <w:tr w:rsidR="004A30AC" w:rsidRPr="00600221" w14:paraId="17F0CBBB" w14:textId="77777777" w:rsidTr="00755ABF">
        <w:trPr>
          <w:trHeight w:val="862"/>
        </w:trPr>
        <w:tc>
          <w:tcPr>
            <w:tcW w:w="3424" w:type="dxa"/>
            <w:shd w:val="clear" w:color="auto" w:fill="D5DCE4" w:themeFill="text2" w:themeFillTint="33"/>
            <w:vAlign w:val="center"/>
          </w:tcPr>
          <w:p w14:paraId="3DD0BB47"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w:t>
            </w:r>
            <w:r w:rsidR="00FA5E56" w:rsidRPr="00600221">
              <w:rPr>
                <w:rFonts w:ascii="Times New Roman" w:eastAsia="Calibri" w:hAnsi="Times New Roman" w:cs="Times New Roman"/>
                <w:b/>
                <w:bCs/>
              </w:rPr>
              <w:t>efe/Stratejiye İlişkin Alınacak Ö</w:t>
            </w:r>
            <w:r w:rsidRPr="00600221">
              <w:rPr>
                <w:rFonts w:ascii="Times New Roman" w:eastAsia="Calibri" w:hAnsi="Times New Roman" w:cs="Times New Roman"/>
                <w:b/>
                <w:bCs/>
              </w:rPr>
              <w:t>nlemler</w:t>
            </w:r>
          </w:p>
        </w:tc>
        <w:tc>
          <w:tcPr>
            <w:tcW w:w="7054" w:type="dxa"/>
            <w:gridSpan w:val="3"/>
            <w:vAlign w:val="center"/>
          </w:tcPr>
          <w:p w14:paraId="0BAD71BB" w14:textId="5742CD18" w:rsidR="004A30AC" w:rsidRPr="00600221" w:rsidRDefault="0029704D" w:rsidP="00516375">
            <w:pPr>
              <w:spacing w:line="276" w:lineRule="auto"/>
              <w:rPr>
                <w:rFonts w:ascii="Times New Roman" w:eastAsia="Calibri" w:hAnsi="Times New Roman" w:cs="Times New Roman"/>
              </w:rPr>
            </w:pPr>
            <w:r>
              <w:rPr>
                <w:rFonts w:ascii="Times New Roman" w:eastAsia="Calibri" w:hAnsi="Times New Roman" w:cs="Times New Roman"/>
              </w:rPr>
              <w:t>Uzaktan sağlık hizmeti verilen kişi sayısının artırılması için gerekli altyapı çalışmaları yapılması gerekmektedir.</w:t>
            </w:r>
          </w:p>
        </w:tc>
      </w:tr>
      <w:tr w:rsidR="004A30AC" w:rsidRPr="00600221" w14:paraId="4798620C" w14:textId="77777777" w:rsidTr="00755ABF">
        <w:trPr>
          <w:trHeight w:val="508"/>
        </w:trPr>
        <w:tc>
          <w:tcPr>
            <w:tcW w:w="3424" w:type="dxa"/>
            <w:shd w:val="clear" w:color="auto" w:fill="D5DCE4" w:themeFill="text2" w:themeFillTint="33"/>
            <w:vAlign w:val="center"/>
          </w:tcPr>
          <w:p w14:paraId="0BC492A3"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7054" w:type="dxa"/>
            <w:gridSpan w:val="3"/>
            <w:vAlign w:val="center"/>
          </w:tcPr>
          <w:p w14:paraId="0F3A388E" w14:textId="09626094" w:rsidR="004A30AC" w:rsidRPr="00600221" w:rsidRDefault="00AE4E7B" w:rsidP="004A30AC">
            <w:pPr>
              <w:spacing w:line="276" w:lineRule="auto"/>
              <w:rPr>
                <w:rFonts w:ascii="Times New Roman" w:eastAsia="Calibri" w:hAnsi="Times New Roman" w:cs="Times New Roman"/>
              </w:rPr>
            </w:pPr>
            <w:r w:rsidRPr="00AE4E7B">
              <w:rPr>
                <w:rFonts w:ascii="Times New Roman" w:eastAsia="Calibri" w:hAnsi="Times New Roman" w:cs="Times New Roman"/>
              </w:rPr>
              <w:t>Üst yönetim</w:t>
            </w:r>
          </w:p>
        </w:tc>
      </w:tr>
      <w:tr w:rsidR="004A30AC" w:rsidRPr="00600221" w14:paraId="06DA0378" w14:textId="77777777" w:rsidTr="00755ABF">
        <w:trPr>
          <w:trHeight w:val="607"/>
        </w:trPr>
        <w:tc>
          <w:tcPr>
            <w:tcW w:w="3424" w:type="dxa"/>
            <w:shd w:val="clear" w:color="auto" w:fill="D5DCE4" w:themeFill="text2" w:themeFillTint="33"/>
            <w:vAlign w:val="center"/>
          </w:tcPr>
          <w:p w14:paraId="3BF6449F"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7054" w:type="dxa"/>
            <w:gridSpan w:val="3"/>
            <w:vAlign w:val="center"/>
          </w:tcPr>
          <w:p w14:paraId="3019435E" w14:textId="6015EAFC" w:rsidR="00AE4E7B" w:rsidRPr="00AE4E7B" w:rsidRDefault="00554841" w:rsidP="00AE4E7B">
            <w:pPr>
              <w:spacing w:line="276" w:lineRule="auto"/>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Diş Hekimliği Fakültesi</w:t>
            </w:r>
          </w:p>
          <w:p w14:paraId="543A2D36" w14:textId="1C9785ED" w:rsidR="00AE4E7B" w:rsidRPr="00AE4E7B" w:rsidRDefault="00554841" w:rsidP="00AE4E7B">
            <w:pPr>
              <w:spacing w:line="276" w:lineRule="auto"/>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Veterinerlik Fakültesi</w:t>
            </w:r>
          </w:p>
          <w:p w14:paraId="71B34E91" w14:textId="6DF0EF87" w:rsidR="004A30AC" w:rsidRPr="00600221" w:rsidRDefault="00554841" w:rsidP="00AE4E7B">
            <w:pPr>
              <w:spacing w:line="276" w:lineRule="auto"/>
              <w:rPr>
                <w:rFonts w:ascii="Times New Roman" w:eastAsia="Calibri" w:hAnsi="Times New Roman" w:cs="Times New Roman"/>
              </w:rPr>
            </w:pPr>
            <w:r>
              <w:rPr>
                <w:rFonts w:ascii="Times New Roman" w:eastAsia="Calibri" w:hAnsi="Times New Roman" w:cs="Times New Roman"/>
              </w:rPr>
              <w:t>•</w:t>
            </w:r>
            <w:r w:rsidR="00AE4E7B" w:rsidRPr="00AE4E7B">
              <w:rPr>
                <w:rFonts w:ascii="Times New Roman" w:eastAsia="Calibri" w:hAnsi="Times New Roman" w:cs="Times New Roman"/>
              </w:rPr>
              <w:t>Hastane Başhekimliği</w:t>
            </w:r>
          </w:p>
        </w:tc>
      </w:tr>
      <w:tr w:rsidR="004602C3" w:rsidRPr="00600221" w14:paraId="555D1C3A" w14:textId="77777777" w:rsidTr="00755ABF">
        <w:trPr>
          <w:trHeight w:val="879"/>
        </w:trPr>
        <w:tc>
          <w:tcPr>
            <w:tcW w:w="3424" w:type="dxa"/>
            <w:shd w:val="clear" w:color="auto" w:fill="D5DCE4" w:themeFill="text2" w:themeFillTint="33"/>
            <w:vAlign w:val="center"/>
          </w:tcPr>
          <w:p w14:paraId="74C3D08E" w14:textId="77777777" w:rsidR="004602C3" w:rsidRPr="00600221" w:rsidRDefault="004602C3"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2282" w:type="dxa"/>
            <w:shd w:val="clear" w:color="auto" w:fill="D5DCE4" w:themeFill="text2" w:themeFillTint="33"/>
            <w:vAlign w:val="center"/>
          </w:tcPr>
          <w:p w14:paraId="7CB643D9" w14:textId="304355F0"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476" w:type="dxa"/>
            <w:shd w:val="clear" w:color="auto" w:fill="D5DCE4" w:themeFill="text2" w:themeFillTint="33"/>
            <w:vAlign w:val="center"/>
          </w:tcPr>
          <w:p w14:paraId="7755C614" w14:textId="33E28EA6" w:rsidR="004602C3" w:rsidRPr="00600221" w:rsidRDefault="004602C3"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 xml:space="preserve">İzleme Dönemindeki Hedeflenen </w:t>
            </w:r>
            <w:r w:rsidR="00FA38A0">
              <w:rPr>
                <w:rFonts w:ascii="Times New Roman" w:eastAsia="Calibri" w:hAnsi="Times New Roman" w:cs="Times New Roman"/>
                <w:b/>
                <w:bCs/>
              </w:rPr>
              <w:t>D</w:t>
            </w:r>
            <w:r w:rsidR="00AE4E7B">
              <w:rPr>
                <w:rFonts w:ascii="Times New Roman" w:eastAsia="Calibri" w:hAnsi="Times New Roman" w:cs="Times New Roman"/>
                <w:b/>
                <w:bCs/>
              </w:rPr>
              <w:t>eğeri (2025</w:t>
            </w:r>
            <w:r w:rsidRPr="00600221">
              <w:rPr>
                <w:rFonts w:ascii="Times New Roman" w:eastAsia="Calibri" w:hAnsi="Times New Roman" w:cs="Times New Roman"/>
                <w:b/>
                <w:bCs/>
              </w:rPr>
              <w:t>)</w:t>
            </w:r>
          </w:p>
        </w:tc>
        <w:tc>
          <w:tcPr>
            <w:tcW w:w="2296" w:type="dxa"/>
            <w:shd w:val="clear" w:color="auto" w:fill="D5DCE4" w:themeFill="text2" w:themeFillTint="33"/>
            <w:vAlign w:val="center"/>
          </w:tcPr>
          <w:p w14:paraId="4834DF1A"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İzleme Dönemindeki</w:t>
            </w:r>
          </w:p>
          <w:p w14:paraId="2F5FB4F3"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Gerçekleşen Değer</w:t>
            </w:r>
          </w:p>
          <w:p w14:paraId="1C647805" w14:textId="05AD9337" w:rsidR="004602C3" w:rsidRPr="0060022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(2025) İlk 6 Ay</w:t>
            </w:r>
          </w:p>
        </w:tc>
      </w:tr>
      <w:tr w:rsidR="004602C3" w:rsidRPr="00600221" w14:paraId="68B0C56B" w14:textId="77777777" w:rsidTr="00755ABF">
        <w:trPr>
          <w:trHeight w:val="607"/>
        </w:trPr>
        <w:tc>
          <w:tcPr>
            <w:tcW w:w="3424" w:type="dxa"/>
          </w:tcPr>
          <w:p w14:paraId="7010B0B0" w14:textId="0ED4D82B" w:rsidR="004602C3" w:rsidRPr="00432E44" w:rsidRDefault="002B1934" w:rsidP="00F81987">
            <w:pPr>
              <w:rPr>
                <w:rFonts w:ascii="Times New Roman" w:eastAsia="Calibri" w:hAnsi="Times New Roman" w:cs="Times New Roman"/>
                <w:b/>
              </w:rPr>
            </w:pPr>
            <w:r w:rsidRPr="00432E44">
              <w:rPr>
                <w:rFonts w:ascii="Times New Roman" w:hAnsi="Times New Roman" w:cs="Times New Roman"/>
                <w:b/>
              </w:rPr>
              <w:t>PG3.5.1</w:t>
            </w:r>
            <w:r w:rsidRPr="00432E44">
              <w:rPr>
                <w:rFonts w:ascii="Times New Roman" w:hAnsi="Times New Roman" w:cs="Times New Roman"/>
              </w:rPr>
              <w:t xml:space="preserve"> Uzaktan sağlık hizmeti verilen kişi sayısı</w:t>
            </w:r>
          </w:p>
        </w:tc>
        <w:tc>
          <w:tcPr>
            <w:tcW w:w="2282" w:type="dxa"/>
            <w:vAlign w:val="center"/>
          </w:tcPr>
          <w:p w14:paraId="6E00D9F6" w14:textId="03F826F5" w:rsidR="004602C3" w:rsidRPr="00432E44" w:rsidRDefault="00AE4E7B"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76" w:type="dxa"/>
            <w:vAlign w:val="center"/>
          </w:tcPr>
          <w:p w14:paraId="31B6B531" w14:textId="1C97DB35" w:rsidR="004602C3" w:rsidRPr="00432E44" w:rsidRDefault="00AE4E7B"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60</w:t>
            </w:r>
          </w:p>
        </w:tc>
        <w:tc>
          <w:tcPr>
            <w:tcW w:w="2296" w:type="dxa"/>
            <w:vAlign w:val="center"/>
          </w:tcPr>
          <w:p w14:paraId="4951F856" w14:textId="090016D9" w:rsidR="004602C3" w:rsidRPr="00432E44" w:rsidRDefault="0029278D"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0</w:t>
            </w:r>
          </w:p>
        </w:tc>
      </w:tr>
      <w:tr w:rsidR="004602C3" w:rsidRPr="00600221" w14:paraId="747A50D9" w14:textId="77777777" w:rsidTr="00755ABF">
        <w:trPr>
          <w:trHeight w:val="607"/>
        </w:trPr>
        <w:tc>
          <w:tcPr>
            <w:tcW w:w="3424" w:type="dxa"/>
          </w:tcPr>
          <w:p w14:paraId="60929354" w14:textId="0DFD68D7" w:rsidR="004602C3" w:rsidRPr="00432E44" w:rsidRDefault="002B1934" w:rsidP="00F81987">
            <w:pPr>
              <w:rPr>
                <w:rFonts w:ascii="Times New Roman" w:eastAsia="Calibri" w:hAnsi="Times New Roman" w:cs="Times New Roman"/>
                <w:b/>
              </w:rPr>
            </w:pPr>
            <w:r w:rsidRPr="00432E44">
              <w:rPr>
                <w:rFonts w:ascii="Times New Roman" w:hAnsi="Times New Roman" w:cs="Times New Roman"/>
                <w:b/>
              </w:rPr>
              <w:t>PG3.5.2</w:t>
            </w:r>
            <w:r w:rsidRPr="00432E44">
              <w:rPr>
                <w:rFonts w:ascii="Times New Roman" w:hAnsi="Times New Roman" w:cs="Times New Roman"/>
              </w:rPr>
              <w:t xml:space="preserve"> Tedavi hizmetlerinden memnuniyet oranı(%)</w:t>
            </w:r>
          </w:p>
        </w:tc>
        <w:tc>
          <w:tcPr>
            <w:tcW w:w="2282" w:type="dxa"/>
            <w:vAlign w:val="center"/>
          </w:tcPr>
          <w:p w14:paraId="731B52A1" w14:textId="7876C9F6" w:rsidR="004602C3" w:rsidRPr="00432E44" w:rsidRDefault="00AE4E7B"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76" w:type="dxa"/>
            <w:vAlign w:val="center"/>
          </w:tcPr>
          <w:p w14:paraId="7A3DE3CB" w14:textId="08FD806D" w:rsidR="004602C3" w:rsidRPr="00432E44" w:rsidRDefault="00AE4E7B" w:rsidP="00F8198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98</w:t>
            </w:r>
          </w:p>
        </w:tc>
        <w:tc>
          <w:tcPr>
            <w:tcW w:w="2296" w:type="dxa"/>
            <w:vAlign w:val="center"/>
          </w:tcPr>
          <w:p w14:paraId="3358E5F2" w14:textId="76BDBBE6" w:rsidR="004602C3" w:rsidRPr="00432E44" w:rsidRDefault="0029278D" w:rsidP="00F81987">
            <w:pPr>
              <w:spacing w:line="276" w:lineRule="auto"/>
              <w:jc w:val="center"/>
              <w:rPr>
                <w:rFonts w:ascii="Times New Roman" w:eastAsia="Calibri" w:hAnsi="Times New Roman" w:cs="Times New Roman"/>
                <w:b/>
              </w:rPr>
            </w:pPr>
            <w:r>
              <w:rPr>
                <w:rFonts w:ascii="Times New Roman" w:eastAsia="Calibri" w:hAnsi="Times New Roman" w:cs="Times New Roman"/>
                <w:b/>
              </w:rPr>
              <w:t>97%</w:t>
            </w:r>
          </w:p>
        </w:tc>
      </w:tr>
      <w:tr w:rsidR="002B1934" w:rsidRPr="00600221" w14:paraId="46E3B5AE" w14:textId="77777777" w:rsidTr="00755ABF">
        <w:trPr>
          <w:trHeight w:val="607"/>
        </w:trPr>
        <w:tc>
          <w:tcPr>
            <w:tcW w:w="3424" w:type="dxa"/>
            <w:vAlign w:val="center"/>
          </w:tcPr>
          <w:p w14:paraId="18AD4BE1" w14:textId="02602E62" w:rsidR="002B1934" w:rsidRPr="00432E44" w:rsidRDefault="002B1934" w:rsidP="002B1934">
            <w:pPr>
              <w:rPr>
                <w:rFonts w:ascii="Times New Roman" w:hAnsi="Times New Roman" w:cs="Times New Roman"/>
                <w:b/>
              </w:rPr>
            </w:pPr>
            <w:r w:rsidRPr="00432E44">
              <w:rPr>
                <w:rFonts w:ascii="Times New Roman" w:hAnsi="Times New Roman" w:cs="Times New Roman"/>
                <w:b/>
              </w:rPr>
              <w:t>PG3.5.3</w:t>
            </w:r>
            <w:r w:rsidRPr="00432E44">
              <w:rPr>
                <w:rFonts w:ascii="Times New Roman" w:hAnsi="Times New Roman" w:cs="Times New Roman"/>
              </w:rPr>
              <w:t xml:space="preserve"> Polikliniklerde hizmet verilen hasta sayısı (Hastane+ Diş +Hayvan hastanesi) (Kümülatif)</w:t>
            </w:r>
          </w:p>
        </w:tc>
        <w:tc>
          <w:tcPr>
            <w:tcW w:w="2282" w:type="dxa"/>
            <w:vAlign w:val="center"/>
          </w:tcPr>
          <w:p w14:paraId="4B44AFC2" w14:textId="5FB57B9C" w:rsidR="002B1934" w:rsidRPr="00432E44" w:rsidRDefault="00AE4E7B" w:rsidP="002B193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76" w:type="dxa"/>
            <w:vAlign w:val="center"/>
          </w:tcPr>
          <w:p w14:paraId="25178816" w14:textId="7DC8AFAF" w:rsidR="002B1934" w:rsidRPr="00432E44" w:rsidRDefault="00AE4E7B" w:rsidP="002B1934">
            <w:pPr>
              <w:spacing w:line="276" w:lineRule="auto"/>
              <w:jc w:val="center"/>
              <w:rPr>
                <w:rFonts w:ascii="Times New Roman" w:hAnsi="Times New Roman" w:cs="Times New Roman"/>
                <w:b/>
              </w:rPr>
            </w:pPr>
            <w:r w:rsidRPr="00432E44">
              <w:rPr>
                <w:rFonts w:ascii="Times New Roman" w:hAnsi="Times New Roman" w:cs="Times New Roman"/>
                <w:b/>
              </w:rPr>
              <w:t>1.613.140</w:t>
            </w:r>
          </w:p>
        </w:tc>
        <w:tc>
          <w:tcPr>
            <w:tcW w:w="2296" w:type="dxa"/>
            <w:vAlign w:val="center"/>
          </w:tcPr>
          <w:p w14:paraId="12CC68F8" w14:textId="10496FE6" w:rsidR="002B1934" w:rsidRPr="00432E44" w:rsidRDefault="0029278D" w:rsidP="002B1934">
            <w:pPr>
              <w:spacing w:line="276" w:lineRule="auto"/>
              <w:jc w:val="center"/>
              <w:rPr>
                <w:rFonts w:ascii="Times New Roman" w:hAnsi="Times New Roman" w:cs="Times New Roman"/>
                <w:b/>
              </w:rPr>
            </w:pPr>
            <w:r>
              <w:rPr>
                <w:rFonts w:ascii="Times New Roman" w:hAnsi="Times New Roman" w:cs="Times New Roman"/>
                <w:b/>
              </w:rPr>
              <w:t>729763</w:t>
            </w:r>
          </w:p>
        </w:tc>
      </w:tr>
      <w:tr w:rsidR="002B1934" w:rsidRPr="00600221" w14:paraId="08BAA36A" w14:textId="77777777" w:rsidTr="00755ABF">
        <w:trPr>
          <w:trHeight w:val="607"/>
        </w:trPr>
        <w:tc>
          <w:tcPr>
            <w:tcW w:w="3424" w:type="dxa"/>
          </w:tcPr>
          <w:p w14:paraId="404F60F3" w14:textId="1B46AF71" w:rsidR="002B1934" w:rsidRPr="00432E44" w:rsidRDefault="002B1934" w:rsidP="002B1934">
            <w:pPr>
              <w:rPr>
                <w:rFonts w:ascii="Times New Roman" w:hAnsi="Times New Roman" w:cs="Times New Roman"/>
                <w:b/>
              </w:rPr>
            </w:pPr>
            <w:r w:rsidRPr="00432E44">
              <w:rPr>
                <w:rFonts w:ascii="Times New Roman" w:hAnsi="Times New Roman" w:cs="Times New Roman"/>
                <w:b/>
              </w:rPr>
              <w:t>PG3.5.4</w:t>
            </w:r>
            <w:r w:rsidRPr="00432E44">
              <w:rPr>
                <w:rFonts w:ascii="Times New Roman" w:hAnsi="Times New Roman" w:cs="Times New Roman"/>
              </w:rPr>
              <w:t xml:space="preserve"> Hastane personeline yönelik eğitim programı sayısı</w:t>
            </w:r>
          </w:p>
        </w:tc>
        <w:tc>
          <w:tcPr>
            <w:tcW w:w="2282" w:type="dxa"/>
            <w:vAlign w:val="center"/>
          </w:tcPr>
          <w:p w14:paraId="40471F65" w14:textId="1072A1D0" w:rsidR="002B1934" w:rsidRPr="00432E44" w:rsidRDefault="00AE4E7B" w:rsidP="002B193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76" w:type="dxa"/>
            <w:vAlign w:val="center"/>
          </w:tcPr>
          <w:p w14:paraId="038C4CB9" w14:textId="4AAB2F02" w:rsidR="002B1934" w:rsidRPr="00432E44" w:rsidRDefault="00AE4E7B" w:rsidP="002B1934">
            <w:pPr>
              <w:spacing w:line="276" w:lineRule="auto"/>
              <w:jc w:val="center"/>
              <w:rPr>
                <w:rFonts w:ascii="Times New Roman" w:hAnsi="Times New Roman" w:cs="Times New Roman"/>
                <w:b/>
              </w:rPr>
            </w:pPr>
            <w:r w:rsidRPr="00432E44">
              <w:rPr>
                <w:rFonts w:ascii="Times New Roman" w:hAnsi="Times New Roman" w:cs="Times New Roman"/>
                <w:b/>
              </w:rPr>
              <w:t>40</w:t>
            </w:r>
          </w:p>
        </w:tc>
        <w:tc>
          <w:tcPr>
            <w:tcW w:w="2296" w:type="dxa"/>
            <w:vAlign w:val="center"/>
          </w:tcPr>
          <w:p w14:paraId="3867FF51" w14:textId="5B6AD968" w:rsidR="002B1934" w:rsidRPr="00432E44" w:rsidRDefault="0029278D" w:rsidP="002B1934">
            <w:pPr>
              <w:spacing w:line="276" w:lineRule="auto"/>
              <w:jc w:val="center"/>
              <w:rPr>
                <w:rFonts w:ascii="Times New Roman" w:hAnsi="Times New Roman" w:cs="Times New Roman"/>
                <w:b/>
              </w:rPr>
            </w:pPr>
            <w:r>
              <w:rPr>
                <w:rFonts w:ascii="Times New Roman" w:hAnsi="Times New Roman" w:cs="Times New Roman"/>
                <w:b/>
              </w:rPr>
              <w:t>23</w:t>
            </w:r>
          </w:p>
        </w:tc>
      </w:tr>
      <w:tr w:rsidR="002B1934" w:rsidRPr="00600221" w14:paraId="1EE889DC" w14:textId="77777777" w:rsidTr="00755ABF">
        <w:trPr>
          <w:trHeight w:val="607"/>
        </w:trPr>
        <w:tc>
          <w:tcPr>
            <w:tcW w:w="3424" w:type="dxa"/>
          </w:tcPr>
          <w:p w14:paraId="157BA647" w14:textId="6995A756" w:rsidR="002B1934" w:rsidRPr="00432E44" w:rsidRDefault="002B1934" w:rsidP="002B1934">
            <w:pPr>
              <w:rPr>
                <w:rFonts w:ascii="Times New Roman" w:hAnsi="Times New Roman" w:cs="Times New Roman"/>
                <w:b/>
              </w:rPr>
            </w:pPr>
            <w:r w:rsidRPr="00432E44">
              <w:rPr>
                <w:rFonts w:ascii="Times New Roman" w:hAnsi="Times New Roman" w:cs="Times New Roman"/>
                <w:b/>
              </w:rPr>
              <w:t xml:space="preserve">PG3.5.5 </w:t>
            </w:r>
            <w:r w:rsidRPr="00432E44">
              <w:rPr>
                <w:rFonts w:ascii="Times New Roman" w:hAnsi="Times New Roman" w:cs="Times New Roman"/>
              </w:rPr>
              <w:t>Yatak doluluk Oranı</w:t>
            </w:r>
            <w:r w:rsidR="0095238F">
              <w:rPr>
                <w:rFonts w:ascii="Times New Roman" w:hAnsi="Times New Roman" w:cs="Times New Roman"/>
              </w:rPr>
              <w:t xml:space="preserve"> (%)</w:t>
            </w:r>
          </w:p>
        </w:tc>
        <w:tc>
          <w:tcPr>
            <w:tcW w:w="2282" w:type="dxa"/>
            <w:vAlign w:val="center"/>
          </w:tcPr>
          <w:p w14:paraId="43A6C14B" w14:textId="6AB89CA5" w:rsidR="002B1934" w:rsidRPr="00432E44" w:rsidRDefault="00AE4E7B" w:rsidP="002B193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76" w:type="dxa"/>
            <w:vAlign w:val="center"/>
          </w:tcPr>
          <w:p w14:paraId="6F52295E" w14:textId="78AF8A72" w:rsidR="002B1934" w:rsidRPr="00432E44" w:rsidRDefault="00AE4E7B" w:rsidP="002B1934">
            <w:pPr>
              <w:spacing w:line="276" w:lineRule="auto"/>
              <w:jc w:val="center"/>
              <w:rPr>
                <w:rFonts w:ascii="Times New Roman" w:hAnsi="Times New Roman" w:cs="Times New Roman"/>
                <w:b/>
              </w:rPr>
            </w:pPr>
            <w:r w:rsidRPr="00432E44">
              <w:rPr>
                <w:rFonts w:ascii="Times New Roman" w:hAnsi="Times New Roman" w:cs="Times New Roman"/>
                <w:b/>
              </w:rPr>
              <w:t>70</w:t>
            </w:r>
          </w:p>
        </w:tc>
        <w:tc>
          <w:tcPr>
            <w:tcW w:w="2296" w:type="dxa"/>
            <w:vAlign w:val="center"/>
          </w:tcPr>
          <w:p w14:paraId="3E09F428" w14:textId="3B5FFBE2" w:rsidR="002B1934" w:rsidRPr="00432E44" w:rsidRDefault="0029278D" w:rsidP="002B1934">
            <w:pPr>
              <w:spacing w:line="276" w:lineRule="auto"/>
              <w:jc w:val="center"/>
              <w:rPr>
                <w:rFonts w:ascii="Times New Roman" w:hAnsi="Times New Roman" w:cs="Times New Roman"/>
                <w:b/>
              </w:rPr>
            </w:pPr>
            <w:r>
              <w:rPr>
                <w:rFonts w:ascii="Times New Roman" w:hAnsi="Times New Roman" w:cs="Times New Roman"/>
                <w:b/>
              </w:rPr>
              <w:t>77,25%</w:t>
            </w:r>
          </w:p>
        </w:tc>
      </w:tr>
    </w:tbl>
    <w:p w14:paraId="2CB37480" w14:textId="272956B7" w:rsidR="009B5917" w:rsidRDefault="009B5917"/>
    <w:p w14:paraId="0823C9EE" w14:textId="5942EF1B" w:rsidR="009B5917" w:rsidRDefault="009B5917"/>
    <w:p w14:paraId="5EA5B18D" w14:textId="343E2FF7" w:rsidR="00E45EA6" w:rsidRDefault="00E45EA6"/>
    <w:tbl>
      <w:tblPr>
        <w:tblStyle w:val="TabloKlavuzu"/>
        <w:tblW w:w="1047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74"/>
        <w:gridCol w:w="2213"/>
        <w:gridCol w:w="2546"/>
        <w:gridCol w:w="2140"/>
      </w:tblGrid>
      <w:tr w:rsidR="004A30AC" w:rsidRPr="00600221" w14:paraId="1FC9EEBF" w14:textId="77777777" w:rsidTr="00E45EA6">
        <w:trPr>
          <w:trHeight w:val="593"/>
        </w:trPr>
        <w:tc>
          <w:tcPr>
            <w:tcW w:w="3574" w:type="dxa"/>
            <w:shd w:val="clear" w:color="auto" w:fill="D5DCE4" w:themeFill="text2" w:themeFillTint="33"/>
            <w:vAlign w:val="center"/>
          </w:tcPr>
          <w:p w14:paraId="60067525"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A4</w:t>
            </w:r>
          </w:p>
        </w:tc>
        <w:tc>
          <w:tcPr>
            <w:tcW w:w="6899" w:type="dxa"/>
            <w:gridSpan w:val="3"/>
            <w:vAlign w:val="center"/>
          </w:tcPr>
          <w:p w14:paraId="72C8E36E" w14:textId="666DA9CF" w:rsidR="004A30AC" w:rsidRPr="00600221" w:rsidRDefault="00F45E42" w:rsidP="004A30AC">
            <w:pPr>
              <w:spacing w:line="276" w:lineRule="auto"/>
              <w:rPr>
                <w:rFonts w:ascii="Times New Roman" w:eastAsia="Calibri" w:hAnsi="Times New Roman" w:cs="Times New Roman"/>
              </w:rPr>
            </w:pPr>
            <w:r w:rsidRPr="00F45E42">
              <w:rPr>
                <w:rFonts w:ascii="Times New Roman" w:eastAsia="Calibri" w:hAnsi="Times New Roman" w:cs="Times New Roman"/>
              </w:rPr>
              <w:t xml:space="preserve">Üniversitemizin mevcut </w:t>
            </w:r>
            <w:proofErr w:type="spellStart"/>
            <w:r w:rsidRPr="00F45E42">
              <w:rPr>
                <w:rFonts w:ascii="Times New Roman" w:eastAsia="Calibri" w:hAnsi="Times New Roman" w:cs="Times New Roman"/>
              </w:rPr>
              <w:t>uluslararasılaşma</w:t>
            </w:r>
            <w:proofErr w:type="spellEnd"/>
            <w:r w:rsidRPr="00F45E42">
              <w:rPr>
                <w:rFonts w:ascii="Times New Roman" w:eastAsia="Calibri" w:hAnsi="Times New Roman" w:cs="Times New Roman"/>
              </w:rPr>
              <w:t xml:space="preserve"> kapasitesini güçlendirmek</w:t>
            </w:r>
          </w:p>
        </w:tc>
      </w:tr>
      <w:tr w:rsidR="004A30AC" w:rsidRPr="00600221" w14:paraId="5C1F4F75" w14:textId="77777777" w:rsidTr="00E45EA6">
        <w:trPr>
          <w:trHeight w:val="595"/>
        </w:trPr>
        <w:tc>
          <w:tcPr>
            <w:tcW w:w="3574" w:type="dxa"/>
            <w:shd w:val="clear" w:color="auto" w:fill="D5DCE4" w:themeFill="text2" w:themeFillTint="33"/>
            <w:vAlign w:val="center"/>
          </w:tcPr>
          <w:p w14:paraId="20D8CB90"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H4.1</w:t>
            </w:r>
          </w:p>
        </w:tc>
        <w:tc>
          <w:tcPr>
            <w:tcW w:w="6899" w:type="dxa"/>
            <w:gridSpan w:val="3"/>
            <w:vAlign w:val="center"/>
          </w:tcPr>
          <w:p w14:paraId="3806134D" w14:textId="4177CAC2" w:rsidR="004A30AC" w:rsidRPr="00600221" w:rsidRDefault="00603532" w:rsidP="004A30AC">
            <w:pPr>
              <w:spacing w:line="276" w:lineRule="auto"/>
              <w:rPr>
                <w:rFonts w:ascii="Times New Roman" w:eastAsia="Calibri" w:hAnsi="Times New Roman" w:cs="Times New Roman"/>
              </w:rPr>
            </w:pPr>
            <w:r w:rsidRPr="00667391">
              <w:rPr>
                <w:rFonts w:ascii="Times New Roman" w:hAnsi="Times New Roman" w:cs="Times New Roman"/>
              </w:rPr>
              <w:t>AB ülkeleri ve AB dışı ülkelerle mevcut uluslararası proje sayısını artırmak</w:t>
            </w:r>
          </w:p>
        </w:tc>
      </w:tr>
      <w:tr w:rsidR="004A30AC" w:rsidRPr="00600221" w14:paraId="4B279E3C" w14:textId="77777777" w:rsidTr="00E45EA6">
        <w:trPr>
          <w:trHeight w:val="439"/>
        </w:trPr>
        <w:tc>
          <w:tcPr>
            <w:tcW w:w="3574" w:type="dxa"/>
            <w:shd w:val="clear" w:color="auto" w:fill="D5DCE4" w:themeFill="text2" w:themeFillTint="33"/>
            <w:vAlign w:val="center"/>
          </w:tcPr>
          <w:p w14:paraId="38381738"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6899" w:type="dxa"/>
            <w:gridSpan w:val="3"/>
            <w:vAlign w:val="center"/>
          </w:tcPr>
          <w:p w14:paraId="5ADF7F68" w14:textId="087B5937" w:rsidR="004A30AC" w:rsidRPr="00600221" w:rsidRDefault="00F45E42" w:rsidP="004A30AC">
            <w:pPr>
              <w:spacing w:line="276" w:lineRule="auto"/>
              <w:rPr>
                <w:rFonts w:ascii="Times New Roman" w:eastAsia="Calibri" w:hAnsi="Times New Roman" w:cs="Times New Roman"/>
              </w:rPr>
            </w:pPr>
            <w:r w:rsidRPr="00F45E42">
              <w:rPr>
                <w:rFonts w:ascii="Times New Roman" w:eastAsia="Calibri" w:hAnsi="Times New Roman" w:cs="Times New Roman"/>
              </w:rPr>
              <w:t>92.628.000,00</w:t>
            </w:r>
            <w:r>
              <w:rPr>
                <w:rFonts w:ascii="Times New Roman" w:eastAsia="Calibri" w:hAnsi="Times New Roman" w:cs="Times New Roman"/>
              </w:rPr>
              <w:t xml:space="preserve"> TL</w:t>
            </w:r>
          </w:p>
        </w:tc>
      </w:tr>
      <w:tr w:rsidR="004A30AC" w:rsidRPr="00600221" w14:paraId="04C0E023" w14:textId="77777777" w:rsidTr="00E45EA6">
        <w:trPr>
          <w:trHeight w:val="439"/>
        </w:trPr>
        <w:tc>
          <w:tcPr>
            <w:tcW w:w="3574" w:type="dxa"/>
            <w:shd w:val="clear" w:color="auto" w:fill="D5DCE4" w:themeFill="text2" w:themeFillTint="33"/>
            <w:vAlign w:val="center"/>
          </w:tcPr>
          <w:p w14:paraId="49EE3B63"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6899" w:type="dxa"/>
            <w:gridSpan w:val="3"/>
            <w:vAlign w:val="center"/>
          </w:tcPr>
          <w:p w14:paraId="53692BC4" w14:textId="091250C9" w:rsidR="004A30AC" w:rsidRPr="00600221" w:rsidRDefault="00603532" w:rsidP="00926E32">
            <w:pPr>
              <w:spacing w:line="276" w:lineRule="auto"/>
              <w:rPr>
                <w:rFonts w:ascii="Times New Roman" w:eastAsia="Calibri" w:hAnsi="Times New Roman" w:cs="Times New Roman"/>
              </w:rPr>
            </w:pPr>
            <w:r>
              <w:rPr>
                <w:rFonts w:ascii="Times New Roman" w:eastAsia="Calibri" w:hAnsi="Times New Roman" w:cs="Times New Roman"/>
              </w:rPr>
              <w:t>2025</w:t>
            </w:r>
          </w:p>
        </w:tc>
      </w:tr>
      <w:tr w:rsidR="004A30AC" w:rsidRPr="00600221" w14:paraId="0FFCE1CB" w14:textId="77777777" w:rsidTr="00E45EA6">
        <w:trPr>
          <w:trHeight w:val="589"/>
        </w:trPr>
        <w:tc>
          <w:tcPr>
            <w:tcW w:w="3574" w:type="dxa"/>
            <w:shd w:val="clear" w:color="auto" w:fill="D5DCE4" w:themeFill="text2" w:themeFillTint="33"/>
            <w:vAlign w:val="center"/>
          </w:tcPr>
          <w:p w14:paraId="766361B3"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6899" w:type="dxa"/>
            <w:gridSpan w:val="3"/>
            <w:vAlign w:val="center"/>
          </w:tcPr>
          <w:p w14:paraId="5DCB119B" w14:textId="37ECDE67" w:rsidR="00F45E42" w:rsidRPr="00F45E42" w:rsidRDefault="00554841" w:rsidP="00F45E42">
            <w:pPr>
              <w:spacing w:line="276" w:lineRule="auto"/>
              <w:rPr>
                <w:rFonts w:ascii="Times New Roman" w:eastAsia="Calibri" w:hAnsi="Times New Roman" w:cs="Times New Roman"/>
              </w:rPr>
            </w:pPr>
            <w:r>
              <w:rPr>
                <w:rFonts w:ascii="Times New Roman" w:eastAsia="Calibri" w:hAnsi="Times New Roman" w:cs="Times New Roman"/>
              </w:rPr>
              <w:t>•</w:t>
            </w:r>
            <w:r w:rsidR="00F45E42" w:rsidRPr="00F45E42">
              <w:rPr>
                <w:rFonts w:ascii="Times New Roman" w:eastAsia="Calibri" w:hAnsi="Times New Roman" w:cs="Times New Roman"/>
              </w:rPr>
              <w:t>Uluslararası ilişkiler ve yaşam maliyetlerindeki değişkenliklerin, uluslararası öğrencilerin tercihlerini olumsuz etkilemesi</w:t>
            </w:r>
          </w:p>
          <w:p w14:paraId="526F53A7" w14:textId="107C79EB" w:rsidR="00F45E42" w:rsidRPr="00F45E42" w:rsidRDefault="00554841" w:rsidP="00F45E42">
            <w:pPr>
              <w:spacing w:line="276" w:lineRule="auto"/>
              <w:rPr>
                <w:rFonts w:ascii="Times New Roman" w:eastAsia="Calibri" w:hAnsi="Times New Roman" w:cs="Times New Roman"/>
              </w:rPr>
            </w:pPr>
            <w:r>
              <w:rPr>
                <w:rFonts w:ascii="Times New Roman" w:eastAsia="Calibri" w:hAnsi="Times New Roman" w:cs="Times New Roman"/>
              </w:rPr>
              <w:t>•</w:t>
            </w:r>
            <w:r w:rsidR="00F45E42" w:rsidRPr="00F45E42">
              <w:rPr>
                <w:rFonts w:ascii="Times New Roman" w:eastAsia="Calibri" w:hAnsi="Times New Roman" w:cs="Times New Roman"/>
              </w:rPr>
              <w:t>Değişim/dolaşım programlarına katılan paydaşlara sağlanan mali desteğin gidilecek ülkedeki bölgesel yaşam koşulları için yetersiz olması</w:t>
            </w:r>
          </w:p>
          <w:p w14:paraId="5DA7F8B3" w14:textId="422EB4D6" w:rsidR="004A30AC" w:rsidRPr="00600221" w:rsidRDefault="00554841" w:rsidP="00F45E42">
            <w:pPr>
              <w:spacing w:line="276" w:lineRule="auto"/>
              <w:rPr>
                <w:rFonts w:ascii="Times New Roman" w:eastAsia="Calibri" w:hAnsi="Times New Roman" w:cs="Times New Roman"/>
              </w:rPr>
            </w:pPr>
            <w:r>
              <w:rPr>
                <w:rFonts w:ascii="Times New Roman" w:eastAsia="Calibri" w:hAnsi="Times New Roman" w:cs="Times New Roman"/>
              </w:rPr>
              <w:t>•</w:t>
            </w:r>
            <w:r w:rsidR="00F45E42" w:rsidRPr="00F45E42">
              <w:rPr>
                <w:rFonts w:ascii="Times New Roman" w:eastAsia="Calibri" w:hAnsi="Times New Roman" w:cs="Times New Roman"/>
              </w:rPr>
              <w:t xml:space="preserve">Ulusal ve Uluslararası </w:t>
            </w:r>
            <w:proofErr w:type="spellStart"/>
            <w:r w:rsidR="00F45E42" w:rsidRPr="00F45E42">
              <w:rPr>
                <w:rFonts w:ascii="Times New Roman" w:eastAsia="Calibri" w:hAnsi="Times New Roman" w:cs="Times New Roman"/>
              </w:rPr>
              <w:t>konjonktürel</w:t>
            </w:r>
            <w:proofErr w:type="spellEnd"/>
            <w:r w:rsidR="00F45E42" w:rsidRPr="00F45E42">
              <w:rPr>
                <w:rFonts w:ascii="Times New Roman" w:eastAsia="Calibri" w:hAnsi="Times New Roman" w:cs="Times New Roman"/>
              </w:rPr>
              <w:t xml:space="preserve"> değişikliklerin olumsuz etkilerinin olması</w:t>
            </w:r>
          </w:p>
        </w:tc>
      </w:tr>
      <w:tr w:rsidR="004A30AC" w:rsidRPr="00600221" w14:paraId="3A2DF652" w14:textId="77777777" w:rsidTr="00E45EA6">
        <w:trPr>
          <w:trHeight w:val="586"/>
        </w:trPr>
        <w:tc>
          <w:tcPr>
            <w:tcW w:w="3574" w:type="dxa"/>
            <w:shd w:val="clear" w:color="auto" w:fill="D5DCE4" w:themeFill="text2" w:themeFillTint="33"/>
            <w:vAlign w:val="center"/>
          </w:tcPr>
          <w:p w14:paraId="736ED866"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6899" w:type="dxa"/>
            <w:gridSpan w:val="3"/>
            <w:vAlign w:val="center"/>
          </w:tcPr>
          <w:p w14:paraId="5DCC918F" w14:textId="5E0FFABE" w:rsidR="00F45E42" w:rsidRPr="00F45E42" w:rsidRDefault="00554841" w:rsidP="00F45E42">
            <w:pPr>
              <w:rPr>
                <w:rFonts w:ascii="Times New Roman" w:eastAsia="Calibri" w:hAnsi="Times New Roman" w:cs="Times New Roman"/>
              </w:rPr>
            </w:pPr>
            <w:r>
              <w:rPr>
                <w:rFonts w:ascii="Times New Roman" w:eastAsia="Calibri" w:hAnsi="Times New Roman" w:cs="Times New Roman"/>
              </w:rPr>
              <w:t>•</w:t>
            </w:r>
            <w:r w:rsidR="00F45E42" w:rsidRPr="00F45E42">
              <w:rPr>
                <w:rFonts w:ascii="Times New Roman" w:eastAsia="Calibri" w:hAnsi="Times New Roman" w:cs="Times New Roman"/>
              </w:rPr>
              <w:t xml:space="preserve">Uluslararası değişim/dolaşım programları konusunda etkin tanıtım, danışmanlık ve diğer hizmetlerin sağlanması </w:t>
            </w:r>
          </w:p>
          <w:p w14:paraId="43F57247" w14:textId="7CDD7FAD" w:rsidR="004A30AC" w:rsidRPr="00600221" w:rsidRDefault="00554841" w:rsidP="00F45E42">
            <w:pPr>
              <w:rPr>
                <w:rFonts w:ascii="Times New Roman" w:eastAsia="Calibri" w:hAnsi="Times New Roman" w:cs="Times New Roman"/>
              </w:rPr>
            </w:pPr>
            <w:r>
              <w:rPr>
                <w:rFonts w:ascii="Times New Roman" w:eastAsia="Calibri" w:hAnsi="Times New Roman" w:cs="Times New Roman"/>
              </w:rPr>
              <w:t>•</w:t>
            </w:r>
            <w:r w:rsidR="00F45E42" w:rsidRPr="00F45E42">
              <w:rPr>
                <w:rFonts w:ascii="Times New Roman" w:eastAsia="Calibri" w:hAnsi="Times New Roman" w:cs="Times New Roman"/>
              </w:rPr>
              <w:t>Uluslararası değişim/dolaşım programlarından iç paydaşların faydalanmasının desteklenmesi</w:t>
            </w:r>
          </w:p>
        </w:tc>
      </w:tr>
      <w:tr w:rsidR="004A30AC" w:rsidRPr="00600221" w14:paraId="5EFCB981" w14:textId="77777777" w:rsidTr="00E45EA6">
        <w:trPr>
          <w:trHeight w:val="686"/>
        </w:trPr>
        <w:tc>
          <w:tcPr>
            <w:tcW w:w="3574" w:type="dxa"/>
            <w:shd w:val="clear" w:color="auto" w:fill="D5DCE4" w:themeFill="text2" w:themeFillTint="33"/>
            <w:vAlign w:val="center"/>
          </w:tcPr>
          <w:p w14:paraId="104F6A2E" w14:textId="77777777" w:rsidR="004A30AC" w:rsidRPr="00600221" w:rsidRDefault="004A30AC" w:rsidP="004A30AC">
            <w:pPr>
              <w:rPr>
                <w:rFonts w:ascii="Times New Roman" w:eastAsia="Calibri" w:hAnsi="Times New Roman" w:cs="Times New Roman"/>
                <w:b/>
                <w:bCs/>
              </w:rPr>
            </w:pPr>
            <w:r w:rsidRPr="00600221">
              <w:rPr>
                <w:rFonts w:ascii="Times New Roman" w:eastAsia="Calibri" w:hAnsi="Times New Roman" w:cs="Times New Roman"/>
                <w:b/>
                <w:bCs/>
              </w:rPr>
              <w:t>Hed</w:t>
            </w:r>
            <w:r w:rsidR="00FA340A" w:rsidRPr="00600221">
              <w:rPr>
                <w:rFonts w:ascii="Times New Roman" w:eastAsia="Calibri" w:hAnsi="Times New Roman" w:cs="Times New Roman"/>
                <w:b/>
                <w:bCs/>
              </w:rPr>
              <w:t xml:space="preserve">efe/Stratejiye İlişkin Sapmanın </w:t>
            </w:r>
            <w:r w:rsidRPr="00600221">
              <w:rPr>
                <w:rFonts w:ascii="Times New Roman" w:eastAsia="Calibri" w:hAnsi="Times New Roman" w:cs="Times New Roman"/>
                <w:b/>
                <w:bCs/>
              </w:rPr>
              <w:t>Nedeni</w:t>
            </w:r>
          </w:p>
        </w:tc>
        <w:tc>
          <w:tcPr>
            <w:tcW w:w="6899" w:type="dxa"/>
            <w:gridSpan w:val="3"/>
            <w:vAlign w:val="center"/>
          </w:tcPr>
          <w:p w14:paraId="51A917A3" w14:textId="75941BE2" w:rsidR="004A30AC" w:rsidRPr="00600221" w:rsidRDefault="0029704D" w:rsidP="004A30AC">
            <w:pPr>
              <w:spacing w:line="276" w:lineRule="auto"/>
              <w:rPr>
                <w:rFonts w:ascii="Times New Roman" w:eastAsia="Calibri" w:hAnsi="Times New Roman" w:cs="Times New Roman"/>
              </w:rPr>
            </w:pPr>
            <w:r>
              <w:rPr>
                <w:rFonts w:ascii="Times New Roman" w:eastAsia="Calibri" w:hAnsi="Times New Roman" w:cs="Times New Roman"/>
              </w:rPr>
              <w:t>Hedef değerlere ulaşılmıştır.</w:t>
            </w:r>
          </w:p>
        </w:tc>
      </w:tr>
      <w:tr w:rsidR="004A30AC" w:rsidRPr="00600221" w14:paraId="518F6557" w14:textId="77777777" w:rsidTr="00E45EA6">
        <w:trPr>
          <w:trHeight w:val="840"/>
        </w:trPr>
        <w:tc>
          <w:tcPr>
            <w:tcW w:w="3574" w:type="dxa"/>
            <w:shd w:val="clear" w:color="auto" w:fill="D5DCE4" w:themeFill="text2" w:themeFillTint="33"/>
            <w:vAlign w:val="center"/>
          </w:tcPr>
          <w:p w14:paraId="20657C48"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w:t>
            </w:r>
            <w:r w:rsidR="00FA340A" w:rsidRPr="00600221">
              <w:rPr>
                <w:rFonts w:ascii="Times New Roman" w:eastAsia="Calibri" w:hAnsi="Times New Roman" w:cs="Times New Roman"/>
                <w:b/>
                <w:bCs/>
              </w:rPr>
              <w:t xml:space="preserve">efe/Stratejiye İlişkin Alınacak </w:t>
            </w:r>
            <w:r w:rsidRPr="00600221">
              <w:rPr>
                <w:rFonts w:ascii="Times New Roman" w:eastAsia="Calibri" w:hAnsi="Times New Roman" w:cs="Times New Roman"/>
                <w:b/>
                <w:bCs/>
              </w:rPr>
              <w:t>Önlemler</w:t>
            </w:r>
          </w:p>
        </w:tc>
        <w:tc>
          <w:tcPr>
            <w:tcW w:w="6899" w:type="dxa"/>
            <w:gridSpan w:val="3"/>
            <w:vAlign w:val="center"/>
          </w:tcPr>
          <w:p w14:paraId="705D97A4" w14:textId="66E5A281" w:rsidR="004A30AC" w:rsidRPr="00600221" w:rsidRDefault="0029704D" w:rsidP="002D4847">
            <w:pPr>
              <w:spacing w:line="276" w:lineRule="auto"/>
              <w:rPr>
                <w:rFonts w:ascii="Times New Roman" w:eastAsia="Calibri" w:hAnsi="Times New Roman" w:cs="Times New Roman"/>
              </w:rPr>
            </w:pPr>
            <w:r>
              <w:rPr>
                <w:rFonts w:ascii="Times New Roman" w:eastAsia="Calibri" w:hAnsi="Times New Roman" w:cs="Times New Roman"/>
              </w:rPr>
              <w:t>-</w:t>
            </w:r>
          </w:p>
        </w:tc>
      </w:tr>
      <w:tr w:rsidR="004A30AC" w:rsidRPr="00600221" w14:paraId="7A1595D8" w14:textId="77777777" w:rsidTr="00E45EA6">
        <w:trPr>
          <w:trHeight w:val="494"/>
        </w:trPr>
        <w:tc>
          <w:tcPr>
            <w:tcW w:w="3574" w:type="dxa"/>
            <w:shd w:val="clear" w:color="auto" w:fill="D5DCE4" w:themeFill="text2" w:themeFillTint="33"/>
            <w:vAlign w:val="center"/>
          </w:tcPr>
          <w:p w14:paraId="052F90B4"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6899" w:type="dxa"/>
            <w:gridSpan w:val="3"/>
            <w:vAlign w:val="center"/>
          </w:tcPr>
          <w:p w14:paraId="0CCEF18E" w14:textId="0A28679A" w:rsidR="004A30AC" w:rsidRPr="00600221" w:rsidRDefault="00F45E42" w:rsidP="004A30AC">
            <w:pPr>
              <w:spacing w:line="276" w:lineRule="auto"/>
              <w:rPr>
                <w:rFonts w:ascii="Times New Roman" w:eastAsia="Calibri" w:hAnsi="Times New Roman" w:cs="Times New Roman"/>
              </w:rPr>
            </w:pPr>
            <w:r w:rsidRPr="00F45E42">
              <w:rPr>
                <w:rFonts w:ascii="Times New Roman" w:eastAsia="Calibri" w:hAnsi="Times New Roman" w:cs="Times New Roman"/>
              </w:rPr>
              <w:t>Üst Yönetim</w:t>
            </w:r>
          </w:p>
        </w:tc>
      </w:tr>
      <w:tr w:rsidR="004A30AC" w:rsidRPr="00600221" w14:paraId="4EF4C8F6" w14:textId="77777777" w:rsidTr="00E45EA6">
        <w:trPr>
          <w:trHeight w:val="592"/>
        </w:trPr>
        <w:tc>
          <w:tcPr>
            <w:tcW w:w="3574" w:type="dxa"/>
            <w:shd w:val="clear" w:color="auto" w:fill="D5DCE4" w:themeFill="text2" w:themeFillTint="33"/>
            <w:vAlign w:val="center"/>
          </w:tcPr>
          <w:p w14:paraId="292287B1"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6899" w:type="dxa"/>
            <w:gridSpan w:val="3"/>
            <w:vAlign w:val="center"/>
          </w:tcPr>
          <w:p w14:paraId="28B60E38" w14:textId="7BF25FA0" w:rsidR="00F45E42" w:rsidRPr="00F45E42" w:rsidRDefault="00554841" w:rsidP="00F45E42">
            <w:pPr>
              <w:spacing w:line="276" w:lineRule="auto"/>
              <w:rPr>
                <w:rFonts w:ascii="Times New Roman" w:eastAsia="Calibri" w:hAnsi="Times New Roman" w:cs="Times New Roman"/>
              </w:rPr>
            </w:pPr>
            <w:r>
              <w:rPr>
                <w:rFonts w:ascii="Times New Roman" w:eastAsia="Calibri" w:hAnsi="Times New Roman" w:cs="Times New Roman"/>
              </w:rPr>
              <w:t>•</w:t>
            </w:r>
            <w:r w:rsidR="00F45E42" w:rsidRPr="00F45E42">
              <w:rPr>
                <w:rFonts w:ascii="Times New Roman" w:eastAsia="Calibri" w:hAnsi="Times New Roman" w:cs="Times New Roman"/>
              </w:rPr>
              <w:t>Dış İlişkiler Ofisi</w:t>
            </w:r>
          </w:p>
          <w:p w14:paraId="2CBC4D78" w14:textId="6A36669D" w:rsidR="004A30AC" w:rsidRPr="00600221" w:rsidRDefault="00554841" w:rsidP="00F45E42">
            <w:pPr>
              <w:spacing w:line="276" w:lineRule="auto"/>
              <w:rPr>
                <w:rFonts w:ascii="Times New Roman" w:eastAsia="Calibri" w:hAnsi="Times New Roman" w:cs="Times New Roman"/>
              </w:rPr>
            </w:pPr>
            <w:r>
              <w:rPr>
                <w:rFonts w:ascii="Times New Roman" w:eastAsia="Calibri" w:hAnsi="Times New Roman" w:cs="Times New Roman"/>
              </w:rPr>
              <w:t>•</w:t>
            </w:r>
            <w:r w:rsidR="00F45E42" w:rsidRPr="00F45E42">
              <w:rPr>
                <w:rFonts w:ascii="Times New Roman" w:eastAsia="Calibri" w:hAnsi="Times New Roman" w:cs="Times New Roman"/>
              </w:rPr>
              <w:t>Öğrenci İşleri Daire Başkanlığı</w:t>
            </w:r>
          </w:p>
        </w:tc>
      </w:tr>
      <w:tr w:rsidR="00751749" w:rsidRPr="00600221" w14:paraId="6747B8FD" w14:textId="77777777" w:rsidTr="00E45EA6">
        <w:trPr>
          <w:trHeight w:val="857"/>
        </w:trPr>
        <w:tc>
          <w:tcPr>
            <w:tcW w:w="3574" w:type="dxa"/>
            <w:shd w:val="clear" w:color="auto" w:fill="D5DCE4" w:themeFill="text2" w:themeFillTint="33"/>
            <w:vAlign w:val="center"/>
          </w:tcPr>
          <w:p w14:paraId="1FCE7370" w14:textId="77777777" w:rsidR="00751749" w:rsidRPr="00600221" w:rsidRDefault="00751749"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2213" w:type="dxa"/>
            <w:shd w:val="clear" w:color="auto" w:fill="D5DCE4" w:themeFill="text2" w:themeFillTint="33"/>
            <w:vAlign w:val="center"/>
          </w:tcPr>
          <w:p w14:paraId="0AF61CF8" w14:textId="5E40F0E3" w:rsidR="00751749" w:rsidRPr="00600221" w:rsidRDefault="00751749"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546" w:type="dxa"/>
            <w:shd w:val="clear" w:color="auto" w:fill="D5DCE4" w:themeFill="text2" w:themeFillTint="33"/>
            <w:vAlign w:val="center"/>
          </w:tcPr>
          <w:p w14:paraId="1EC21662" w14:textId="0B32397F" w:rsidR="00751749" w:rsidRPr="00600221" w:rsidRDefault="00751749"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İzleme Dön</w:t>
            </w:r>
            <w:r w:rsidR="00FA38A0">
              <w:rPr>
                <w:rFonts w:ascii="Times New Roman" w:eastAsia="Calibri" w:hAnsi="Times New Roman" w:cs="Times New Roman"/>
                <w:b/>
                <w:bCs/>
              </w:rPr>
              <w:t>emindeki Hedeflenen D</w:t>
            </w:r>
            <w:r w:rsidR="00F45E42">
              <w:rPr>
                <w:rFonts w:ascii="Times New Roman" w:eastAsia="Calibri" w:hAnsi="Times New Roman" w:cs="Times New Roman"/>
                <w:b/>
                <w:bCs/>
              </w:rPr>
              <w:t>eğeri (2025</w:t>
            </w:r>
            <w:r w:rsidRPr="00600221">
              <w:rPr>
                <w:rFonts w:ascii="Times New Roman" w:eastAsia="Calibri" w:hAnsi="Times New Roman" w:cs="Times New Roman"/>
                <w:b/>
                <w:bCs/>
              </w:rPr>
              <w:t>)</w:t>
            </w:r>
          </w:p>
        </w:tc>
        <w:tc>
          <w:tcPr>
            <w:tcW w:w="2139" w:type="dxa"/>
            <w:shd w:val="clear" w:color="auto" w:fill="D5DCE4" w:themeFill="text2" w:themeFillTint="33"/>
            <w:vAlign w:val="center"/>
          </w:tcPr>
          <w:p w14:paraId="534D3F52"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İzleme Dönemindeki</w:t>
            </w:r>
          </w:p>
          <w:p w14:paraId="55831204"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Gerçekleşen Değer</w:t>
            </w:r>
          </w:p>
          <w:p w14:paraId="76C10E1F" w14:textId="20570C81" w:rsidR="00751749" w:rsidRPr="0060022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(2025) İlk 6 Ay</w:t>
            </w:r>
          </w:p>
        </w:tc>
      </w:tr>
      <w:tr w:rsidR="00751749" w:rsidRPr="00600221" w14:paraId="7617C794" w14:textId="77777777" w:rsidTr="00E45EA6">
        <w:trPr>
          <w:trHeight w:val="592"/>
        </w:trPr>
        <w:tc>
          <w:tcPr>
            <w:tcW w:w="3574" w:type="dxa"/>
          </w:tcPr>
          <w:p w14:paraId="4590BA52" w14:textId="0FAAB679" w:rsidR="00751749" w:rsidRPr="00432E44" w:rsidRDefault="00603532" w:rsidP="004A30AC">
            <w:pPr>
              <w:rPr>
                <w:rFonts w:ascii="Times New Roman" w:eastAsia="Calibri" w:hAnsi="Times New Roman" w:cs="Times New Roman"/>
                <w:b/>
              </w:rPr>
            </w:pPr>
            <w:r w:rsidRPr="00432E44">
              <w:rPr>
                <w:rFonts w:ascii="Times New Roman" w:hAnsi="Times New Roman" w:cs="Times New Roman"/>
                <w:b/>
                <w:bCs/>
                <w:lang w:bidi="tr-TR"/>
              </w:rPr>
              <w:t xml:space="preserve">PG4.1.1 </w:t>
            </w:r>
            <w:proofErr w:type="spellStart"/>
            <w:r w:rsidRPr="00432E44">
              <w:rPr>
                <w:rFonts w:ascii="Times New Roman" w:hAnsi="Times New Roman" w:cs="Times New Roman"/>
              </w:rPr>
              <w:t>Erasmus</w:t>
            </w:r>
            <w:proofErr w:type="spellEnd"/>
            <w:r w:rsidRPr="00432E44">
              <w:rPr>
                <w:rFonts w:ascii="Times New Roman" w:hAnsi="Times New Roman" w:cs="Times New Roman"/>
                <w:bCs/>
                <w:lang w:bidi="tr-TR"/>
              </w:rPr>
              <w:t xml:space="preserve"> Uluslararası Kredi Hareketliliği/KA171/107 projeleri kapsamında Türkiye Ulusal Ajansına sunulan proje sayısı</w:t>
            </w:r>
          </w:p>
        </w:tc>
        <w:tc>
          <w:tcPr>
            <w:tcW w:w="2213" w:type="dxa"/>
            <w:vAlign w:val="center"/>
          </w:tcPr>
          <w:p w14:paraId="6BD45A03" w14:textId="5E5E43B8" w:rsidR="00751749" w:rsidRPr="00432E44" w:rsidRDefault="00F45E42" w:rsidP="001B173F">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546" w:type="dxa"/>
            <w:vAlign w:val="center"/>
          </w:tcPr>
          <w:p w14:paraId="4C8E1914" w14:textId="1265257D" w:rsidR="00751749" w:rsidRPr="00432E44" w:rsidRDefault="00F45E42" w:rsidP="001B173F">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28</w:t>
            </w:r>
          </w:p>
        </w:tc>
        <w:tc>
          <w:tcPr>
            <w:tcW w:w="2139" w:type="dxa"/>
            <w:shd w:val="clear" w:color="auto" w:fill="auto"/>
            <w:vAlign w:val="center"/>
          </w:tcPr>
          <w:p w14:paraId="0264F501" w14:textId="3DC37C5F" w:rsidR="00751749" w:rsidRPr="00432E44" w:rsidRDefault="0029278D" w:rsidP="001B173F">
            <w:pPr>
              <w:spacing w:line="276" w:lineRule="auto"/>
              <w:jc w:val="center"/>
              <w:rPr>
                <w:rFonts w:ascii="Times New Roman" w:eastAsia="Calibri" w:hAnsi="Times New Roman" w:cs="Times New Roman"/>
                <w:b/>
              </w:rPr>
            </w:pPr>
            <w:r>
              <w:rPr>
                <w:rFonts w:ascii="Times New Roman" w:eastAsia="Calibri" w:hAnsi="Times New Roman" w:cs="Times New Roman"/>
                <w:b/>
              </w:rPr>
              <w:t>43</w:t>
            </w:r>
          </w:p>
        </w:tc>
      </w:tr>
      <w:tr w:rsidR="00751749" w:rsidRPr="00600221" w14:paraId="5B46297A" w14:textId="77777777" w:rsidTr="00E45EA6">
        <w:trPr>
          <w:trHeight w:val="592"/>
        </w:trPr>
        <w:tc>
          <w:tcPr>
            <w:tcW w:w="3574" w:type="dxa"/>
          </w:tcPr>
          <w:p w14:paraId="09507D05" w14:textId="77A4F8FB" w:rsidR="00751749" w:rsidRPr="00432E44" w:rsidRDefault="00603532" w:rsidP="004A30AC">
            <w:pPr>
              <w:rPr>
                <w:rFonts w:ascii="Times New Roman" w:eastAsia="Calibri" w:hAnsi="Times New Roman" w:cs="Times New Roman"/>
                <w:b/>
              </w:rPr>
            </w:pPr>
            <w:r w:rsidRPr="00432E44">
              <w:rPr>
                <w:rFonts w:ascii="Times New Roman" w:hAnsi="Times New Roman" w:cs="Times New Roman"/>
                <w:b/>
                <w:bCs/>
                <w:lang w:bidi="tr-TR"/>
              </w:rPr>
              <w:t xml:space="preserve">PG4.1.2 </w:t>
            </w:r>
            <w:r w:rsidRPr="00432E44">
              <w:rPr>
                <w:rFonts w:ascii="Times New Roman" w:hAnsi="Times New Roman" w:cs="Times New Roman"/>
              </w:rPr>
              <w:t>Yükseköğretim</w:t>
            </w:r>
            <w:r w:rsidRPr="00432E44">
              <w:rPr>
                <w:rFonts w:ascii="Times New Roman" w:hAnsi="Times New Roman" w:cs="Times New Roman"/>
                <w:bCs/>
                <w:lang w:bidi="tr-TR"/>
              </w:rPr>
              <w:t xml:space="preserve"> alanı Merkezi Projeleri kapsamında (Yükseköğretimde Kapasite Geliştirme, </w:t>
            </w:r>
            <w:proofErr w:type="spellStart"/>
            <w:r w:rsidRPr="00432E44">
              <w:rPr>
                <w:rFonts w:ascii="Times New Roman" w:hAnsi="Times New Roman" w:cs="Times New Roman"/>
                <w:bCs/>
                <w:lang w:bidi="tr-TR"/>
              </w:rPr>
              <w:t>Erasmus</w:t>
            </w:r>
            <w:proofErr w:type="spellEnd"/>
            <w:r w:rsidRPr="00432E44">
              <w:rPr>
                <w:rFonts w:ascii="Times New Roman" w:hAnsi="Times New Roman" w:cs="Times New Roman"/>
                <w:bCs/>
                <w:lang w:bidi="tr-TR"/>
              </w:rPr>
              <w:t xml:space="preserve"> </w:t>
            </w:r>
            <w:proofErr w:type="spellStart"/>
            <w:r w:rsidRPr="00432E44">
              <w:rPr>
                <w:rFonts w:ascii="Times New Roman" w:hAnsi="Times New Roman" w:cs="Times New Roman"/>
                <w:bCs/>
                <w:lang w:bidi="tr-TR"/>
              </w:rPr>
              <w:t>Mundus</w:t>
            </w:r>
            <w:proofErr w:type="spellEnd"/>
            <w:r w:rsidRPr="00432E44">
              <w:rPr>
                <w:rFonts w:ascii="Times New Roman" w:hAnsi="Times New Roman" w:cs="Times New Roman"/>
                <w:bCs/>
                <w:lang w:bidi="tr-TR"/>
              </w:rPr>
              <w:t xml:space="preserve">, Jean </w:t>
            </w:r>
            <w:proofErr w:type="spellStart"/>
            <w:r w:rsidRPr="00432E44">
              <w:rPr>
                <w:rFonts w:ascii="Times New Roman" w:hAnsi="Times New Roman" w:cs="Times New Roman"/>
                <w:bCs/>
                <w:lang w:bidi="tr-TR"/>
              </w:rPr>
              <w:t>Monnet</w:t>
            </w:r>
            <w:proofErr w:type="spellEnd"/>
            <w:r w:rsidRPr="00432E44">
              <w:rPr>
                <w:rFonts w:ascii="Times New Roman" w:hAnsi="Times New Roman" w:cs="Times New Roman"/>
                <w:bCs/>
                <w:lang w:bidi="tr-TR"/>
              </w:rPr>
              <w:t xml:space="preserve"> veya AB </w:t>
            </w:r>
            <w:proofErr w:type="spellStart"/>
            <w:r w:rsidRPr="00432E44">
              <w:rPr>
                <w:rFonts w:ascii="Times New Roman" w:hAnsi="Times New Roman" w:cs="Times New Roman"/>
                <w:bCs/>
                <w:lang w:bidi="tr-TR"/>
              </w:rPr>
              <w:t>Horizon</w:t>
            </w:r>
            <w:proofErr w:type="spellEnd"/>
            <w:r w:rsidRPr="00432E44">
              <w:rPr>
                <w:rFonts w:ascii="Times New Roman" w:hAnsi="Times New Roman" w:cs="Times New Roman"/>
                <w:bCs/>
                <w:lang w:bidi="tr-TR"/>
              </w:rPr>
              <w:t xml:space="preserve">) Avrupa Eğitim ve Kültür Yürütme Ajansına sunulan </w:t>
            </w:r>
            <w:proofErr w:type="spellStart"/>
            <w:r w:rsidRPr="00432E44">
              <w:rPr>
                <w:rFonts w:ascii="Times New Roman" w:hAnsi="Times New Roman" w:cs="Times New Roman"/>
                <w:bCs/>
                <w:lang w:bidi="tr-TR"/>
              </w:rPr>
              <w:t>Erasmus</w:t>
            </w:r>
            <w:proofErr w:type="spellEnd"/>
            <w:r w:rsidRPr="00432E44">
              <w:rPr>
                <w:rFonts w:ascii="Times New Roman" w:hAnsi="Times New Roman" w:cs="Times New Roman"/>
                <w:bCs/>
                <w:lang w:bidi="tr-TR"/>
              </w:rPr>
              <w:t xml:space="preserve"> proje sayısı</w:t>
            </w:r>
          </w:p>
        </w:tc>
        <w:tc>
          <w:tcPr>
            <w:tcW w:w="2213" w:type="dxa"/>
            <w:vAlign w:val="center"/>
          </w:tcPr>
          <w:p w14:paraId="6EA76DFC" w14:textId="01B58382" w:rsidR="00751749" w:rsidRPr="00432E44" w:rsidRDefault="00F45E42" w:rsidP="001B173F">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546" w:type="dxa"/>
            <w:vAlign w:val="center"/>
          </w:tcPr>
          <w:p w14:paraId="28333FFA" w14:textId="17C06466" w:rsidR="00751749" w:rsidRPr="00432E44" w:rsidRDefault="00F45E42" w:rsidP="001B173F">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w:t>
            </w:r>
          </w:p>
        </w:tc>
        <w:tc>
          <w:tcPr>
            <w:tcW w:w="2139" w:type="dxa"/>
            <w:shd w:val="clear" w:color="auto" w:fill="auto"/>
            <w:vAlign w:val="center"/>
          </w:tcPr>
          <w:p w14:paraId="512A3528" w14:textId="470C96A5" w:rsidR="00751749" w:rsidRPr="00432E44" w:rsidRDefault="0029278D" w:rsidP="001B173F">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r>
      <w:tr w:rsidR="00603532" w:rsidRPr="00600221" w14:paraId="23556C22" w14:textId="77777777" w:rsidTr="00E45EA6">
        <w:trPr>
          <w:trHeight w:val="592"/>
        </w:trPr>
        <w:tc>
          <w:tcPr>
            <w:tcW w:w="3574" w:type="dxa"/>
          </w:tcPr>
          <w:p w14:paraId="0C36E2B6" w14:textId="4A8C0760" w:rsidR="00603532" w:rsidRPr="00432E44" w:rsidRDefault="00603532" w:rsidP="004A30AC">
            <w:pPr>
              <w:rPr>
                <w:rFonts w:ascii="Times New Roman" w:eastAsia="Calibri" w:hAnsi="Times New Roman" w:cs="Times New Roman"/>
                <w:b/>
              </w:rPr>
            </w:pPr>
            <w:r w:rsidRPr="00432E44">
              <w:rPr>
                <w:rFonts w:ascii="Times New Roman" w:hAnsi="Times New Roman" w:cs="Times New Roman"/>
                <w:b/>
                <w:bCs/>
                <w:lang w:bidi="tr-TR"/>
              </w:rPr>
              <w:t xml:space="preserve">PG4.1.3 </w:t>
            </w:r>
            <w:proofErr w:type="spellStart"/>
            <w:r w:rsidRPr="00432E44">
              <w:rPr>
                <w:rFonts w:ascii="Times New Roman" w:hAnsi="Times New Roman" w:cs="Times New Roman"/>
                <w:bCs/>
                <w:lang w:bidi="tr-TR"/>
              </w:rPr>
              <w:t>Erasmus</w:t>
            </w:r>
            <w:proofErr w:type="spellEnd"/>
            <w:r w:rsidRPr="00432E44">
              <w:rPr>
                <w:rFonts w:ascii="Times New Roman" w:hAnsi="Times New Roman" w:cs="Times New Roman"/>
                <w:bCs/>
                <w:lang w:bidi="tr-TR"/>
              </w:rPr>
              <w:t xml:space="preserve"> Yüksek Öğretimde Stratejik Ortaklıklar / KA220 projeleri kapsamında Türkiye Ulusal Ajansına sunulan proje sayısı</w:t>
            </w:r>
          </w:p>
        </w:tc>
        <w:tc>
          <w:tcPr>
            <w:tcW w:w="2213" w:type="dxa"/>
            <w:vAlign w:val="center"/>
          </w:tcPr>
          <w:p w14:paraId="30A40D26" w14:textId="17A25C09" w:rsidR="00603532" w:rsidRPr="00432E44" w:rsidRDefault="00F45E42" w:rsidP="001B173F">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546" w:type="dxa"/>
            <w:vAlign w:val="center"/>
          </w:tcPr>
          <w:p w14:paraId="20994B04" w14:textId="0CAABA65" w:rsidR="00603532" w:rsidRPr="00432E44" w:rsidRDefault="00F45E42" w:rsidP="001B173F">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w:t>
            </w:r>
          </w:p>
        </w:tc>
        <w:tc>
          <w:tcPr>
            <w:tcW w:w="2139" w:type="dxa"/>
            <w:shd w:val="clear" w:color="auto" w:fill="auto"/>
            <w:vAlign w:val="center"/>
          </w:tcPr>
          <w:p w14:paraId="33DF949F" w14:textId="0F47CF2B" w:rsidR="00603532" w:rsidRPr="00432E44" w:rsidRDefault="0029278D" w:rsidP="001B173F">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r>
      <w:tr w:rsidR="00603532" w:rsidRPr="00600221" w14:paraId="0ABB98F9" w14:textId="77777777" w:rsidTr="00E45EA6">
        <w:trPr>
          <w:trHeight w:val="592"/>
        </w:trPr>
        <w:tc>
          <w:tcPr>
            <w:tcW w:w="3574" w:type="dxa"/>
          </w:tcPr>
          <w:p w14:paraId="194E609A" w14:textId="7A331BF4" w:rsidR="00603532" w:rsidRPr="00432E44" w:rsidRDefault="00603532" w:rsidP="004A30AC">
            <w:pPr>
              <w:rPr>
                <w:rFonts w:ascii="Times New Roman" w:eastAsia="Calibri" w:hAnsi="Times New Roman" w:cs="Times New Roman"/>
                <w:b/>
              </w:rPr>
            </w:pPr>
            <w:r w:rsidRPr="00432E44">
              <w:rPr>
                <w:rFonts w:ascii="Times New Roman" w:hAnsi="Times New Roman" w:cs="Times New Roman"/>
                <w:b/>
                <w:bCs/>
                <w:lang w:bidi="tr-TR"/>
              </w:rPr>
              <w:t xml:space="preserve">PG4.1.4 </w:t>
            </w:r>
            <w:proofErr w:type="spellStart"/>
            <w:r w:rsidRPr="00432E44">
              <w:rPr>
                <w:rFonts w:ascii="Times New Roman" w:hAnsi="Times New Roman" w:cs="Times New Roman"/>
              </w:rPr>
              <w:t>Erasmus</w:t>
            </w:r>
            <w:proofErr w:type="spellEnd"/>
            <w:r w:rsidRPr="00432E44">
              <w:rPr>
                <w:rFonts w:ascii="Times New Roman" w:hAnsi="Times New Roman" w:cs="Times New Roman"/>
                <w:bCs/>
                <w:lang w:bidi="tr-TR"/>
              </w:rPr>
              <w:t xml:space="preserve"> Yükseköğretim Hareketlilik Akreditasyonu / KA131 kapsamında Türkiye Ulusal Ajansına sunulan proje sayısı</w:t>
            </w:r>
          </w:p>
        </w:tc>
        <w:tc>
          <w:tcPr>
            <w:tcW w:w="2213" w:type="dxa"/>
            <w:vAlign w:val="center"/>
          </w:tcPr>
          <w:p w14:paraId="6EDCC22B" w14:textId="46D69C46" w:rsidR="00603532" w:rsidRPr="00432E44" w:rsidRDefault="00F45E42" w:rsidP="001B173F">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546" w:type="dxa"/>
            <w:vAlign w:val="center"/>
          </w:tcPr>
          <w:p w14:paraId="2611DDBD" w14:textId="655BE3FA" w:rsidR="00603532" w:rsidRPr="00432E44" w:rsidRDefault="00F45E42" w:rsidP="001B173F">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w:t>
            </w:r>
          </w:p>
        </w:tc>
        <w:tc>
          <w:tcPr>
            <w:tcW w:w="2139" w:type="dxa"/>
            <w:shd w:val="clear" w:color="auto" w:fill="auto"/>
            <w:vAlign w:val="center"/>
          </w:tcPr>
          <w:p w14:paraId="167467B7" w14:textId="1D38D68C" w:rsidR="00603532" w:rsidRPr="00432E44" w:rsidRDefault="0029278D" w:rsidP="001B173F">
            <w:pPr>
              <w:spacing w:line="276" w:lineRule="auto"/>
              <w:jc w:val="center"/>
              <w:rPr>
                <w:rFonts w:ascii="Times New Roman" w:eastAsia="Calibri" w:hAnsi="Times New Roman" w:cs="Times New Roman"/>
                <w:b/>
              </w:rPr>
            </w:pPr>
            <w:r>
              <w:rPr>
                <w:rFonts w:ascii="Times New Roman" w:eastAsia="Calibri" w:hAnsi="Times New Roman" w:cs="Times New Roman"/>
                <w:b/>
              </w:rPr>
              <w:t>2</w:t>
            </w:r>
          </w:p>
        </w:tc>
      </w:tr>
    </w:tbl>
    <w:p w14:paraId="2DB22761" w14:textId="24D0DBAE" w:rsidR="004A30AC" w:rsidRDefault="004A30AC"/>
    <w:p w14:paraId="7B88692A" w14:textId="77777777" w:rsidR="00E45EA6" w:rsidRDefault="00E45EA6"/>
    <w:tbl>
      <w:tblPr>
        <w:tblStyle w:val="TabloKlavuzu"/>
        <w:tblW w:w="1041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58"/>
        <w:gridCol w:w="2194"/>
        <w:gridCol w:w="2486"/>
        <w:gridCol w:w="2273"/>
      </w:tblGrid>
      <w:tr w:rsidR="004A30AC" w:rsidRPr="00600221" w14:paraId="2D391E98" w14:textId="77777777" w:rsidTr="00E45EA6">
        <w:trPr>
          <w:trHeight w:val="653"/>
        </w:trPr>
        <w:tc>
          <w:tcPr>
            <w:tcW w:w="3458" w:type="dxa"/>
            <w:shd w:val="clear" w:color="auto" w:fill="D5DCE4" w:themeFill="text2" w:themeFillTint="33"/>
            <w:vAlign w:val="center"/>
          </w:tcPr>
          <w:p w14:paraId="269D89F5"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A4</w:t>
            </w:r>
          </w:p>
        </w:tc>
        <w:tc>
          <w:tcPr>
            <w:tcW w:w="6953" w:type="dxa"/>
            <w:gridSpan w:val="3"/>
            <w:vAlign w:val="center"/>
          </w:tcPr>
          <w:p w14:paraId="04C24E0E" w14:textId="2F6779D5" w:rsidR="004A30AC" w:rsidRPr="00600221" w:rsidRDefault="00F45E42" w:rsidP="004A30AC">
            <w:pPr>
              <w:spacing w:line="276" w:lineRule="auto"/>
              <w:rPr>
                <w:rFonts w:ascii="Times New Roman" w:eastAsia="Calibri" w:hAnsi="Times New Roman" w:cs="Times New Roman"/>
              </w:rPr>
            </w:pPr>
            <w:r w:rsidRPr="00F45E42">
              <w:rPr>
                <w:rFonts w:ascii="Times New Roman" w:eastAsia="Calibri" w:hAnsi="Times New Roman" w:cs="Times New Roman"/>
              </w:rPr>
              <w:t xml:space="preserve">Üniversitemizin mevcut </w:t>
            </w:r>
            <w:proofErr w:type="spellStart"/>
            <w:r w:rsidRPr="00F45E42">
              <w:rPr>
                <w:rFonts w:ascii="Times New Roman" w:eastAsia="Calibri" w:hAnsi="Times New Roman" w:cs="Times New Roman"/>
              </w:rPr>
              <w:t>uluslararasılaşma</w:t>
            </w:r>
            <w:proofErr w:type="spellEnd"/>
            <w:r w:rsidRPr="00F45E42">
              <w:rPr>
                <w:rFonts w:ascii="Times New Roman" w:eastAsia="Calibri" w:hAnsi="Times New Roman" w:cs="Times New Roman"/>
              </w:rPr>
              <w:t xml:space="preserve"> kapasitesini güçlendirmek</w:t>
            </w:r>
          </w:p>
        </w:tc>
      </w:tr>
      <w:tr w:rsidR="004A30AC" w:rsidRPr="00600221" w14:paraId="692ECDAA" w14:textId="77777777" w:rsidTr="00E45EA6">
        <w:trPr>
          <w:trHeight w:val="655"/>
        </w:trPr>
        <w:tc>
          <w:tcPr>
            <w:tcW w:w="3458" w:type="dxa"/>
            <w:shd w:val="clear" w:color="auto" w:fill="D5DCE4" w:themeFill="text2" w:themeFillTint="33"/>
            <w:vAlign w:val="center"/>
          </w:tcPr>
          <w:p w14:paraId="035766D8"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H4.2</w:t>
            </w:r>
          </w:p>
        </w:tc>
        <w:tc>
          <w:tcPr>
            <w:tcW w:w="6953" w:type="dxa"/>
            <w:gridSpan w:val="3"/>
            <w:shd w:val="clear" w:color="auto" w:fill="FFFFFF" w:themeFill="background1"/>
            <w:vAlign w:val="center"/>
          </w:tcPr>
          <w:p w14:paraId="4B1113BB" w14:textId="1022426C" w:rsidR="004A30AC" w:rsidRPr="00600221" w:rsidRDefault="00603532" w:rsidP="004A30AC">
            <w:pPr>
              <w:spacing w:line="276" w:lineRule="auto"/>
              <w:rPr>
                <w:rFonts w:ascii="Times New Roman" w:eastAsia="Calibri" w:hAnsi="Times New Roman" w:cs="Times New Roman"/>
              </w:rPr>
            </w:pPr>
            <w:r w:rsidRPr="00667391">
              <w:rPr>
                <w:rFonts w:ascii="Times New Roman" w:hAnsi="Times New Roman" w:cs="Times New Roman"/>
              </w:rPr>
              <w:t>Uluslararası değişim programları kapsamında mevcut öğrenci ve öğretim elemanı sayısını artırmak</w:t>
            </w:r>
          </w:p>
        </w:tc>
      </w:tr>
      <w:tr w:rsidR="004A30AC" w:rsidRPr="00600221" w14:paraId="3C00A01F" w14:textId="77777777" w:rsidTr="00E45EA6">
        <w:trPr>
          <w:trHeight w:val="483"/>
        </w:trPr>
        <w:tc>
          <w:tcPr>
            <w:tcW w:w="3458" w:type="dxa"/>
            <w:shd w:val="clear" w:color="auto" w:fill="D5DCE4" w:themeFill="text2" w:themeFillTint="33"/>
            <w:vAlign w:val="center"/>
          </w:tcPr>
          <w:p w14:paraId="4394DFB4"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6953" w:type="dxa"/>
            <w:gridSpan w:val="3"/>
            <w:vAlign w:val="center"/>
          </w:tcPr>
          <w:p w14:paraId="4156DA47" w14:textId="4375DAFA" w:rsidR="004A30AC" w:rsidRPr="00600221" w:rsidRDefault="00F45E42" w:rsidP="004A30AC">
            <w:pPr>
              <w:spacing w:line="276" w:lineRule="auto"/>
              <w:rPr>
                <w:rFonts w:ascii="Times New Roman" w:eastAsia="Calibri" w:hAnsi="Times New Roman" w:cs="Times New Roman"/>
              </w:rPr>
            </w:pPr>
            <w:r w:rsidRPr="00F45E42">
              <w:rPr>
                <w:rFonts w:ascii="Times New Roman" w:eastAsia="Calibri" w:hAnsi="Times New Roman" w:cs="Times New Roman"/>
              </w:rPr>
              <w:t>21.352.000,00</w:t>
            </w:r>
            <w:r w:rsidR="00554841">
              <w:rPr>
                <w:rFonts w:ascii="Times New Roman" w:eastAsia="Calibri" w:hAnsi="Times New Roman" w:cs="Times New Roman"/>
              </w:rPr>
              <w:t xml:space="preserve"> TL</w:t>
            </w:r>
          </w:p>
        </w:tc>
      </w:tr>
      <w:tr w:rsidR="004A30AC" w:rsidRPr="00600221" w14:paraId="3B385FF1" w14:textId="77777777" w:rsidTr="00E45EA6">
        <w:trPr>
          <w:trHeight w:val="483"/>
        </w:trPr>
        <w:tc>
          <w:tcPr>
            <w:tcW w:w="3458" w:type="dxa"/>
            <w:shd w:val="clear" w:color="auto" w:fill="D5DCE4" w:themeFill="text2" w:themeFillTint="33"/>
            <w:vAlign w:val="center"/>
          </w:tcPr>
          <w:p w14:paraId="7F0BA64A"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6953" w:type="dxa"/>
            <w:gridSpan w:val="3"/>
            <w:vAlign w:val="center"/>
          </w:tcPr>
          <w:p w14:paraId="7CF76DB3" w14:textId="5305D870" w:rsidR="004A30AC" w:rsidRPr="00600221" w:rsidRDefault="00603532" w:rsidP="00926E32">
            <w:pPr>
              <w:spacing w:line="276" w:lineRule="auto"/>
              <w:rPr>
                <w:rFonts w:ascii="Times New Roman" w:eastAsia="Calibri" w:hAnsi="Times New Roman" w:cs="Times New Roman"/>
              </w:rPr>
            </w:pPr>
            <w:r>
              <w:rPr>
                <w:rFonts w:ascii="Times New Roman" w:eastAsia="Calibri" w:hAnsi="Times New Roman" w:cs="Times New Roman"/>
              </w:rPr>
              <w:t>2025</w:t>
            </w:r>
          </w:p>
        </w:tc>
      </w:tr>
      <w:tr w:rsidR="004A30AC" w:rsidRPr="00600221" w14:paraId="1E187F4C" w14:textId="77777777" w:rsidTr="00E45EA6">
        <w:trPr>
          <w:trHeight w:val="647"/>
        </w:trPr>
        <w:tc>
          <w:tcPr>
            <w:tcW w:w="3458" w:type="dxa"/>
            <w:shd w:val="clear" w:color="auto" w:fill="D5DCE4" w:themeFill="text2" w:themeFillTint="33"/>
            <w:vAlign w:val="center"/>
          </w:tcPr>
          <w:p w14:paraId="7CC57A63"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6953" w:type="dxa"/>
            <w:gridSpan w:val="3"/>
            <w:vAlign w:val="center"/>
          </w:tcPr>
          <w:p w14:paraId="21AEFBB8" w14:textId="61C0F56C" w:rsidR="00F45E42" w:rsidRPr="00F45E42" w:rsidRDefault="00554841" w:rsidP="00F45E42">
            <w:pPr>
              <w:spacing w:line="276" w:lineRule="auto"/>
              <w:rPr>
                <w:rFonts w:ascii="Times New Roman" w:eastAsia="Calibri" w:hAnsi="Times New Roman" w:cs="Times New Roman"/>
              </w:rPr>
            </w:pPr>
            <w:r>
              <w:rPr>
                <w:rFonts w:ascii="Times New Roman" w:eastAsia="Calibri" w:hAnsi="Times New Roman" w:cs="Times New Roman"/>
              </w:rPr>
              <w:t>•</w:t>
            </w:r>
            <w:r w:rsidR="00F45E42" w:rsidRPr="00F45E42">
              <w:rPr>
                <w:rFonts w:ascii="Times New Roman" w:eastAsia="Calibri" w:hAnsi="Times New Roman" w:cs="Times New Roman"/>
              </w:rPr>
              <w:t xml:space="preserve">İşbirliği yapılan eğitim programları arasında uyumsuzluk olması Yabancı dilde verilen ders sayısının azalması </w:t>
            </w:r>
          </w:p>
          <w:p w14:paraId="5CD9798A" w14:textId="53D3EA9C" w:rsidR="004A30AC" w:rsidRPr="00600221" w:rsidRDefault="00554841" w:rsidP="00F45E42">
            <w:pPr>
              <w:spacing w:line="276" w:lineRule="auto"/>
              <w:rPr>
                <w:rFonts w:ascii="Times New Roman" w:eastAsia="Calibri" w:hAnsi="Times New Roman" w:cs="Times New Roman"/>
              </w:rPr>
            </w:pPr>
            <w:r>
              <w:rPr>
                <w:rFonts w:ascii="Times New Roman" w:eastAsia="Calibri" w:hAnsi="Times New Roman" w:cs="Times New Roman"/>
              </w:rPr>
              <w:t>•</w:t>
            </w:r>
            <w:r w:rsidR="00F45E42" w:rsidRPr="00F45E42">
              <w:rPr>
                <w:rFonts w:ascii="Times New Roman" w:eastAsia="Calibri" w:hAnsi="Times New Roman" w:cs="Times New Roman"/>
              </w:rPr>
              <w:t xml:space="preserve">Mücbir sebeplerin (Deprem, salgın hastalık, vs.) </w:t>
            </w:r>
            <w:proofErr w:type="spellStart"/>
            <w:r w:rsidR="00F45E42" w:rsidRPr="00F45E42">
              <w:rPr>
                <w:rFonts w:ascii="Times New Roman" w:eastAsia="Calibri" w:hAnsi="Times New Roman" w:cs="Times New Roman"/>
              </w:rPr>
              <w:t>uluslararasılaşma</w:t>
            </w:r>
            <w:proofErr w:type="spellEnd"/>
            <w:r w:rsidR="00F45E42" w:rsidRPr="00F45E42">
              <w:rPr>
                <w:rFonts w:ascii="Times New Roman" w:eastAsia="Calibri" w:hAnsi="Times New Roman" w:cs="Times New Roman"/>
              </w:rPr>
              <w:t xml:space="preserve"> çalışmalarını yavaşlatması</w:t>
            </w:r>
          </w:p>
        </w:tc>
      </w:tr>
      <w:tr w:rsidR="004A30AC" w:rsidRPr="00600221" w14:paraId="21C2EAC0" w14:textId="77777777" w:rsidTr="00E45EA6">
        <w:trPr>
          <w:trHeight w:val="645"/>
        </w:trPr>
        <w:tc>
          <w:tcPr>
            <w:tcW w:w="3458" w:type="dxa"/>
            <w:shd w:val="clear" w:color="auto" w:fill="D5DCE4" w:themeFill="text2" w:themeFillTint="33"/>
            <w:vAlign w:val="center"/>
          </w:tcPr>
          <w:p w14:paraId="2CD84A1F"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6953" w:type="dxa"/>
            <w:gridSpan w:val="3"/>
            <w:vAlign w:val="center"/>
          </w:tcPr>
          <w:p w14:paraId="3A4053D4" w14:textId="11717D48" w:rsidR="00F45E42" w:rsidRPr="00F45E42" w:rsidRDefault="00554841" w:rsidP="00F45E42">
            <w:pPr>
              <w:rPr>
                <w:rFonts w:ascii="Times New Roman" w:eastAsia="Calibri" w:hAnsi="Times New Roman" w:cs="Times New Roman"/>
              </w:rPr>
            </w:pPr>
            <w:r>
              <w:rPr>
                <w:rFonts w:ascii="Times New Roman" w:eastAsia="Calibri" w:hAnsi="Times New Roman" w:cs="Times New Roman"/>
              </w:rPr>
              <w:t>•</w:t>
            </w:r>
            <w:r w:rsidR="00F45E42" w:rsidRPr="00F45E42">
              <w:rPr>
                <w:rFonts w:ascii="Times New Roman" w:eastAsia="Calibri" w:hAnsi="Times New Roman" w:cs="Times New Roman"/>
              </w:rPr>
              <w:t>Kuruma değişim programlarıyla gelen öğrencilerin sorun ve ihtiyaçlarını tespit etmek ve önerilerini almak için anket uygulanması, düzenli toplantıların yapılması</w:t>
            </w:r>
          </w:p>
          <w:p w14:paraId="50DCC2A2" w14:textId="70282C2C" w:rsidR="00F45E42" w:rsidRPr="00F45E42" w:rsidRDefault="00554841" w:rsidP="00F45E42">
            <w:pPr>
              <w:rPr>
                <w:rFonts w:ascii="Times New Roman" w:eastAsia="Calibri" w:hAnsi="Times New Roman" w:cs="Times New Roman"/>
              </w:rPr>
            </w:pPr>
            <w:r>
              <w:rPr>
                <w:rFonts w:ascii="Times New Roman" w:eastAsia="Calibri" w:hAnsi="Times New Roman" w:cs="Times New Roman"/>
              </w:rPr>
              <w:t>•</w:t>
            </w:r>
            <w:r w:rsidR="00F45E42" w:rsidRPr="00F45E42">
              <w:rPr>
                <w:rFonts w:ascii="Times New Roman" w:eastAsia="Calibri" w:hAnsi="Times New Roman" w:cs="Times New Roman"/>
              </w:rPr>
              <w:t>Kurum içerisinde uluslararası öğrencilere yönelik tanıtım ve sosyal etkinlik sayısının artırılması</w:t>
            </w:r>
          </w:p>
          <w:p w14:paraId="00A053FE" w14:textId="406F4B1C" w:rsidR="004A30AC" w:rsidRPr="00600221" w:rsidRDefault="00554841" w:rsidP="00F45E42">
            <w:pPr>
              <w:rPr>
                <w:rFonts w:ascii="Times New Roman" w:eastAsia="Calibri" w:hAnsi="Times New Roman" w:cs="Times New Roman"/>
              </w:rPr>
            </w:pPr>
            <w:r>
              <w:rPr>
                <w:rFonts w:ascii="Times New Roman" w:eastAsia="Calibri" w:hAnsi="Times New Roman" w:cs="Times New Roman"/>
              </w:rPr>
              <w:t>•</w:t>
            </w:r>
            <w:r w:rsidR="00F45E42" w:rsidRPr="00F45E42">
              <w:rPr>
                <w:rFonts w:ascii="Times New Roman" w:eastAsia="Calibri" w:hAnsi="Times New Roman" w:cs="Times New Roman"/>
              </w:rPr>
              <w:t xml:space="preserve">Üniversite web sitelerinin yabancı dil </w:t>
            </w:r>
            <w:proofErr w:type="gramStart"/>
            <w:r w:rsidR="00F45E42" w:rsidRPr="00F45E42">
              <w:rPr>
                <w:rFonts w:ascii="Times New Roman" w:eastAsia="Calibri" w:hAnsi="Times New Roman" w:cs="Times New Roman"/>
              </w:rPr>
              <w:t>versiyonlarının</w:t>
            </w:r>
            <w:proofErr w:type="gramEnd"/>
            <w:r w:rsidR="00F45E42" w:rsidRPr="00F45E42">
              <w:rPr>
                <w:rFonts w:ascii="Times New Roman" w:eastAsia="Calibri" w:hAnsi="Times New Roman" w:cs="Times New Roman"/>
              </w:rPr>
              <w:t xml:space="preserve"> güncel tutulması ve sosyal medya tanıtımlarının yabancı dil ile yapılması</w:t>
            </w:r>
          </w:p>
        </w:tc>
      </w:tr>
      <w:tr w:rsidR="004A30AC" w:rsidRPr="00600221" w14:paraId="445B0D89" w14:textId="77777777" w:rsidTr="00E45EA6">
        <w:trPr>
          <w:trHeight w:val="755"/>
        </w:trPr>
        <w:tc>
          <w:tcPr>
            <w:tcW w:w="3458" w:type="dxa"/>
            <w:shd w:val="clear" w:color="auto" w:fill="D5DCE4" w:themeFill="text2" w:themeFillTint="33"/>
            <w:vAlign w:val="center"/>
          </w:tcPr>
          <w:p w14:paraId="4DB4996C" w14:textId="77777777" w:rsidR="004A30AC" w:rsidRPr="00600221" w:rsidRDefault="004A30AC" w:rsidP="004A30AC">
            <w:pPr>
              <w:rPr>
                <w:rFonts w:ascii="Times New Roman" w:eastAsia="Calibri" w:hAnsi="Times New Roman" w:cs="Times New Roman"/>
                <w:b/>
                <w:bCs/>
              </w:rPr>
            </w:pPr>
            <w:r w:rsidRPr="00600221">
              <w:rPr>
                <w:rFonts w:ascii="Times New Roman" w:eastAsia="Calibri" w:hAnsi="Times New Roman" w:cs="Times New Roman"/>
                <w:b/>
                <w:bCs/>
              </w:rPr>
              <w:t>Hed</w:t>
            </w:r>
            <w:r w:rsidR="00E0748B" w:rsidRPr="00600221">
              <w:rPr>
                <w:rFonts w:ascii="Times New Roman" w:eastAsia="Calibri" w:hAnsi="Times New Roman" w:cs="Times New Roman"/>
                <w:b/>
                <w:bCs/>
              </w:rPr>
              <w:t xml:space="preserve">efe/Stratejiye İlişkin Sapmanın </w:t>
            </w:r>
            <w:r w:rsidRPr="00600221">
              <w:rPr>
                <w:rFonts w:ascii="Times New Roman" w:eastAsia="Calibri" w:hAnsi="Times New Roman" w:cs="Times New Roman"/>
                <w:b/>
                <w:bCs/>
              </w:rPr>
              <w:t>Nedeni</w:t>
            </w:r>
          </w:p>
        </w:tc>
        <w:tc>
          <w:tcPr>
            <w:tcW w:w="6953" w:type="dxa"/>
            <w:gridSpan w:val="3"/>
            <w:vAlign w:val="center"/>
          </w:tcPr>
          <w:p w14:paraId="246EA921" w14:textId="5B8A7ED7" w:rsidR="004A30AC" w:rsidRPr="00600221" w:rsidRDefault="0029704D" w:rsidP="00B41DEB">
            <w:pPr>
              <w:spacing w:line="276" w:lineRule="auto"/>
              <w:rPr>
                <w:rFonts w:ascii="Times New Roman" w:eastAsia="Calibri" w:hAnsi="Times New Roman" w:cs="Times New Roman"/>
              </w:rPr>
            </w:pPr>
            <w:r>
              <w:rPr>
                <w:rFonts w:ascii="Times New Roman" w:eastAsia="Calibri" w:hAnsi="Times New Roman" w:cs="Times New Roman"/>
              </w:rPr>
              <w:t>Hedef değerlere ulaşılmıştır.</w:t>
            </w:r>
          </w:p>
        </w:tc>
      </w:tr>
      <w:tr w:rsidR="004A30AC" w:rsidRPr="00600221" w14:paraId="076F4064" w14:textId="77777777" w:rsidTr="00E45EA6">
        <w:trPr>
          <w:trHeight w:val="924"/>
        </w:trPr>
        <w:tc>
          <w:tcPr>
            <w:tcW w:w="3458" w:type="dxa"/>
            <w:shd w:val="clear" w:color="auto" w:fill="D5DCE4" w:themeFill="text2" w:themeFillTint="33"/>
            <w:vAlign w:val="center"/>
          </w:tcPr>
          <w:p w14:paraId="74232399"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w:t>
            </w:r>
            <w:r w:rsidR="00E0748B" w:rsidRPr="00600221">
              <w:rPr>
                <w:rFonts w:ascii="Times New Roman" w:eastAsia="Calibri" w:hAnsi="Times New Roman" w:cs="Times New Roman"/>
                <w:b/>
                <w:bCs/>
              </w:rPr>
              <w:t xml:space="preserve">efe/Stratejiye İlişkin Alınacak </w:t>
            </w:r>
            <w:r w:rsidRPr="00600221">
              <w:rPr>
                <w:rFonts w:ascii="Times New Roman" w:eastAsia="Calibri" w:hAnsi="Times New Roman" w:cs="Times New Roman"/>
                <w:b/>
                <w:bCs/>
              </w:rPr>
              <w:t>Önlemler</w:t>
            </w:r>
          </w:p>
        </w:tc>
        <w:tc>
          <w:tcPr>
            <w:tcW w:w="6953" w:type="dxa"/>
            <w:gridSpan w:val="3"/>
            <w:vAlign w:val="center"/>
          </w:tcPr>
          <w:p w14:paraId="031994D4" w14:textId="426C4EC0" w:rsidR="004A30AC" w:rsidRPr="00600221" w:rsidRDefault="0029704D" w:rsidP="004A30AC">
            <w:pPr>
              <w:spacing w:line="276" w:lineRule="auto"/>
              <w:rPr>
                <w:rFonts w:ascii="Times New Roman" w:eastAsia="Calibri" w:hAnsi="Times New Roman" w:cs="Times New Roman"/>
              </w:rPr>
            </w:pPr>
            <w:r w:rsidRPr="0029704D">
              <w:rPr>
                <w:rFonts w:ascii="Times New Roman" w:eastAsia="Calibri" w:hAnsi="Times New Roman" w:cs="Times New Roman"/>
              </w:rPr>
              <w:t>Değişim programları ile üniversitemize gelen öğrenci sayısı</w:t>
            </w:r>
            <w:r>
              <w:rPr>
                <w:rFonts w:ascii="Times New Roman" w:eastAsia="Calibri" w:hAnsi="Times New Roman" w:cs="Times New Roman"/>
              </w:rPr>
              <w:t>nın projeler kapsamında 2025 ikinci altı aylık dönemde hedef değerlere ulaşacağı öngörülmektedir.</w:t>
            </w:r>
          </w:p>
        </w:tc>
      </w:tr>
      <w:tr w:rsidR="004A30AC" w:rsidRPr="00600221" w14:paraId="556840E4" w14:textId="77777777" w:rsidTr="00E45EA6">
        <w:trPr>
          <w:trHeight w:val="543"/>
        </w:trPr>
        <w:tc>
          <w:tcPr>
            <w:tcW w:w="3458" w:type="dxa"/>
            <w:shd w:val="clear" w:color="auto" w:fill="D5DCE4" w:themeFill="text2" w:themeFillTint="33"/>
            <w:vAlign w:val="center"/>
          </w:tcPr>
          <w:p w14:paraId="5205F8B9"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6953" w:type="dxa"/>
            <w:gridSpan w:val="3"/>
            <w:vAlign w:val="center"/>
          </w:tcPr>
          <w:p w14:paraId="4A23AB1C" w14:textId="3B098B8D" w:rsidR="004A30AC" w:rsidRPr="00600221" w:rsidRDefault="00F45E42" w:rsidP="004A30AC">
            <w:pPr>
              <w:spacing w:line="276" w:lineRule="auto"/>
              <w:rPr>
                <w:rFonts w:ascii="Times New Roman" w:eastAsia="Calibri" w:hAnsi="Times New Roman" w:cs="Times New Roman"/>
              </w:rPr>
            </w:pPr>
            <w:r w:rsidRPr="00F45E42">
              <w:rPr>
                <w:rFonts w:ascii="Times New Roman" w:eastAsia="Calibri" w:hAnsi="Times New Roman" w:cs="Times New Roman"/>
              </w:rPr>
              <w:t>Üst yönetim</w:t>
            </w:r>
          </w:p>
        </w:tc>
      </w:tr>
      <w:tr w:rsidR="004A30AC" w:rsidRPr="00600221" w14:paraId="3D54E5DE" w14:textId="77777777" w:rsidTr="00E45EA6">
        <w:trPr>
          <w:trHeight w:val="652"/>
        </w:trPr>
        <w:tc>
          <w:tcPr>
            <w:tcW w:w="3458" w:type="dxa"/>
            <w:shd w:val="clear" w:color="auto" w:fill="D5DCE4" w:themeFill="text2" w:themeFillTint="33"/>
            <w:vAlign w:val="center"/>
          </w:tcPr>
          <w:p w14:paraId="1B8E3E00"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6953" w:type="dxa"/>
            <w:gridSpan w:val="3"/>
            <w:vAlign w:val="center"/>
          </w:tcPr>
          <w:p w14:paraId="703FE67B" w14:textId="2887AFB0" w:rsidR="00F45E42" w:rsidRPr="00F45E42" w:rsidRDefault="00FA38A0" w:rsidP="00F45E42">
            <w:pPr>
              <w:spacing w:line="276" w:lineRule="auto"/>
              <w:rPr>
                <w:rFonts w:ascii="Times New Roman" w:eastAsia="Calibri" w:hAnsi="Times New Roman" w:cs="Times New Roman"/>
              </w:rPr>
            </w:pPr>
            <w:r>
              <w:rPr>
                <w:rFonts w:ascii="Times New Roman" w:eastAsia="Calibri" w:hAnsi="Times New Roman" w:cs="Times New Roman"/>
              </w:rPr>
              <w:t>•</w:t>
            </w:r>
            <w:r w:rsidR="00F45E42" w:rsidRPr="00F45E42">
              <w:rPr>
                <w:rFonts w:ascii="Times New Roman" w:eastAsia="Calibri" w:hAnsi="Times New Roman" w:cs="Times New Roman"/>
              </w:rPr>
              <w:t>Dış İlişkiler Ofisi</w:t>
            </w:r>
          </w:p>
          <w:p w14:paraId="5E79F83D" w14:textId="0536D108" w:rsidR="00F45E42" w:rsidRPr="00F45E42" w:rsidRDefault="00FA38A0" w:rsidP="00F45E42">
            <w:pPr>
              <w:spacing w:line="276" w:lineRule="auto"/>
              <w:rPr>
                <w:rFonts w:ascii="Times New Roman" w:eastAsia="Calibri" w:hAnsi="Times New Roman" w:cs="Times New Roman"/>
              </w:rPr>
            </w:pPr>
            <w:r>
              <w:rPr>
                <w:rFonts w:ascii="Times New Roman" w:eastAsia="Calibri" w:hAnsi="Times New Roman" w:cs="Times New Roman"/>
              </w:rPr>
              <w:t>•</w:t>
            </w:r>
            <w:r w:rsidR="00F45E42" w:rsidRPr="00F45E42">
              <w:rPr>
                <w:rFonts w:ascii="Times New Roman" w:eastAsia="Calibri" w:hAnsi="Times New Roman" w:cs="Times New Roman"/>
              </w:rPr>
              <w:t>Öğrenci İşleri Daire Başkanlığı</w:t>
            </w:r>
          </w:p>
          <w:p w14:paraId="3AED514E" w14:textId="42058C07" w:rsidR="004A30AC" w:rsidRPr="00600221" w:rsidRDefault="00FA38A0" w:rsidP="00F45E42">
            <w:pPr>
              <w:spacing w:line="276" w:lineRule="auto"/>
              <w:rPr>
                <w:rFonts w:ascii="Times New Roman" w:eastAsia="Calibri" w:hAnsi="Times New Roman" w:cs="Times New Roman"/>
              </w:rPr>
            </w:pPr>
            <w:r>
              <w:rPr>
                <w:rFonts w:ascii="Times New Roman" w:eastAsia="Calibri" w:hAnsi="Times New Roman" w:cs="Times New Roman"/>
              </w:rPr>
              <w:t>•</w:t>
            </w:r>
            <w:r w:rsidR="00F45E42" w:rsidRPr="00F45E42">
              <w:rPr>
                <w:rFonts w:ascii="Times New Roman" w:eastAsia="Calibri" w:hAnsi="Times New Roman" w:cs="Times New Roman"/>
              </w:rPr>
              <w:t>Personel Daire Başkanlığı</w:t>
            </w:r>
          </w:p>
        </w:tc>
      </w:tr>
      <w:tr w:rsidR="00751749" w:rsidRPr="00600221" w14:paraId="1C2A96E1" w14:textId="77777777" w:rsidTr="00E45EA6">
        <w:trPr>
          <w:trHeight w:val="942"/>
        </w:trPr>
        <w:tc>
          <w:tcPr>
            <w:tcW w:w="3458" w:type="dxa"/>
            <w:shd w:val="clear" w:color="auto" w:fill="D5DCE4" w:themeFill="text2" w:themeFillTint="33"/>
            <w:vAlign w:val="center"/>
          </w:tcPr>
          <w:p w14:paraId="7D0348E4" w14:textId="77777777" w:rsidR="00751749" w:rsidRPr="00600221" w:rsidRDefault="00751749"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2194" w:type="dxa"/>
            <w:shd w:val="clear" w:color="auto" w:fill="D5DCE4" w:themeFill="text2" w:themeFillTint="33"/>
            <w:vAlign w:val="center"/>
          </w:tcPr>
          <w:p w14:paraId="462BD8CA" w14:textId="7DE6F6F5" w:rsidR="00751749" w:rsidRPr="00600221" w:rsidRDefault="00751749"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486" w:type="dxa"/>
            <w:shd w:val="clear" w:color="auto" w:fill="D5DCE4" w:themeFill="text2" w:themeFillTint="33"/>
            <w:vAlign w:val="center"/>
          </w:tcPr>
          <w:p w14:paraId="1B289EF2" w14:textId="21B09424" w:rsidR="00751749" w:rsidRPr="00600221" w:rsidRDefault="00751749"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İzleme Döne</w:t>
            </w:r>
            <w:r w:rsidR="00FA38A0">
              <w:rPr>
                <w:rFonts w:ascii="Times New Roman" w:eastAsia="Calibri" w:hAnsi="Times New Roman" w:cs="Times New Roman"/>
                <w:b/>
                <w:bCs/>
              </w:rPr>
              <w:t>mindeki Hedeflenen D</w:t>
            </w:r>
            <w:r w:rsidR="00F45E42">
              <w:rPr>
                <w:rFonts w:ascii="Times New Roman" w:eastAsia="Calibri" w:hAnsi="Times New Roman" w:cs="Times New Roman"/>
                <w:b/>
                <w:bCs/>
              </w:rPr>
              <w:t>eğeri (2025)</w:t>
            </w:r>
          </w:p>
        </w:tc>
        <w:tc>
          <w:tcPr>
            <w:tcW w:w="2273" w:type="dxa"/>
            <w:shd w:val="clear" w:color="auto" w:fill="D5DCE4" w:themeFill="text2" w:themeFillTint="33"/>
            <w:vAlign w:val="center"/>
          </w:tcPr>
          <w:p w14:paraId="796DE246"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İzleme Dönemindeki</w:t>
            </w:r>
          </w:p>
          <w:p w14:paraId="078EA220"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Gerçekleşen Değer</w:t>
            </w:r>
          </w:p>
          <w:p w14:paraId="763CF908" w14:textId="05EE617F" w:rsidR="00751749" w:rsidRPr="0060022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(2025) İlk 6 Ay</w:t>
            </w:r>
          </w:p>
        </w:tc>
      </w:tr>
      <w:tr w:rsidR="00751749" w:rsidRPr="00600221" w14:paraId="6EE1D25C" w14:textId="77777777" w:rsidTr="00E45EA6">
        <w:trPr>
          <w:trHeight w:val="652"/>
        </w:trPr>
        <w:tc>
          <w:tcPr>
            <w:tcW w:w="3458" w:type="dxa"/>
          </w:tcPr>
          <w:p w14:paraId="28EAE9AA" w14:textId="35AB9A9B" w:rsidR="00751749" w:rsidRPr="00432E44" w:rsidRDefault="00603532" w:rsidP="004A30AC">
            <w:pPr>
              <w:rPr>
                <w:rFonts w:ascii="Times New Roman" w:eastAsia="Calibri" w:hAnsi="Times New Roman" w:cs="Times New Roman"/>
                <w:b/>
              </w:rPr>
            </w:pPr>
            <w:r w:rsidRPr="00432E44">
              <w:rPr>
                <w:rFonts w:ascii="Times New Roman" w:hAnsi="Times New Roman" w:cs="Times New Roman"/>
                <w:b/>
              </w:rPr>
              <w:t>PG4.2.1</w:t>
            </w:r>
            <w:r w:rsidRPr="00432E44">
              <w:rPr>
                <w:rFonts w:ascii="Times New Roman" w:hAnsi="Times New Roman" w:cs="Times New Roman"/>
              </w:rPr>
              <w:t xml:space="preserve"> Değişim programları ile üniversitemizden giden öğretim elemanı sayısı</w:t>
            </w:r>
          </w:p>
        </w:tc>
        <w:tc>
          <w:tcPr>
            <w:tcW w:w="2194" w:type="dxa"/>
            <w:vAlign w:val="center"/>
          </w:tcPr>
          <w:p w14:paraId="0D22BF68" w14:textId="7930C994" w:rsidR="00751749" w:rsidRPr="00432E44" w:rsidRDefault="00F45E42"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86" w:type="dxa"/>
            <w:vAlign w:val="center"/>
          </w:tcPr>
          <w:p w14:paraId="0915A2E5" w14:textId="5F3D82F8" w:rsidR="00751749" w:rsidRPr="00432E44" w:rsidRDefault="00F45E42"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33</w:t>
            </w:r>
          </w:p>
        </w:tc>
        <w:tc>
          <w:tcPr>
            <w:tcW w:w="2273" w:type="dxa"/>
            <w:shd w:val="clear" w:color="auto" w:fill="auto"/>
            <w:vAlign w:val="center"/>
          </w:tcPr>
          <w:p w14:paraId="1E16E1D1" w14:textId="68889870" w:rsidR="00751749" w:rsidRPr="00432E44" w:rsidRDefault="0029278D" w:rsidP="004A30AC">
            <w:pPr>
              <w:spacing w:line="276" w:lineRule="auto"/>
              <w:jc w:val="center"/>
              <w:rPr>
                <w:rFonts w:ascii="Times New Roman" w:eastAsia="Calibri" w:hAnsi="Times New Roman" w:cs="Times New Roman"/>
                <w:b/>
              </w:rPr>
            </w:pPr>
            <w:r>
              <w:rPr>
                <w:rFonts w:ascii="Times New Roman" w:eastAsia="Calibri" w:hAnsi="Times New Roman" w:cs="Times New Roman"/>
                <w:b/>
              </w:rPr>
              <w:t>45</w:t>
            </w:r>
          </w:p>
        </w:tc>
      </w:tr>
      <w:tr w:rsidR="00751749" w:rsidRPr="00600221" w14:paraId="703A6C92" w14:textId="77777777" w:rsidTr="00E45EA6">
        <w:trPr>
          <w:trHeight w:val="652"/>
        </w:trPr>
        <w:tc>
          <w:tcPr>
            <w:tcW w:w="3458" w:type="dxa"/>
          </w:tcPr>
          <w:p w14:paraId="684FFF8B" w14:textId="48FF86B7" w:rsidR="00751749" w:rsidRPr="00432E44" w:rsidRDefault="00603532" w:rsidP="004A30AC">
            <w:pPr>
              <w:rPr>
                <w:rFonts w:ascii="Times New Roman" w:eastAsia="Calibri" w:hAnsi="Times New Roman" w:cs="Times New Roman"/>
                <w:b/>
              </w:rPr>
            </w:pPr>
            <w:r w:rsidRPr="00432E44">
              <w:rPr>
                <w:rFonts w:ascii="Times New Roman" w:hAnsi="Times New Roman" w:cs="Times New Roman"/>
                <w:b/>
              </w:rPr>
              <w:t>PG4.2.2</w:t>
            </w:r>
            <w:r w:rsidRPr="00432E44">
              <w:rPr>
                <w:rFonts w:ascii="Times New Roman" w:hAnsi="Times New Roman" w:cs="Times New Roman"/>
              </w:rPr>
              <w:t xml:space="preserve"> Değişim programları ile üniversitemize gelen öğretim elemanı sayısı</w:t>
            </w:r>
          </w:p>
        </w:tc>
        <w:tc>
          <w:tcPr>
            <w:tcW w:w="2194" w:type="dxa"/>
            <w:vAlign w:val="center"/>
          </w:tcPr>
          <w:p w14:paraId="2DDD1AAC" w14:textId="2B224280" w:rsidR="00751749" w:rsidRPr="00432E44" w:rsidRDefault="00F45E42"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86" w:type="dxa"/>
            <w:vAlign w:val="center"/>
          </w:tcPr>
          <w:p w14:paraId="16551147" w14:textId="456177A9" w:rsidR="00751749" w:rsidRPr="00432E44" w:rsidRDefault="00F45E42"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30</w:t>
            </w:r>
          </w:p>
        </w:tc>
        <w:tc>
          <w:tcPr>
            <w:tcW w:w="2273" w:type="dxa"/>
            <w:vAlign w:val="center"/>
          </w:tcPr>
          <w:p w14:paraId="58848DA2" w14:textId="59644CD0" w:rsidR="00751749" w:rsidRPr="00432E44" w:rsidRDefault="0029278D" w:rsidP="004A30AC">
            <w:pPr>
              <w:spacing w:line="276" w:lineRule="auto"/>
              <w:jc w:val="center"/>
              <w:rPr>
                <w:rFonts w:ascii="Times New Roman" w:eastAsia="Calibri" w:hAnsi="Times New Roman" w:cs="Times New Roman"/>
                <w:b/>
              </w:rPr>
            </w:pPr>
            <w:r>
              <w:rPr>
                <w:rFonts w:ascii="Times New Roman" w:eastAsia="Calibri" w:hAnsi="Times New Roman" w:cs="Times New Roman"/>
                <w:b/>
              </w:rPr>
              <w:t>21</w:t>
            </w:r>
          </w:p>
        </w:tc>
      </w:tr>
      <w:tr w:rsidR="00751749" w:rsidRPr="00600221" w14:paraId="419643F9" w14:textId="77777777" w:rsidTr="00E45EA6">
        <w:trPr>
          <w:trHeight w:val="652"/>
        </w:trPr>
        <w:tc>
          <w:tcPr>
            <w:tcW w:w="3458" w:type="dxa"/>
            <w:vAlign w:val="center"/>
          </w:tcPr>
          <w:p w14:paraId="0C640C63" w14:textId="3E42C346" w:rsidR="00751749" w:rsidRPr="00432E44" w:rsidRDefault="00603532" w:rsidP="004A30AC">
            <w:pPr>
              <w:spacing w:line="276" w:lineRule="auto"/>
              <w:rPr>
                <w:rFonts w:ascii="Times New Roman" w:eastAsia="Calibri" w:hAnsi="Times New Roman" w:cs="Times New Roman"/>
                <w:b/>
              </w:rPr>
            </w:pPr>
            <w:r w:rsidRPr="00432E44">
              <w:rPr>
                <w:rFonts w:ascii="Times New Roman" w:hAnsi="Times New Roman" w:cs="Times New Roman"/>
                <w:b/>
              </w:rPr>
              <w:t>PG4.2.3</w:t>
            </w:r>
            <w:r w:rsidRPr="00432E44">
              <w:rPr>
                <w:rFonts w:ascii="Times New Roman" w:hAnsi="Times New Roman" w:cs="Times New Roman"/>
              </w:rPr>
              <w:t xml:space="preserve"> Değişim programları ile üniversitemize gelen öğrenci sayısı</w:t>
            </w:r>
          </w:p>
        </w:tc>
        <w:tc>
          <w:tcPr>
            <w:tcW w:w="2194" w:type="dxa"/>
            <w:vAlign w:val="center"/>
          </w:tcPr>
          <w:p w14:paraId="156AF6E6" w14:textId="0C894A92" w:rsidR="00751749" w:rsidRPr="00432E44" w:rsidRDefault="00F45E42"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86" w:type="dxa"/>
            <w:vAlign w:val="center"/>
          </w:tcPr>
          <w:p w14:paraId="438E941F" w14:textId="0BCDBC02" w:rsidR="00751749" w:rsidRPr="00432E44" w:rsidRDefault="00F45E42"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14</w:t>
            </w:r>
          </w:p>
        </w:tc>
        <w:tc>
          <w:tcPr>
            <w:tcW w:w="2273" w:type="dxa"/>
            <w:vAlign w:val="center"/>
          </w:tcPr>
          <w:p w14:paraId="4FD53670" w14:textId="16B70A08" w:rsidR="00751749" w:rsidRPr="00432E44" w:rsidRDefault="0029278D" w:rsidP="004A30AC">
            <w:pPr>
              <w:spacing w:line="276" w:lineRule="auto"/>
              <w:jc w:val="center"/>
              <w:rPr>
                <w:rFonts w:ascii="Times New Roman" w:eastAsia="Calibri" w:hAnsi="Times New Roman" w:cs="Times New Roman"/>
                <w:b/>
              </w:rPr>
            </w:pPr>
            <w:r>
              <w:rPr>
                <w:rFonts w:ascii="Times New Roman" w:eastAsia="Calibri" w:hAnsi="Times New Roman" w:cs="Times New Roman"/>
                <w:b/>
              </w:rPr>
              <w:t>0</w:t>
            </w:r>
          </w:p>
        </w:tc>
      </w:tr>
      <w:tr w:rsidR="00603532" w:rsidRPr="00600221" w14:paraId="33E85481" w14:textId="77777777" w:rsidTr="008A4198">
        <w:trPr>
          <w:trHeight w:val="1195"/>
        </w:trPr>
        <w:tc>
          <w:tcPr>
            <w:tcW w:w="3458" w:type="dxa"/>
            <w:vAlign w:val="center"/>
          </w:tcPr>
          <w:p w14:paraId="12E86222" w14:textId="51A4BA69" w:rsidR="00603532" w:rsidRPr="00432E44" w:rsidRDefault="00603532" w:rsidP="004A30AC">
            <w:pPr>
              <w:spacing w:line="276" w:lineRule="auto"/>
              <w:rPr>
                <w:rFonts w:ascii="Times New Roman" w:eastAsia="Calibri" w:hAnsi="Times New Roman" w:cs="Times New Roman"/>
                <w:b/>
              </w:rPr>
            </w:pPr>
            <w:r w:rsidRPr="00432E44">
              <w:rPr>
                <w:rFonts w:ascii="Times New Roman" w:hAnsi="Times New Roman" w:cs="Times New Roman"/>
                <w:b/>
              </w:rPr>
              <w:t>PG4.2.4</w:t>
            </w:r>
            <w:r w:rsidRPr="00432E44">
              <w:rPr>
                <w:rFonts w:ascii="Times New Roman" w:hAnsi="Times New Roman" w:cs="Times New Roman"/>
              </w:rPr>
              <w:t xml:space="preserve"> Değişim programları ile üniversitemizden giden öğrenci sayısı</w:t>
            </w:r>
          </w:p>
        </w:tc>
        <w:tc>
          <w:tcPr>
            <w:tcW w:w="2194" w:type="dxa"/>
            <w:vAlign w:val="center"/>
          </w:tcPr>
          <w:p w14:paraId="78097C01" w14:textId="364F3E39" w:rsidR="00603532" w:rsidRPr="00432E44" w:rsidRDefault="00F45E42"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86" w:type="dxa"/>
            <w:vAlign w:val="center"/>
          </w:tcPr>
          <w:p w14:paraId="1EE72169" w14:textId="6B9B8A56" w:rsidR="00603532" w:rsidRPr="00432E44" w:rsidRDefault="00F45E42"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50</w:t>
            </w:r>
          </w:p>
        </w:tc>
        <w:tc>
          <w:tcPr>
            <w:tcW w:w="2273" w:type="dxa"/>
            <w:vAlign w:val="center"/>
          </w:tcPr>
          <w:p w14:paraId="23F9741D" w14:textId="7384D5E3" w:rsidR="00603532" w:rsidRPr="00432E44" w:rsidRDefault="0029278D" w:rsidP="004A30AC">
            <w:pPr>
              <w:spacing w:line="276" w:lineRule="auto"/>
              <w:jc w:val="center"/>
              <w:rPr>
                <w:rFonts w:ascii="Times New Roman" w:eastAsia="Calibri" w:hAnsi="Times New Roman" w:cs="Times New Roman"/>
                <w:b/>
              </w:rPr>
            </w:pPr>
            <w:r>
              <w:rPr>
                <w:rFonts w:ascii="Times New Roman" w:eastAsia="Calibri" w:hAnsi="Times New Roman" w:cs="Times New Roman"/>
                <w:b/>
              </w:rPr>
              <w:t>45</w:t>
            </w:r>
          </w:p>
        </w:tc>
      </w:tr>
    </w:tbl>
    <w:p w14:paraId="3CBA86C4" w14:textId="022E3918" w:rsidR="004A30AC" w:rsidRDefault="004A30AC"/>
    <w:p w14:paraId="42510EC2" w14:textId="124279DC" w:rsidR="00E45EA6" w:rsidRDefault="00E45EA6"/>
    <w:p w14:paraId="105E9261" w14:textId="0341B57B" w:rsidR="00E45EA6" w:rsidRDefault="00E45EA6"/>
    <w:tbl>
      <w:tblPr>
        <w:tblStyle w:val="TabloKlavuzu"/>
        <w:tblW w:w="10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57"/>
        <w:gridCol w:w="2157"/>
        <w:gridCol w:w="2596"/>
        <w:gridCol w:w="2318"/>
      </w:tblGrid>
      <w:tr w:rsidR="004A30AC" w:rsidRPr="00600221" w14:paraId="4D3C00E3" w14:textId="77777777" w:rsidTr="00755ABF">
        <w:trPr>
          <w:trHeight w:val="824"/>
        </w:trPr>
        <w:tc>
          <w:tcPr>
            <w:tcW w:w="3357" w:type="dxa"/>
            <w:shd w:val="clear" w:color="auto" w:fill="D5DCE4" w:themeFill="text2" w:themeFillTint="33"/>
            <w:vAlign w:val="center"/>
          </w:tcPr>
          <w:p w14:paraId="5AD0E8D7"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A4</w:t>
            </w:r>
          </w:p>
        </w:tc>
        <w:tc>
          <w:tcPr>
            <w:tcW w:w="7071" w:type="dxa"/>
            <w:gridSpan w:val="3"/>
            <w:vAlign w:val="center"/>
          </w:tcPr>
          <w:p w14:paraId="1B815F91" w14:textId="45BD71C2" w:rsidR="004A30AC" w:rsidRPr="00600221" w:rsidRDefault="0097136F" w:rsidP="004A30AC">
            <w:pPr>
              <w:spacing w:line="276" w:lineRule="auto"/>
              <w:rPr>
                <w:rFonts w:ascii="Times New Roman" w:eastAsia="Calibri" w:hAnsi="Times New Roman" w:cs="Times New Roman"/>
              </w:rPr>
            </w:pPr>
            <w:r w:rsidRPr="0097136F">
              <w:rPr>
                <w:rFonts w:ascii="Times New Roman" w:eastAsia="Calibri" w:hAnsi="Times New Roman" w:cs="Times New Roman"/>
              </w:rPr>
              <w:t xml:space="preserve">Üniversitemizin mevcut </w:t>
            </w:r>
            <w:proofErr w:type="spellStart"/>
            <w:r w:rsidRPr="0097136F">
              <w:rPr>
                <w:rFonts w:ascii="Times New Roman" w:eastAsia="Calibri" w:hAnsi="Times New Roman" w:cs="Times New Roman"/>
              </w:rPr>
              <w:t>uluslararasılaşma</w:t>
            </w:r>
            <w:proofErr w:type="spellEnd"/>
            <w:r w:rsidRPr="0097136F">
              <w:rPr>
                <w:rFonts w:ascii="Times New Roman" w:eastAsia="Calibri" w:hAnsi="Times New Roman" w:cs="Times New Roman"/>
              </w:rPr>
              <w:t xml:space="preserve"> kapasitesini güçlendirmek</w:t>
            </w:r>
          </w:p>
        </w:tc>
      </w:tr>
      <w:tr w:rsidR="004A30AC" w:rsidRPr="00600221" w14:paraId="787E33F1" w14:textId="77777777" w:rsidTr="00755ABF">
        <w:trPr>
          <w:trHeight w:val="827"/>
        </w:trPr>
        <w:tc>
          <w:tcPr>
            <w:tcW w:w="3357" w:type="dxa"/>
            <w:shd w:val="clear" w:color="auto" w:fill="D5DCE4" w:themeFill="text2" w:themeFillTint="33"/>
            <w:vAlign w:val="center"/>
          </w:tcPr>
          <w:p w14:paraId="11FADBAF"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H4.3</w:t>
            </w:r>
          </w:p>
        </w:tc>
        <w:tc>
          <w:tcPr>
            <w:tcW w:w="7071" w:type="dxa"/>
            <w:gridSpan w:val="3"/>
            <w:shd w:val="clear" w:color="auto" w:fill="FFFFFF" w:themeFill="background1"/>
            <w:vAlign w:val="center"/>
          </w:tcPr>
          <w:p w14:paraId="5FCA8C88" w14:textId="7C181DA9" w:rsidR="004A30AC" w:rsidRPr="00600221" w:rsidRDefault="00603532" w:rsidP="004A30AC">
            <w:pPr>
              <w:spacing w:line="276" w:lineRule="auto"/>
              <w:rPr>
                <w:rFonts w:ascii="Times New Roman" w:eastAsia="Calibri" w:hAnsi="Times New Roman" w:cs="Times New Roman"/>
              </w:rPr>
            </w:pPr>
            <w:r w:rsidRPr="00667391">
              <w:rPr>
                <w:rFonts w:ascii="Times New Roman" w:hAnsi="Times New Roman" w:cs="Times New Roman"/>
              </w:rPr>
              <w:t>Uluslararası iş birliklerini artırmak</w:t>
            </w:r>
          </w:p>
        </w:tc>
      </w:tr>
      <w:tr w:rsidR="004A30AC" w:rsidRPr="00600221" w14:paraId="3EE8C55C" w14:textId="77777777" w:rsidTr="00755ABF">
        <w:trPr>
          <w:trHeight w:val="610"/>
        </w:trPr>
        <w:tc>
          <w:tcPr>
            <w:tcW w:w="3357" w:type="dxa"/>
            <w:shd w:val="clear" w:color="auto" w:fill="D5DCE4" w:themeFill="text2" w:themeFillTint="33"/>
            <w:vAlign w:val="center"/>
          </w:tcPr>
          <w:p w14:paraId="1C9B8C07"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7071" w:type="dxa"/>
            <w:gridSpan w:val="3"/>
            <w:vAlign w:val="center"/>
          </w:tcPr>
          <w:p w14:paraId="1657BC8A" w14:textId="5BE628FC" w:rsidR="004A30AC" w:rsidRPr="00600221" w:rsidRDefault="0097136F" w:rsidP="004A30AC">
            <w:pPr>
              <w:spacing w:line="276" w:lineRule="auto"/>
              <w:rPr>
                <w:rFonts w:ascii="Times New Roman" w:eastAsia="Calibri" w:hAnsi="Times New Roman" w:cs="Times New Roman"/>
              </w:rPr>
            </w:pPr>
            <w:r w:rsidRPr="0097136F">
              <w:rPr>
                <w:rFonts w:ascii="Times New Roman" w:eastAsia="Calibri" w:hAnsi="Times New Roman" w:cs="Times New Roman"/>
              </w:rPr>
              <w:t>10.676.000,00</w:t>
            </w:r>
            <w:r>
              <w:rPr>
                <w:rFonts w:ascii="Times New Roman" w:eastAsia="Calibri" w:hAnsi="Times New Roman" w:cs="Times New Roman"/>
              </w:rPr>
              <w:t xml:space="preserve"> TL</w:t>
            </w:r>
          </w:p>
        </w:tc>
      </w:tr>
      <w:tr w:rsidR="004A30AC" w:rsidRPr="00600221" w14:paraId="556DCFED" w14:textId="77777777" w:rsidTr="00755ABF">
        <w:trPr>
          <w:trHeight w:val="610"/>
        </w:trPr>
        <w:tc>
          <w:tcPr>
            <w:tcW w:w="3357" w:type="dxa"/>
            <w:shd w:val="clear" w:color="auto" w:fill="D5DCE4" w:themeFill="text2" w:themeFillTint="33"/>
            <w:vAlign w:val="center"/>
          </w:tcPr>
          <w:p w14:paraId="02E8425A"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7071" w:type="dxa"/>
            <w:gridSpan w:val="3"/>
            <w:vAlign w:val="center"/>
          </w:tcPr>
          <w:p w14:paraId="234627B3" w14:textId="3C1D75E2" w:rsidR="004A30AC" w:rsidRPr="00600221" w:rsidRDefault="00603532" w:rsidP="00926E32">
            <w:pPr>
              <w:spacing w:line="276" w:lineRule="auto"/>
              <w:rPr>
                <w:rFonts w:ascii="Times New Roman" w:eastAsia="Calibri" w:hAnsi="Times New Roman" w:cs="Times New Roman"/>
              </w:rPr>
            </w:pPr>
            <w:r>
              <w:rPr>
                <w:rFonts w:ascii="Times New Roman" w:eastAsia="Calibri" w:hAnsi="Times New Roman" w:cs="Times New Roman"/>
              </w:rPr>
              <w:t>2025</w:t>
            </w:r>
          </w:p>
        </w:tc>
      </w:tr>
      <w:tr w:rsidR="004A30AC" w:rsidRPr="00600221" w14:paraId="06C9AA08" w14:textId="77777777" w:rsidTr="00755ABF">
        <w:trPr>
          <w:trHeight w:val="820"/>
        </w:trPr>
        <w:tc>
          <w:tcPr>
            <w:tcW w:w="3357" w:type="dxa"/>
            <w:shd w:val="clear" w:color="auto" w:fill="D5DCE4" w:themeFill="text2" w:themeFillTint="33"/>
            <w:vAlign w:val="center"/>
          </w:tcPr>
          <w:p w14:paraId="70CE9607"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7071" w:type="dxa"/>
            <w:gridSpan w:val="3"/>
            <w:vAlign w:val="center"/>
          </w:tcPr>
          <w:p w14:paraId="0F03E44F" w14:textId="26C6780E" w:rsidR="0097136F" w:rsidRPr="0097136F" w:rsidRDefault="0097136F" w:rsidP="0097136F">
            <w:pPr>
              <w:spacing w:line="276" w:lineRule="auto"/>
              <w:rPr>
                <w:rFonts w:ascii="Times New Roman" w:eastAsia="Calibri" w:hAnsi="Times New Roman" w:cs="Times New Roman"/>
              </w:rPr>
            </w:pPr>
            <w:r w:rsidRPr="0097136F">
              <w:rPr>
                <w:rFonts w:ascii="Times New Roman" w:eastAsia="Calibri" w:hAnsi="Times New Roman" w:cs="Times New Roman"/>
              </w:rPr>
              <w:t>•</w:t>
            </w:r>
            <w:proofErr w:type="spellStart"/>
            <w:r w:rsidRPr="0097136F">
              <w:rPr>
                <w:rFonts w:ascii="Times New Roman" w:eastAsia="Calibri" w:hAnsi="Times New Roman" w:cs="Times New Roman"/>
              </w:rPr>
              <w:t>Uluslararasılaşma</w:t>
            </w:r>
            <w:proofErr w:type="spellEnd"/>
            <w:r w:rsidRPr="0097136F">
              <w:rPr>
                <w:rFonts w:ascii="Times New Roman" w:eastAsia="Calibri" w:hAnsi="Times New Roman" w:cs="Times New Roman"/>
              </w:rPr>
              <w:t xml:space="preserve"> yönünde kurumsal kültür ve idari işlemlerdeki yaşanan zorluklar </w:t>
            </w:r>
          </w:p>
          <w:p w14:paraId="235A5629" w14:textId="15DE0776" w:rsidR="0097136F" w:rsidRPr="0097136F" w:rsidRDefault="00554841" w:rsidP="0097136F">
            <w:pPr>
              <w:spacing w:line="276" w:lineRule="auto"/>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Uluslararası düzeyde rekabet edebilirliğin gerektirdiği insan kaynağı, mali ve teknik altyapı imkânlarının yavaş gelişmesi</w:t>
            </w:r>
          </w:p>
          <w:p w14:paraId="405E9011" w14:textId="092D58B5" w:rsidR="004A30AC" w:rsidRPr="00600221" w:rsidRDefault="00554841" w:rsidP="0097136F">
            <w:pPr>
              <w:spacing w:line="276" w:lineRule="auto"/>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Uluslararası proje ortaklığı geliştirme konusunda ulusal mevzuatın ortaklık yapılacak ülkenin mevzuatı ile uyumsuz olması</w:t>
            </w:r>
          </w:p>
        </w:tc>
      </w:tr>
      <w:tr w:rsidR="004A30AC" w:rsidRPr="00600221" w14:paraId="33EAC93D" w14:textId="77777777" w:rsidTr="00755ABF">
        <w:trPr>
          <w:trHeight w:val="814"/>
        </w:trPr>
        <w:tc>
          <w:tcPr>
            <w:tcW w:w="3357" w:type="dxa"/>
            <w:shd w:val="clear" w:color="auto" w:fill="D5DCE4" w:themeFill="text2" w:themeFillTint="33"/>
            <w:vAlign w:val="center"/>
          </w:tcPr>
          <w:p w14:paraId="018C9DD2"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7071" w:type="dxa"/>
            <w:gridSpan w:val="3"/>
            <w:vAlign w:val="center"/>
          </w:tcPr>
          <w:p w14:paraId="3E873CDE" w14:textId="1333EAB0" w:rsidR="0097136F" w:rsidRPr="0097136F" w:rsidRDefault="00554841" w:rsidP="0097136F">
            <w:pPr>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 xml:space="preserve">Araştırma süreçlerinde gerekli olan kurum dışı iş birliklerinin geliştirilmesi ve desteklenmesi </w:t>
            </w:r>
          </w:p>
          <w:p w14:paraId="6536D402" w14:textId="7AB23CAA" w:rsidR="0097136F" w:rsidRPr="0097136F" w:rsidRDefault="00554841" w:rsidP="0097136F">
            <w:pPr>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Uluslararası ve ulusal proje ortaklığı ve iş birliklerinde görev alan araştırmacıların desteklenmesi ve ödüllendirilmesi</w:t>
            </w:r>
          </w:p>
          <w:p w14:paraId="0A8F3B83" w14:textId="5CAC3427" w:rsidR="004A30AC" w:rsidRPr="00600221" w:rsidRDefault="00554841" w:rsidP="0097136F">
            <w:pPr>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Akademik birimlerde uluslararası iş birliklerini artırmaya yönelik yapılan toplantı yapılması</w:t>
            </w:r>
          </w:p>
        </w:tc>
      </w:tr>
      <w:tr w:rsidR="004A30AC" w:rsidRPr="00600221" w14:paraId="2BBD741B" w14:textId="77777777" w:rsidTr="00755ABF">
        <w:trPr>
          <w:trHeight w:val="953"/>
        </w:trPr>
        <w:tc>
          <w:tcPr>
            <w:tcW w:w="3357" w:type="dxa"/>
            <w:shd w:val="clear" w:color="auto" w:fill="D5DCE4" w:themeFill="text2" w:themeFillTint="33"/>
            <w:vAlign w:val="center"/>
          </w:tcPr>
          <w:p w14:paraId="5136F46D" w14:textId="77777777" w:rsidR="004A30AC" w:rsidRPr="00600221" w:rsidRDefault="004A30AC" w:rsidP="004A30AC">
            <w:pPr>
              <w:rPr>
                <w:rFonts w:ascii="Times New Roman" w:eastAsia="Calibri" w:hAnsi="Times New Roman" w:cs="Times New Roman"/>
                <w:b/>
                <w:bCs/>
              </w:rPr>
            </w:pPr>
            <w:r w:rsidRPr="00600221">
              <w:rPr>
                <w:rFonts w:ascii="Times New Roman" w:eastAsia="Calibri" w:hAnsi="Times New Roman" w:cs="Times New Roman"/>
                <w:b/>
                <w:bCs/>
              </w:rPr>
              <w:t>Hed</w:t>
            </w:r>
            <w:r w:rsidR="006B323F" w:rsidRPr="00600221">
              <w:rPr>
                <w:rFonts w:ascii="Times New Roman" w:eastAsia="Calibri" w:hAnsi="Times New Roman" w:cs="Times New Roman"/>
                <w:b/>
                <w:bCs/>
              </w:rPr>
              <w:t xml:space="preserve">efe/Stratejiye İlişkin Sapmanın </w:t>
            </w:r>
            <w:r w:rsidRPr="00600221">
              <w:rPr>
                <w:rFonts w:ascii="Times New Roman" w:eastAsia="Calibri" w:hAnsi="Times New Roman" w:cs="Times New Roman"/>
                <w:b/>
                <w:bCs/>
              </w:rPr>
              <w:t>Nedeni</w:t>
            </w:r>
          </w:p>
        </w:tc>
        <w:tc>
          <w:tcPr>
            <w:tcW w:w="7071" w:type="dxa"/>
            <w:gridSpan w:val="3"/>
            <w:vAlign w:val="center"/>
          </w:tcPr>
          <w:p w14:paraId="444BD1D3" w14:textId="20E1E7B4" w:rsidR="004A30AC" w:rsidRPr="00600221" w:rsidRDefault="0029704D" w:rsidP="00B41DEB">
            <w:pPr>
              <w:spacing w:line="276" w:lineRule="auto"/>
              <w:rPr>
                <w:rFonts w:ascii="Times New Roman" w:eastAsia="Calibri" w:hAnsi="Times New Roman" w:cs="Times New Roman"/>
              </w:rPr>
            </w:pPr>
            <w:r>
              <w:rPr>
                <w:rFonts w:ascii="Times New Roman" w:eastAsia="Calibri" w:hAnsi="Times New Roman" w:cs="Times New Roman"/>
              </w:rPr>
              <w:t>Hedef değerlere ulaşılmıştır.</w:t>
            </w:r>
          </w:p>
        </w:tc>
      </w:tr>
      <w:tr w:rsidR="004A30AC" w:rsidRPr="00600221" w14:paraId="3A25BE9A" w14:textId="77777777" w:rsidTr="00755ABF">
        <w:trPr>
          <w:trHeight w:val="1167"/>
        </w:trPr>
        <w:tc>
          <w:tcPr>
            <w:tcW w:w="3357" w:type="dxa"/>
            <w:shd w:val="clear" w:color="auto" w:fill="D5DCE4" w:themeFill="text2" w:themeFillTint="33"/>
            <w:vAlign w:val="center"/>
          </w:tcPr>
          <w:p w14:paraId="1E1BEB3B"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w:t>
            </w:r>
            <w:r w:rsidR="006B323F" w:rsidRPr="00600221">
              <w:rPr>
                <w:rFonts w:ascii="Times New Roman" w:eastAsia="Calibri" w:hAnsi="Times New Roman" w:cs="Times New Roman"/>
                <w:b/>
                <w:bCs/>
              </w:rPr>
              <w:t xml:space="preserve">efe/Stratejiye İlişkin Alınacak </w:t>
            </w:r>
            <w:r w:rsidRPr="00600221">
              <w:rPr>
                <w:rFonts w:ascii="Times New Roman" w:eastAsia="Calibri" w:hAnsi="Times New Roman" w:cs="Times New Roman"/>
                <w:b/>
                <w:bCs/>
              </w:rPr>
              <w:t>Önlemler</w:t>
            </w:r>
          </w:p>
        </w:tc>
        <w:tc>
          <w:tcPr>
            <w:tcW w:w="7071" w:type="dxa"/>
            <w:gridSpan w:val="3"/>
            <w:vAlign w:val="center"/>
          </w:tcPr>
          <w:p w14:paraId="301BEB7C" w14:textId="1D411033" w:rsidR="004A30AC" w:rsidRPr="00600221" w:rsidRDefault="0029704D" w:rsidP="00893B68">
            <w:pPr>
              <w:spacing w:line="276" w:lineRule="auto"/>
              <w:rPr>
                <w:rFonts w:ascii="Times New Roman" w:eastAsia="Calibri" w:hAnsi="Times New Roman" w:cs="Times New Roman"/>
              </w:rPr>
            </w:pPr>
            <w:r>
              <w:rPr>
                <w:rFonts w:ascii="Times New Roman" w:eastAsia="Calibri" w:hAnsi="Times New Roman" w:cs="Times New Roman"/>
              </w:rPr>
              <w:t>-</w:t>
            </w:r>
          </w:p>
        </w:tc>
      </w:tr>
      <w:tr w:rsidR="004A30AC" w:rsidRPr="00600221" w14:paraId="370CAFAC" w14:textId="77777777" w:rsidTr="00755ABF">
        <w:trPr>
          <w:trHeight w:val="686"/>
        </w:trPr>
        <w:tc>
          <w:tcPr>
            <w:tcW w:w="3357" w:type="dxa"/>
            <w:shd w:val="clear" w:color="auto" w:fill="D5DCE4" w:themeFill="text2" w:themeFillTint="33"/>
            <w:vAlign w:val="center"/>
          </w:tcPr>
          <w:p w14:paraId="550DE985"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7071" w:type="dxa"/>
            <w:gridSpan w:val="3"/>
            <w:vAlign w:val="center"/>
          </w:tcPr>
          <w:p w14:paraId="11C4696A" w14:textId="3C786E0F" w:rsidR="004A30AC" w:rsidRPr="00600221" w:rsidRDefault="0097136F" w:rsidP="004A30AC">
            <w:pPr>
              <w:spacing w:line="276" w:lineRule="auto"/>
              <w:rPr>
                <w:rFonts w:ascii="Times New Roman" w:eastAsia="Calibri" w:hAnsi="Times New Roman" w:cs="Times New Roman"/>
              </w:rPr>
            </w:pPr>
            <w:r w:rsidRPr="0097136F">
              <w:rPr>
                <w:rFonts w:ascii="Times New Roman" w:eastAsia="Calibri" w:hAnsi="Times New Roman" w:cs="Times New Roman"/>
              </w:rPr>
              <w:t>Üst yönetim</w:t>
            </w:r>
          </w:p>
        </w:tc>
      </w:tr>
      <w:tr w:rsidR="004A30AC" w:rsidRPr="00600221" w14:paraId="5732740E" w14:textId="77777777" w:rsidTr="00755ABF">
        <w:trPr>
          <w:trHeight w:val="824"/>
        </w:trPr>
        <w:tc>
          <w:tcPr>
            <w:tcW w:w="3357" w:type="dxa"/>
            <w:shd w:val="clear" w:color="auto" w:fill="D5DCE4" w:themeFill="text2" w:themeFillTint="33"/>
            <w:vAlign w:val="center"/>
          </w:tcPr>
          <w:p w14:paraId="7CBC1ABE"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7071" w:type="dxa"/>
            <w:gridSpan w:val="3"/>
            <w:vAlign w:val="center"/>
          </w:tcPr>
          <w:p w14:paraId="37CF785D" w14:textId="0ACF9CF0" w:rsidR="0097136F" w:rsidRPr="0097136F" w:rsidRDefault="00554841" w:rsidP="0097136F">
            <w:pPr>
              <w:spacing w:line="276" w:lineRule="auto"/>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Dış İlişkiler Ofisi</w:t>
            </w:r>
          </w:p>
          <w:p w14:paraId="2D496346" w14:textId="52D70EC2" w:rsidR="0097136F" w:rsidRPr="0097136F" w:rsidRDefault="00554841" w:rsidP="0097136F">
            <w:pPr>
              <w:spacing w:line="276" w:lineRule="auto"/>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Akademik birimler</w:t>
            </w:r>
          </w:p>
          <w:p w14:paraId="575AF33E" w14:textId="064FE178" w:rsidR="004A30AC" w:rsidRPr="00600221" w:rsidRDefault="00554841" w:rsidP="0097136F">
            <w:pPr>
              <w:spacing w:line="276" w:lineRule="auto"/>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Personel Daire Başkanlığı</w:t>
            </w:r>
          </w:p>
        </w:tc>
      </w:tr>
      <w:tr w:rsidR="00751749" w:rsidRPr="00600221" w14:paraId="4C50CD3F" w14:textId="77777777" w:rsidTr="00755ABF">
        <w:trPr>
          <w:trHeight w:val="1191"/>
        </w:trPr>
        <w:tc>
          <w:tcPr>
            <w:tcW w:w="3357" w:type="dxa"/>
            <w:shd w:val="clear" w:color="auto" w:fill="D5DCE4" w:themeFill="text2" w:themeFillTint="33"/>
            <w:vAlign w:val="center"/>
          </w:tcPr>
          <w:p w14:paraId="459B1175" w14:textId="77777777" w:rsidR="00751749" w:rsidRPr="00600221" w:rsidRDefault="00751749"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2157" w:type="dxa"/>
            <w:shd w:val="clear" w:color="auto" w:fill="D5DCE4" w:themeFill="text2" w:themeFillTint="33"/>
            <w:vAlign w:val="center"/>
          </w:tcPr>
          <w:p w14:paraId="464553F0" w14:textId="050ADA0F" w:rsidR="00751749" w:rsidRPr="00600221" w:rsidRDefault="00751749"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596" w:type="dxa"/>
            <w:shd w:val="clear" w:color="auto" w:fill="D5DCE4" w:themeFill="text2" w:themeFillTint="33"/>
            <w:vAlign w:val="center"/>
          </w:tcPr>
          <w:p w14:paraId="6CB1F76D" w14:textId="6962766F" w:rsidR="00751749" w:rsidRPr="00600221" w:rsidRDefault="00751749"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İzleme Dön</w:t>
            </w:r>
            <w:r w:rsidR="00FA38A0">
              <w:rPr>
                <w:rFonts w:ascii="Times New Roman" w:eastAsia="Calibri" w:hAnsi="Times New Roman" w:cs="Times New Roman"/>
                <w:b/>
                <w:bCs/>
              </w:rPr>
              <w:t>emindeki Hedeflenen D</w:t>
            </w:r>
            <w:r w:rsidR="0097136F">
              <w:rPr>
                <w:rFonts w:ascii="Times New Roman" w:eastAsia="Calibri" w:hAnsi="Times New Roman" w:cs="Times New Roman"/>
                <w:b/>
                <w:bCs/>
              </w:rPr>
              <w:t>eğeri (2025</w:t>
            </w:r>
            <w:r w:rsidRPr="00600221">
              <w:rPr>
                <w:rFonts w:ascii="Times New Roman" w:eastAsia="Calibri" w:hAnsi="Times New Roman" w:cs="Times New Roman"/>
                <w:b/>
                <w:bCs/>
              </w:rPr>
              <w:t>)</w:t>
            </w:r>
          </w:p>
        </w:tc>
        <w:tc>
          <w:tcPr>
            <w:tcW w:w="2317" w:type="dxa"/>
            <w:shd w:val="clear" w:color="auto" w:fill="D5DCE4" w:themeFill="text2" w:themeFillTint="33"/>
            <w:vAlign w:val="center"/>
          </w:tcPr>
          <w:p w14:paraId="7EAB4E82"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İzleme Dönemindeki</w:t>
            </w:r>
          </w:p>
          <w:p w14:paraId="0CEFCE96"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Gerçekleşen Değer</w:t>
            </w:r>
          </w:p>
          <w:p w14:paraId="26D4C9DC" w14:textId="66D4FF9F" w:rsidR="00751749" w:rsidRPr="0060022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(2025) İlk 6 Ay</w:t>
            </w:r>
          </w:p>
        </w:tc>
      </w:tr>
      <w:tr w:rsidR="00751749" w:rsidRPr="00432E44" w14:paraId="363A1DAC" w14:textId="77777777" w:rsidTr="00755ABF">
        <w:trPr>
          <w:trHeight w:val="824"/>
        </w:trPr>
        <w:tc>
          <w:tcPr>
            <w:tcW w:w="3357" w:type="dxa"/>
          </w:tcPr>
          <w:p w14:paraId="52DEB8EF" w14:textId="444908A6" w:rsidR="00751749" w:rsidRPr="00432E44" w:rsidRDefault="00603532" w:rsidP="004A30AC">
            <w:pPr>
              <w:rPr>
                <w:rFonts w:ascii="Times New Roman" w:eastAsia="Calibri" w:hAnsi="Times New Roman" w:cs="Times New Roman"/>
              </w:rPr>
            </w:pPr>
            <w:r w:rsidRPr="00432E44">
              <w:rPr>
                <w:rFonts w:ascii="Times New Roman" w:hAnsi="Times New Roman" w:cs="Times New Roman"/>
                <w:b/>
                <w:bCs/>
                <w:lang w:bidi="tr-TR"/>
              </w:rPr>
              <w:t xml:space="preserve">PG4.3.1 </w:t>
            </w:r>
            <w:r w:rsidRPr="00432E44">
              <w:rPr>
                <w:rFonts w:ascii="Times New Roman" w:hAnsi="Times New Roman" w:cs="Times New Roman"/>
              </w:rPr>
              <w:t>Uluslararası alanda yapılan anlaşma sayısı</w:t>
            </w:r>
          </w:p>
        </w:tc>
        <w:tc>
          <w:tcPr>
            <w:tcW w:w="2157" w:type="dxa"/>
            <w:vAlign w:val="center"/>
          </w:tcPr>
          <w:p w14:paraId="7F66FBA7" w14:textId="358D58DE" w:rsidR="00751749" w:rsidRPr="00432E44" w:rsidRDefault="00F45E42"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50</w:t>
            </w:r>
          </w:p>
        </w:tc>
        <w:tc>
          <w:tcPr>
            <w:tcW w:w="2596" w:type="dxa"/>
            <w:vAlign w:val="center"/>
          </w:tcPr>
          <w:p w14:paraId="2CD14109" w14:textId="67516400" w:rsidR="00751749" w:rsidRPr="00432E44" w:rsidRDefault="00F45E42"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10</w:t>
            </w:r>
          </w:p>
        </w:tc>
        <w:tc>
          <w:tcPr>
            <w:tcW w:w="2317" w:type="dxa"/>
            <w:vAlign w:val="center"/>
          </w:tcPr>
          <w:p w14:paraId="72B8CA69" w14:textId="4B5976C3" w:rsidR="00751749" w:rsidRPr="00432E44" w:rsidRDefault="0029278D" w:rsidP="004A30AC">
            <w:pPr>
              <w:spacing w:line="276" w:lineRule="auto"/>
              <w:jc w:val="center"/>
              <w:rPr>
                <w:rFonts w:ascii="Times New Roman" w:eastAsia="Calibri" w:hAnsi="Times New Roman" w:cs="Times New Roman"/>
                <w:b/>
              </w:rPr>
            </w:pPr>
            <w:r>
              <w:rPr>
                <w:rFonts w:ascii="Times New Roman" w:eastAsia="Calibri" w:hAnsi="Times New Roman" w:cs="Times New Roman"/>
                <w:b/>
              </w:rPr>
              <w:t>10</w:t>
            </w:r>
          </w:p>
        </w:tc>
      </w:tr>
      <w:tr w:rsidR="00751749" w:rsidRPr="00432E44" w14:paraId="240FB3C4" w14:textId="77777777" w:rsidTr="00755ABF">
        <w:trPr>
          <w:trHeight w:val="824"/>
        </w:trPr>
        <w:tc>
          <w:tcPr>
            <w:tcW w:w="3357" w:type="dxa"/>
          </w:tcPr>
          <w:p w14:paraId="6E912F51" w14:textId="44FDE5E8" w:rsidR="00751749" w:rsidRPr="00432E44" w:rsidRDefault="00603532" w:rsidP="004A30AC">
            <w:pPr>
              <w:rPr>
                <w:rFonts w:ascii="Times New Roman" w:eastAsia="Calibri" w:hAnsi="Times New Roman" w:cs="Times New Roman"/>
                <w:b/>
              </w:rPr>
            </w:pPr>
            <w:r w:rsidRPr="00432E44">
              <w:rPr>
                <w:rFonts w:ascii="Times New Roman" w:hAnsi="Times New Roman" w:cs="Times New Roman"/>
                <w:b/>
                <w:bCs/>
                <w:lang w:bidi="tr-TR"/>
              </w:rPr>
              <w:t xml:space="preserve">PG4.3.2 </w:t>
            </w:r>
            <w:proofErr w:type="spellStart"/>
            <w:r w:rsidRPr="00432E44">
              <w:rPr>
                <w:rFonts w:ascii="Times New Roman" w:hAnsi="Times New Roman" w:cs="Times New Roman"/>
              </w:rPr>
              <w:t>Erasmus</w:t>
            </w:r>
            <w:proofErr w:type="spellEnd"/>
            <w:r w:rsidRPr="00432E44">
              <w:rPr>
                <w:rFonts w:ascii="Times New Roman" w:hAnsi="Times New Roman" w:cs="Times New Roman"/>
                <w:bCs/>
                <w:lang w:bidi="tr-TR"/>
              </w:rPr>
              <w:t xml:space="preserve"> Personel Haftası sayısı</w:t>
            </w:r>
          </w:p>
        </w:tc>
        <w:tc>
          <w:tcPr>
            <w:tcW w:w="2157" w:type="dxa"/>
            <w:vAlign w:val="center"/>
          </w:tcPr>
          <w:p w14:paraId="3B3E5D72" w14:textId="4800C28E" w:rsidR="00751749" w:rsidRPr="00432E44" w:rsidRDefault="00F45E42"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50</w:t>
            </w:r>
          </w:p>
        </w:tc>
        <w:tc>
          <w:tcPr>
            <w:tcW w:w="2596" w:type="dxa"/>
            <w:vAlign w:val="center"/>
          </w:tcPr>
          <w:p w14:paraId="6293B22F" w14:textId="195F096A" w:rsidR="00751749" w:rsidRPr="00432E44" w:rsidRDefault="00F45E42"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w:t>
            </w:r>
          </w:p>
        </w:tc>
        <w:tc>
          <w:tcPr>
            <w:tcW w:w="2317" w:type="dxa"/>
            <w:vAlign w:val="center"/>
          </w:tcPr>
          <w:p w14:paraId="572791C2" w14:textId="59354140" w:rsidR="00751749" w:rsidRPr="00432E44" w:rsidRDefault="0029278D" w:rsidP="004A30AC">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r>
    </w:tbl>
    <w:p w14:paraId="41A531E8" w14:textId="019C0FE5" w:rsidR="004A30AC" w:rsidRDefault="004A30AC">
      <w:pPr>
        <w:rPr>
          <w:rFonts w:ascii="Times New Roman" w:hAnsi="Times New Roman" w:cs="Times New Roman"/>
        </w:rPr>
      </w:pPr>
    </w:p>
    <w:p w14:paraId="32D51F27" w14:textId="078E4064" w:rsidR="00E45EA6" w:rsidRDefault="00E45EA6">
      <w:pPr>
        <w:rPr>
          <w:rFonts w:ascii="Times New Roman" w:hAnsi="Times New Roman" w:cs="Times New Roman"/>
        </w:rPr>
      </w:pPr>
    </w:p>
    <w:p w14:paraId="7748E576" w14:textId="7D9FAB83" w:rsidR="008A4198" w:rsidRDefault="008A4198">
      <w:pPr>
        <w:rPr>
          <w:rFonts w:ascii="Times New Roman" w:hAnsi="Times New Roman" w:cs="Times New Roman"/>
        </w:rPr>
      </w:pPr>
    </w:p>
    <w:p w14:paraId="7183C609" w14:textId="77777777" w:rsidR="008A4198" w:rsidRPr="00432E44" w:rsidRDefault="008A4198">
      <w:pPr>
        <w:rPr>
          <w:rFonts w:ascii="Times New Roman" w:hAnsi="Times New Roman" w:cs="Times New Roman"/>
        </w:rPr>
      </w:pPr>
    </w:p>
    <w:tbl>
      <w:tblPr>
        <w:tblStyle w:val="TabloKlavuzu"/>
        <w:tblW w:w="1049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15"/>
        <w:gridCol w:w="2219"/>
        <w:gridCol w:w="2425"/>
        <w:gridCol w:w="2334"/>
      </w:tblGrid>
      <w:tr w:rsidR="004A30AC" w:rsidRPr="00600221" w14:paraId="7276CB4D" w14:textId="77777777" w:rsidTr="00E45EA6">
        <w:trPr>
          <w:trHeight w:val="703"/>
        </w:trPr>
        <w:tc>
          <w:tcPr>
            <w:tcW w:w="3515" w:type="dxa"/>
            <w:shd w:val="clear" w:color="auto" w:fill="D5DCE4" w:themeFill="text2" w:themeFillTint="33"/>
            <w:vAlign w:val="center"/>
          </w:tcPr>
          <w:p w14:paraId="797866FF"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A4</w:t>
            </w:r>
          </w:p>
        </w:tc>
        <w:tc>
          <w:tcPr>
            <w:tcW w:w="6978" w:type="dxa"/>
            <w:gridSpan w:val="3"/>
            <w:vAlign w:val="center"/>
          </w:tcPr>
          <w:p w14:paraId="1B143D0D" w14:textId="7740AABD" w:rsidR="004A30AC" w:rsidRPr="00600221" w:rsidRDefault="00BC7369" w:rsidP="004A30AC">
            <w:pPr>
              <w:spacing w:line="276" w:lineRule="auto"/>
              <w:rPr>
                <w:rFonts w:ascii="Times New Roman" w:eastAsia="Calibri" w:hAnsi="Times New Roman" w:cs="Times New Roman"/>
              </w:rPr>
            </w:pPr>
            <w:r w:rsidRPr="00BC7369">
              <w:rPr>
                <w:rFonts w:ascii="Times New Roman" w:eastAsia="Calibri" w:hAnsi="Times New Roman" w:cs="Times New Roman"/>
              </w:rPr>
              <w:t xml:space="preserve">Üniversitemizin mevcut </w:t>
            </w:r>
            <w:proofErr w:type="spellStart"/>
            <w:r w:rsidRPr="00BC7369">
              <w:rPr>
                <w:rFonts w:ascii="Times New Roman" w:eastAsia="Calibri" w:hAnsi="Times New Roman" w:cs="Times New Roman"/>
              </w:rPr>
              <w:t>uluslararasılaşma</w:t>
            </w:r>
            <w:proofErr w:type="spellEnd"/>
            <w:r w:rsidRPr="00BC7369">
              <w:rPr>
                <w:rFonts w:ascii="Times New Roman" w:eastAsia="Calibri" w:hAnsi="Times New Roman" w:cs="Times New Roman"/>
              </w:rPr>
              <w:t xml:space="preserve"> kapasitesini güçlendirmek</w:t>
            </w:r>
          </w:p>
        </w:tc>
      </w:tr>
      <w:tr w:rsidR="004A30AC" w:rsidRPr="00600221" w14:paraId="63ED94CB" w14:textId="77777777" w:rsidTr="00E45EA6">
        <w:trPr>
          <w:trHeight w:val="706"/>
        </w:trPr>
        <w:tc>
          <w:tcPr>
            <w:tcW w:w="3515" w:type="dxa"/>
            <w:shd w:val="clear" w:color="auto" w:fill="D5DCE4" w:themeFill="text2" w:themeFillTint="33"/>
            <w:vAlign w:val="center"/>
          </w:tcPr>
          <w:p w14:paraId="52622FEC"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H4.4</w:t>
            </w:r>
          </w:p>
        </w:tc>
        <w:tc>
          <w:tcPr>
            <w:tcW w:w="6978" w:type="dxa"/>
            <w:gridSpan w:val="3"/>
            <w:shd w:val="clear" w:color="auto" w:fill="FFFFFF" w:themeFill="background1"/>
            <w:vAlign w:val="center"/>
          </w:tcPr>
          <w:p w14:paraId="1BD560C1" w14:textId="71CF725C" w:rsidR="004A30AC" w:rsidRPr="00600221" w:rsidRDefault="00603532" w:rsidP="004A30AC">
            <w:pPr>
              <w:spacing w:line="276" w:lineRule="auto"/>
              <w:rPr>
                <w:rFonts w:ascii="Times New Roman" w:eastAsia="Calibri" w:hAnsi="Times New Roman" w:cs="Times New Roman"/>
              </w:rPr>
            </w:pPr>
            <w:r w:rsidRPr="00667391">
              <w:rPr>
                <w:rFonts w:ascii="Times New Roman" w:hAnsi="Times New Roman" w:cs="Times New Roman"/>
              </w:rPr>
              <w:t>Tam zamanlı uluslararası öğrenci ve öğretim elemanı sayısını artırmak</w:t>
            </w:r>
          </w:p>
        </w:tc>
      </w:tr>
      <w:tr w:rsidR="004A30AC" w:rsidRPr="00600221" w14:paraId="38505AEF" w14:textId="77777777" w:rsidTr="00E45EA6">
        <w:trPr>
          <w:trHeight w:val="520"/>
        </w:trPr>
        <w:tc>
          <w:tcPr>
            <w:tcW w:w="3515" w:type="dxa"/>
            <w:shd w:val="clear" w:color="auto" w:fill="D5DCE4" w:themeFill="text2" w:themeFillTint="33"/>
            <w:vAlign w:val="center"/>
          </w:tcPr>
          <w:p w14:paraId="2C7210EE"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6978" w:type="dxa"/>
            <w:gridSpan w:val="3"/>
            <w:vAlign w:val="center"/>
          </w:tcPr>
          <w:p w14:paraId="2F00447E" w14:textId="55A36890" w:rsidR="004A30AC" w:rsidRPr="00600221" w:rsidRDefault="0097136F" w:rsidP="004A30AC">
            <w:pPr>
              <w:spacing w:line="276" w:lineRule="auto"/>
              <w:rPr>
                <w:rFonts w:ascii="Times New Roman" w:eastAsia="Calibri" w:hAnsi="Times New Roman" w:cs="Times New Roman"/>
              </w:rPr>
            </w:pPr>
            <w:r w:rsidRPr="0097136F">
              <w:rPr>
                <w:rFonts w:ascii="Times New Roman" w:eastAsia="Calibri" w:hAnsi="Times New Roman" w:cs="Times New Roman"/>
              </w:rPr>
              <w:t>7.117.000,00</w:t>
            </w:r>
            <w:r>
              <w:rPr>
                <w:rFonts w:ascii="Times New Roman" w:eastAsia="Calibri" w:hAnsi="Times New Roman" w:cs="Times New Roman"/>
              </w:rPr>
              <w:t xml:space="preserve"> TL</w:t>
            </w:r>
          </w:p>
        </w:tc>
      </w:tr>
      <w:tr w:rsidR="004A30AC" w:rsidRPr="00600221" w14:paraId="131299C8" w14:textId="77777777" w:rsidTr="00E45EA6">
        <w:trPr>
          <w:trHeight w:val="520"/>
        </w:trPr>
        <w:tc>
          <w:tcPr>
            <w:tcW w:w="3515" w:type="dxa"/>
            <w:shd w:val="clear" w:color="auto" w:fill="D5DCE4" w:themeFill="text2" w:themeFillTint="33"/>
            <w:vAlign w:val="center"/>
          </w:tcPr>
          <w:p w14:paraId="7DBD4F66"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6978" w:type="dxa"/>
            <w:gridSpan w:val="3"/>
            <w:vAlign w:val="center"/>
          </w:tcPr>
          <w:p w14:paraId="629BEE52" w14:textId="2931FC08" w:rsidR="004A30AC" w:rsidRPr="00600221" w:rsidRDefault="00432E44" w:rsidP="00926E32">
            <w:pPr>
              <w:spacing w:line="276" w:lineRule="auto"/>
              <w:rPr>
                <w:rFonts w:ascii="Times New Roman" w:eastAsia="Calibri" w:hAnsi="Times New Roman" w:cs="Times New Roman"/>
              </w:rPr>
            </w:pPr>
            <w:r>
              <w:rPr>
                <w:rFonts w:ascii="Times New Roman" w:eastAsia="Calibri" w:hAnsi="Times New Roman" w:cs="Times New Roman"/>
              </w:rPr>
              <w:t>2025</w:t>
            </w:r>
          </w:p>
        </w:tc>
      </w:tr>
      <w:tr w:rsidR="004A30AC" w:rsidRPr="00600221" w14:paraId="583530E0" w14:textId="77777777" w:rsidTr="00E45EA6">
        <w:trPr>
          <w:trHeight w:val="698"/>
        </w:trPr>
        <w:tc>
          <w:tcPr>
            <w:tcW w:w="3515" w:type="dxa"/>
            <w:shd w:val="clear" w:color="auto" w:fill="D5DCE4" w:themeFill="text2" w:themeFillTint="33"/>
            <w:vAlign w:val="center"/>
          </w:tcPr>
          <w:p w14:paraId="4BA246E7"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6978" w:type="dxa"/>
            <w:gridSpan w:val="3"/>
            <w:vAlign w:val="center"/>
          </w:tcPr>
          <w:p w14:paraId="5192C1A7" w14:textId="43BE6FD9" w:rsidR="0097136F" w:rsidRPr="0097136F" w:rsidRDefault="00554841" w:rsidP="0097136F">
            <w:pPr>
              <w:spacing w:line="276" w:lineRule="auto"/>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 xml:space="preserve">Nitelikli bilim insanı istihdamına ilişkin mali kaynakların sınırlı olması </w:t>
            </w:r>
          </w:p>
          <w:p w14:paraId="061C0095" w14:textId="1B907211" w:rsidR="0097136F" w:rsidRPr="0097136F" w:rsidRDefault="00554841" w:rsidP="0097136F">
            <w:pPr>
              <w:spacing w:line="276" w:lineRule="auto"/>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Araştırma laboratuvarlarında çalışacak nitelikli uzman personel istihdamında sorunlar yaşanması</w:t>
            </w:r>
          </w:p>
          <w:p w14:paraId="7B4F1098" w14:textId="6BF0F90A" w:rsidR="0097136F" w:rsidRPr="0097136F" w:rsidRDefault="00554841" w:rsidP="0097136F">
            <w:pPr>
              <w:spacing w:line="276" w:lineRule="auto"/>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İlgili mevzuat değişiklikleri</w:t>
            </w:r>
          </w:p>
          <w:p w14:paraId="6FDBA426" w14:textId="5F7234DF" w:rsidR="004A30AC" w:rsidRPr="00600221" w:rsidRDefault="00554841" w:rsidP="0097136F">
            <w:pPr>
              <w:spacing w:line="276" w:lineRule="auto"/>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Öğrenci ve öğretim elemanlarının kişisel, sosyal ve ekonomik nedenlerin kısıtlayıcı etkisi</w:t>
            </w:r>
          </w:p>
        </w:tc>
      </w:tr>
      <w:tr w:rsidR="004A30AC" w:rsidRPr="00600221" w14:paraId="3A5C567A" w14:textId="77777777" w:rsidTr="00E45EA6">
        <w:trPr>
          <w:trHeight w:val="692"/>
        </w:trPr>
        <w:tc>
          <w:tcPr>
            <w:tcW w:w="3515" w:type="dxa"/>
            <w:shd w:val="clear" w:color="auto" w:fill="D5DCE4" w:themeFill="text2" w:themeFillTint="33"/>
            <w:vAlign w:val="center"/>
          </w:tcPr>
          <w:p w14:paraId="0BA0F0F2"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6978" w:type="dxa"/>
            <w:gridSpan w:val="3"/>
            <w:vAlign w:val="center"/>
          </w:tcPr>
          <w:p w14:paraId="596C3A66" w14:textId="22807AFA" w:rsidR="0097136F" w:rsidRPr="0097136F" w:rsidRDefault="00554841" w:rsidP="0097136F">
            <w:pPr>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 xml:space="preserve">İngilizce eğitim veren lisans ve lisansüstü eğitim programı sayısı artırılacaktır </w:t>
            </w:r>
          </w:p>
          <w:p w14:paraId="28093A24" w14:textId="6A7FA184" w:rsidR="0097136F" w:rsidRPr="0097136F" w:rsidRDefault="00554841" w:rsidP="0097136F">
            <w:pPr>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 xml:space="preserve">Yabancı uyruklu öğretim elemanlarının istihdamı için teşvik mekanizmaları (barınma, çalışma ortamı, teknik destek, vb.) oluşturulacaktır. </w:t>
            </w:r>
          </w:p>
          <w:p w14:paraId="45C53A5A" w14:textId="727475BD" w:rsidR="004A30AC" w:rsidRPr="00600221" w:rsidRDefault="00554841" w:rsidP="0097136F">
            <w:pPr>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Yurt dışı eğitim fuarlarında Üniversitemizin etkin tanıtımı sağlanacaktır.</w:t>
            </w:r>
          </w:p>
        </w:tc>
      </w:tr>
      <w:tr w:rsidR="004A30AC" w:rsidRPr="00600221" w14:paraId="25B9CD69" w14:textId="77777777" w:rsidTr="00E45EA6">
        <w:trPr>
          <w:trHeight w:val="813"/>
        </w:trPr>
        <w:tc>
          <w:tcPr>
            <w:tcW w:w="3515" w:type="dxa"/>
            <w:shd w:val="clear" w:color="auto" w:fill="D5DCE4" w:themeFill="text2" w:themeFillTint="33"/>
            <w:vAlign w:val="center"/>
          </w:tcPr>
          <w:p w14:paraId="036E609D" w14:textId="77777777" w:rsidR="004A30AC" w:rsidRPr="00600221" w:rsidRDefault="004A30AC" w:rsidP="004A30AC">
            <w:pPr>
              <w:rPr>
                <w:rFonts w:ascii="Times New Roman" w:eastAsia="Calibri" w:hAnsi="Times New Roman" w:cs="Times New Roman"/>
                <w:b/>
                <w:bCs/>
              </w:rPr>
            </w:pPr>
            <w:r w:rsidRPr="00600221">
              <w:rPr>
                <w:rFonts w:ascii="Times New Roman" w:eastAsia="Calibri" w:hAnsi="Times New Roman" w:cs="Times New Roman"/>
                <w:b/>
                <w:bCs/>
              </w:rPr>
              <w:t>Hed</w:t>
            </w:r>
            <w:r w:rsidR="006B323F" w:rsidRPr="00600221">
              <w:rPr>
                <w:rFonts w:ascii="Times New Roman" w:eastAsia="Calibri" w:hAnsi="Times New Roman" w:cs="Times New Roman"/>
                <w:b/>
                <w:bCs/>
              </w:rPr>
              <w:t xml:space="preserve">efe/Stratejiye İlişkin Sapmanın </w:t>
            </w:r>
            <w:r w:rsidRPr="00600221">
              <w:rPr>
                <w:rFonts w:ascii="Times New Roman" w:eastAsia="Calibri" w:hAnsi="Times New Roman" w:cs="Times New Roman"/>
                <w:b/>
                <w:bCs/>
              </w:rPr>
              <w:t>Nedeni</w:t>
            </w:r>
          </w:p>
        </w:tc>
        <w:tc>
          <w:tcPr>
            <w:tcW w:w="6978" w:type="dxa"/>
            <w:gridSpan w:val="3"/>
            <w:vAlign w:val="center"/>
          </w:tcPr>
          <w:p w14:paraId="3C7D15CA" w14:textId="7996BFCB" w:rsidR="004A30AC" w:rsidRPr="00600221" w:rsidRDefault="0029704D" w:rsidP="004A30AC">
            <w:pPr>
              <w:spacing w:line="276" w:lineRule="auto"/>
              <w:rPr>
                <w:rFonts w:ascii="Times New Roman" w:eastAsia="Calibri" w:hAnsi="Times New Roman" w:cs="Times New Roman"/>
              </w:rPr>
            </w:pPr>
            <w:r>
              <w:rPr>
                <w:rFonts w:ascii="Times New Roman" w:eastAsia="Calibri" w:hAnsi="Times New Roman" w:cs="Times New Roman"/>
              </w:rPr>
              <w:t>Hedef değerlere ulaşılmıştır.</w:t>
            </w:r>
          </w:p>
        </w:tc>
      </w:tr>
      <w:tr w:rsidR="004A30AC" w:rsidRPr="00600221" w14:paraId="106CA867" w14:textId="77777777" w:rsidTr="00E45EA6">
        <w:trPr>
          <w:trHeight w:val="993"/>
        </w:trPr>
        <w:tc>
          <w:tcPr>
            <w:tcW w:w="3515" w:type="dxa"/>
            <w:shd w:val="clear" w:color="auto" w:fill="D5DCE4" w:themeFill="text2" w:themeFillTint="33"/>
            <w:vAlign w:val="center"/>
          </w:tcPr>
          <w:p w14:paraId="640A059E"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w:t>
            </w:r>
            <w:r w:rsidR="006B323F" w:rsidRPr="00600221">
              <w:rPr>
                <w:rFonts w:ascii="Times New Roman" w:eastAsia="Calibri" w:hAnsi="Times New Roman" w:cs="Times New Roman"/>
                <w:b/>
                <w:bCs/>
              </w:rPr>
              <w:t xml:space="preserve">efe/Stratejiye İlişkin Alınacak </w:t>
            </w:r>
            <w:r w:rsidRPr="00600221">
              <w:rPr>
                <w:rFonts w:ascii="Times New Roman" w:eastAsia="Calibri" w:hAnsi="Times New Roman" w:cs="Times New Roman"/>
                <w:b/>
                <w:bCs/>
              </w:rPr>
              <w:t>Önlemler</w:t>
            </w:r>
          </w:p>
        </w:tc>
        <w:tc>
          <w:tcPr>
            <w:tcW w:w="6978" w:type="dxa"/>
            <w:gridSpan w:val="3"/>
            <w:vAlign w:val="center"/>
          </w:tcPr>
          <w:p w14:paraId="6F865B62" w14:textId="1EA5690B" w:rsidR="004A30AC" w:rsidRPr="00600221" w:rsidRDefault="0029704D" w:rsidP="006B323F">
            <w:pPr>
              <w:spacing w:line="276" w:lineRule="auto"/>
              <w:rPr>
                <w:rFonts w:ascii="Times New Roman" w:eastAsia="Calibri" w:hAnsi="Times New Roman" w:cs="Times New Roman"/>
              </w:rPr>
            </w:pPr>
            <w:r>
              <w:rPr>
                <w:rFonts w:ascii="Times New Roman" w:eastAsia="Calibri" w:hAnsi="Times New Roman" w:cs="Times New Roman"/>
              </w:rPr>
              <w:t>-</w:t>
            </w:r>
          </w:p>
        </w:tc>
      </w:tr>
      <w:tr w:rsidR="004A30AC" w:rsidRPr="00600221" w14:paraId="2F0638FF" w14:textId="77777777" w:rsidTr="00E45EA6">
        <w:trPr>
          <w:trHeight w:val="585"/>
        </w:trPr>
        <w:tc>
          <w:tcPr>
            <w:tcW w:w="3515" w:type="dxa"/>
            <w:shd w:val="clear" w:color="auto" w:fill="D5DCE4" w:themeFill="text2" w:themeFillTint="33"/>
            <w:vAlign w:val="center"/>
          </w:tcPr>
          <w:p w14:paraId="33853D2D"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6978" w:type="dxa"/>
            <w:gridSpan w:val="3"/>
            <w:vAlign w:val="center"/>
          </w:tcPr>
          <w:p w14:paraId="1988C54F" w14:textId="20986AB6" w:rsidR="004A30AC" w:rsidRPr="00600221" w:rsidRDefault="0097136F" w:rsidP="004A30AC">
            <w:pPr>
              <w:spacing w:line="276" w:lineRule="auto"/>
              <w:rPr>
                <w:rFonts w:ascii="Times New Roman" w:eastAsia="Calibri" w:hAnsi="Times New Roman" w:cs="Times New Roman"/>
              </w:rPr>
            </w:pPr>
            <w:r w:rsidRPr="0097136F">
              <w:rPr>
                <w:rFonts w:ascii="Times New Roman" w:eastAsia="Calibri" w:hAnsi="Times New Roman" w:cs="Times New Roman"/>
              </w:rPr>
              <w:t>Üst yönetim</w:t>
            </w:r>
          </w:p>
        </w:tc>
      </w:tr>
      <w:tr w:rsidR="004A30AC" w:rsidRPr="00600221" w14:paraId="29429C2F" w14:textId="77777777" w:rsidTr="00E45EA6">
        <w:trPr>
          <w:trHeight w:val="702"/>
        </w:trPr>
        <w:tc>
          <w:tcPr>
            <w:tcW w:w="3515" w:type="dxa"/>
            <w:shd w:val="clear" w:color="auto" w:fill="D5DCE4" w:themeFill="text2" w:themeFillTint="33"/>
            <w:vAlign w:val="center"/>
          </w:tcPr>
          <w:p w14:paraId="1CC56B8D"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6978" w:type="dxa"/>
            <w:gridSpan w:val="3"/>
            <w:vAlign w:val="center"/>
          </w:tcPr>
          <w:p w14:paraId="24DD0878" w14:textId="54243FD5" w:rsidR="0097136F" w:rsidRPr="0097136F" w:rsidRDefault="00554841" w:rsidP="0097136F">
            <w:pPr>
              <w:spacing w:line="276" w:lineRule="auto"/>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Dış İlişkiler Ofisi</w:t>
            </w:r>
          </w:p>
          <w:p w14:paraId="4E9ABA96" w14:textId="1AD91031" w:rsidR="0097136F" w:rsidRPr="0097136F" w:rsidRDefault="00554841" w:rsidP="0097136F">
            <w:pPr>
              <w:spacing w:line="276" w:lineRule="auto"/>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Akademik birimler</w:t>
            </w:r>
          </w:p>
          <w:p w14:paraId="20F4E1EA" w14:textId="78413AE4" w:rsidR="0097136F" w:rsidRPr="0097136F" w:rsidRDefault="00554841" w:rsidP="0097136F">
            <w:pPr>
              <w:spacing w:line="276" w:lineRule="auto"/>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Personel Daire Başkanlığı</w:t>
            </w:r>
          </w:p>
          <w:p w14:paraId="5CBBBCB0" w14:textId="78FC65BC" w:rsidR="004A30AC" w:rsidRPr="00600221" w:rsidRDefault="00554841" w:rsidP="0097136F">
            <w:pPr>
              <w:spacing w:line="276" w:lineRule="auto"/>
              <w:rPr>
                <w:rFonts w:ascii="Times New Roman" w:eastAsia="Calibri" w:hAnsi="Times New Roman" w:cs="Times New Roman"/>
              </w:rPr>
            </w:pPr>
            <w:r>
              <w:rPr>
                <w:rFonts w:ascii="Times New Roman" w:eastAsia="Calibri" w:hAnsi="Times New Roman" w:cs="Times New Roman"/>
              </w:rPr>
              <w:t>•</w:t>
            </w:r>
            <w:r w:rsidR="0097136F" w:rsidRPr="0097136F">
              <w:rPr>
                <w:rFonts w:ascii="Times New Roman" w:eastAsia="Calibri" w:hAnsi="Times New Roman" w:cs="Times New Roman"/>
              </w:rPr>
              <w:t>Öğrenci İşleri Daire Başkanlığı</w:t>
            </w:r>
          </w:p>
        </w:tc>
      </w:tr>
      <w:tr w:rsidR="00751749" w:rsidRPr="00600221" w14:paraId="11703421" w14:textId="77777777" w:rsidTr="00E45EA6">
        <w:trPr>
          <w:trHeight w:val="1013"/>
        </w:trPr>
        <w:tc>
          <w:tcPr>
            <w:tcW w:w="3515" w:type="dxa"/>
            <w:shd w:val="clear" w:color="auto" w:fill="D5DCE4" w:themeFill="text2" w:themeFillTint="33"/>
            <w:vAlign w:val="center"/>
          </w:tcPr>
          <w:p w14:paraId="7B6E6E4B" w14:textId="77777777" w:rsidR="00751749" w:rsidRPr="00600221" w:rsidRDefault="00751749"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2219" w:type="dxa"/>
            <w:shd w:val="clear" w:color="auto" w:fill="D5DCE4" w:themeFill="text2" w:themeFillTint="33"/>
            <w:vAlign w:val="center"/>
          </w:tcPr>
          <w:p w14:paraId="0E23FD1E" w14:textId="1F7C236E" w:rsidR="00751749" w:rsidRPr="00600221" w:rsidRDefault="00751749"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425" w:type="dxa"/>
            <w:shd w:val="clear" w:color="auto" w:fill="D5DCE4" w:themeFill="text2" w:themeFillTint="33"/>
            <w:vAlign w:val="center"/>
          </w:tcPr>
          <w:p w14:paraId="15B2227F" w14:textId="48D25B75" w:rsidR="00751749" w:rsidRPr="00600221" w:rsidRDefault="00751749"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İzleme Dön</w:t>
            </w:r>
            <w:r w:rsidR="00FA38A0">
              <w:rPr>
                <w:rFonts w:ascii="Times New Roman" w:eastAsia="Calibri" w:hAnsi="Times New Roman" w:cs="Times New Roman"/>
                <w:b/>
                <w:bCs/>
              </w:rPr>
              <w:t>emindeki Hedeflenen D</w:t>
            </w:r>
            <w:r w:rsidR="0097136F">
              <w:rPr>
                <w:rFonts w:ascii="Times New Roman" w:eastAsia="Calibri" w:hAnsi="Times New Roman" w:cs="Times New Roman"/>
                <w:b/>
                <w:bCs/>
              </w:rPr>
              <w:t>eğeri (2025</w:t>
            </w:r>
            <w:r w:rsidRPr="00600221">
              <w:rPr>
                <w:rFonts w:ascii="Times New Roman" w:eastAsia="Calibri" w:hAnsi="Times New Roman" w:cs="Times New Roman"/>
                <w:b/>
                <w:bCs/>
              </w:rPr>
              <w:t>)</w:t>
            </w:r>
          </w:p>
        </w:tc>
        <w:tc>
          <w:tcPr>
            <w:tcW w:w="2333" w:type="dxa"/>
            <w:shd w:val="clear" w:color="auto" w:fill="D5DCE4" w:themeFill="text2" w:themeFillTint="33"/>
            <w:vAlign w:val="center"/>
          </w:tcPr>
          <w:p w14:paraId="7138EA40"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İzleme Dönemindeki</w:t>
            </w:r>
          </w:p>
          <w:p w14:paraId="2F7F9EEC"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Gerçekleşen Değer</w:t>
            </w:r>
          </w:p>
          <w:p w14:paraId="317C87BD" w14:textId="4E009F5F" w:rsidR="00751749" w:rsidRPr="0060022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(2025) İlk 6 Ay</w:t>
            </w:r>
          </w:p>
        </w:tc>
      </w:tr>
      <w:tr w:rsidR="00751749" w:rsidRPr="00600221" w14:paraId="3FBAC3CA" w14:textId="77777777" w:rsidTr="00E45EA6">
        <w:trPr>
          <w:trHeight w:val="702"/>
        </w:trPr>
        <w:tc>
          <w:tcPr>
            <w:tcW w:w="3515" w:type="dxa"/>
          </w:tcPr>
          <w:p w14:paraId="188CA0FF" w14:textId="65B2C117" w:rsidR="00751749" w:rsidRPr="00432E44" w:rsidRDefault="00603532" w:rsidP="004A30AC">
            <w:pPr>
              <w:rPr>
                <w:rFonts w:ascii="Times New Roman" w:eastAsia="Calibri" w:hAnsi="Times New Roman" w:cs="Times New Roman"/>
                <w:b/>
              </w:rPr>
            </w:pPr>
            <w:r w:rsidRPr="00432E44">
              <w:rPr>
                <w:rFonts w:ascii="Times New Roman" w:hAnsi="Times New Roman" w:cs="Times New Roman"/>
                <w:b/>
                <w:bCs/>
                <w:lang w:bidi="tr-TR"/>
              </w:rPr>
              <w:t xml:space="preserve">PG4.4.1 </w:t>
            </w:r>
            <w:r w:rsidRPr="00432E44">
              <w:rPr>
                <w:rFonts w:ascii="Times New Roman" w:hAnsi="Times New Roman" w:cs="Times New Roman"/>
              </w:rPr>
              <w:t>Uluslararası</w:t>
            </w:r>
            <w:r w:rsidRPr="00432E44">
              <w:rPr>
                <w:rFonts w:ascii="Times New Roman" w:hAnsi="Times New Roman" w:cs="Times New Roman"/>
                <w:bCs/>
                <w:lang w:bidi="tr-TR"/>
              </w:rPr>
              <w:t xml:space="preserve"> tam zamanlı ön lisans öğrenci sayısı</w:t>
            </w:r>
          </w:p>
        </w:tc>
        <w:tc>
          <w:tcPr>
            <w:tcW w:w="2219" w:type="dxa"/>
            <w:vAlign w:val="center"/>
          </w:tcPr>
          <w:p w14:paraId="02D037FB" w14:textId="43FA59A1" w:rsidR="00751749" w:rsidRPr="00432E44" w:rsidRDefault="0097136F"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25" w:type="dxa"/>
            <w:vAlign w:val="center"/>
          </w:tcPr>
          <w:p w14:paraId="09004299" w14:textId="0DFAC192" w:rsidR="00751749" w:rsidRPr="00432E44" w:rsidRDefault="0097136F"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50</w:t>
            </w:r>
          </w:p>
        </w:tc>
        <w:tc>
          <w:tcPr>
            <w:tcW w:w="2333" w:type="dxa"/>
            <w:shd w:val="clear" w:color="auto" w:fill="auto"/>
            <w:vAlign w:val="center"/>
          </w:tcPr>
          <w:p w14:paraId="6A0793B7" w14:textId="1465C55F" w:rsidR="00751749" w:rsidRPr="00432E44" w:rsidRDefault="0029278D" w:rsidP="004A30AC">
            <w:pPr>
              <w:spacing w:line="276" w:lineRule="auto"/>
              <w:jc w:val="center"/>
              <w:rPr>
                <w:rFonts w:ascii="Times New Roman" w:eastAsia="Calibri" w:hAnsi="Times New Roman" w:cs="Times New Roman"/>
                <w:b/>
              </w:rPr>
            </w:pPr>
            <w:r>
              <w:rPr>
                <w:rFonts w:ascii="Times New Roman" w:eastAsia="Calibri" w:hAnsi="Times New Roman" w:cs="Times New Roman"/>
                <w:b/>
              </w:rPr>
              <w:t>138</w:t>
            </w:r>
          </w:p>
        </w:tc>
      </w:tr>
      <w:tr w:rsidR="00751749" w:rsidRPr="00600221" w14:paraId="6A8F39AF" w14:textId="77777777" w:rsidTr="00E45EA6">
        <w:trPr>
          <w:trHeight w:val="702"/>
        </w:trPr>
        <w:tc>
          <w:tcPr>
            <w:tcW w:w="3515" w:type="dxa"/>
          </w:tcPr>
          <w:p w14:paraId="7AF5F1A6" w14:textId="2FA5D1A0" w:rsidR="00751749" w:rsidRPr="00432E44" w:rsidRDefault="00603532" w:rsidP="004A30AC">
            <w:pPr>
              <w:rPr>
                <w:rFonts w:ascii="Times New Roman" w:eastAsia="Calibri" w:hAnsi="Times New Roman" w:cs="Times New Roman"/>
                <w:b/>
              </w:rPr>
            </w:pPr>
            <w:r w:rsidRPr="00432E44">
              <w:rPr>
                <w:rFonts w:ascii="Times New Roman" w:hAnsi="Times New Roman" w:cs="Times New Roman"/>
                <w:b/>
                <w:bCs/>
                <w:lang w:bidi="tr-TR"/>
              </w:rPr>
              <w:t xml:space="preserve">PG4.4.2 </w:t>
            </w:r>
            <w:r w:rsidRPr="00432E44">
              <w:rPr>
                <w:rFonts w:ascii="Times New Roman" w:hAnsi="Times New Roman" w:cs="Times New Roman"/>
              </w:rPr>
              <w:t>Uluslararası</w:t>
            </w:r>
            <w:r w:rsidRPr="00432E44">
              <w:rPr>
                <w:rFonts w:ascii="Times New Roman" w:hAnsi="Times New Roman" w:cs="Times New Roman"/>
                <w:bCs/>
                <w:lang w:bidi="tr-TR"/>
              </w:rPr>
              <w:t xml:space="preserve"> tam zamanlı lisans öğrencisi sayısı</w:t>
            </w:r>
          </w:p>
        </w:tc>
        <w:tc>
          <w:tcPr>
            <w:tcW w:w="2219" w:type="dxa"/>
            <w:vAlign w:val="center"/>
          </w:tcPr>
          <w:p w14:paraId="027AB960" w14:textId="36CC1E05" w:rsidR="00751749" w:rsidRPr="00432E44" w:rsidRDefault="0097136F"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25" w:type="dxa"/>
            <w:vAlign w:val="center"/>
          </w:tcPr>
          <w:p w14:paraId="39265637" w14:textId="455604E3" w:rsidR="00751749" w:rsidRPr="00432E44" w:rsidRDefault="0097136F"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150</w:t>
            </w:r>
          </w:p>
        </w:tc>
        <w:tc>
          <w:tcPr>
            <w:tcW w:w="2333" w:type="dxa"/>
            <w:shd w:val="clear" w:color="auto" w:fill="auto"/>
            <w:vAlign w:val="center"/>
          </w:tcPr>
          <w:p w14:paraId="0EC65A9F" w14:textId="50ACFA62" w:rsidR="00751749" w:rsidRPr="00432E44" w:rsidRDefault="0029278D" w:rsidP="004A30AC">
            <w:pPr>
              <w:spacing w:line="276" w:lineRule="auto"/>
              <w:jc w:val="center"/>
              <w:rPr>
                <w:rFonts w:ascii="Times New Roman" w:eastAsia="Calibri" w:hAnsi="Times New Roman" w:cs="Times New Roman"/>
                <w:b/>
              </w:rPr>
            </w:pPr>
            <w:r>
              <w:rPr>
                <w:rFonts w:ascii="Times New Roman" w:eastAsia="Calibri" w:hAnsi="Times New Roman" w:cs="Times New Roman"/>
                <w:b/>
              </w:rPr>
              <w:t>869</w:t>
            </w:r>
          </w:p>
        </w:tc>
      </w:tr>
      <w:tr w:rsidR="00603532" w:rsidRPr="00600221" w14:paraId="350AB9BA" w14:textId="77777777" w:rsidTr="00E45EA6">
        <w:trPr>
          <w:trHeight w:val="702"/>
        </w:trPr>
        <w:tc>
          <w:tcPr>
            <w:tcW w:w="3515" w:type="dxa"/>
          </w:tcPr>
          <w:p w14:paraId="1BD6C30F" w14:textId="15CC6DFE" w:rsidR="00603532" w:rsidRPr="00432E44" w:rsidRDefault="00603532" w:rsidP="004A30AC">
            <w:pPr>
              <w:rPr>
                <w:rFonts w:ascii="Times New Roman" w:eastAsia="Calibri" w:hAnsi="Times New Roman" w:cs="Times New Roman"/>
                <w:b/>
              </w:rPr>
            </w:pPr>
            <w:r w:rsidRPr="00432E44">
              <w:rPr>
                <w:rFonts w:ascii="Times New Roman" w:hAnsi="Times New Roman" w:cs="Times New Roman"/>
                <w:b/>
                <w:bCs/>
                <w:lang w:bidi="tr-TR"/>
              </w:rPr>
              <w:t xml:space="preserve">PG4.4.3 </w:t>
            </w:r>
            <w:r w:rsidRPr="00432E44">
              <w:rPr>
                <w:rFonts w:ascii="Times New Roman" w:hAnsi="Times New Roman" w:cs="Times New Roman"/>
                <w:bCs/>
                <w:lang w:bidi="tr-TR"/>
              </w:rPr>
              <w:t>Uluslararası tam zamanlı yüksek lisans öğrenci sayısı</w:t>
            </w:r>
          </w:p>
        </w:tc>
        <w:tc>
          <w:tcPr>
            <w:tcW w:w="2219" w:type="dxa"/>
            <w:vAlign w:val="center"/>
          </w:tcPr>
          <w:p w14:paraId="1905D76A" w14:textId="3FCFF3A8" w:rsidR="00603532" w:rsidRPr="00432E44" w:rsidRDefault="0097136F"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25" w:type="dxa"/>
            <w:vAlign w:val="center"/>
          </w:tcPr>
          <w:p w14:paraId="1025C37E" w14:textId="2452B784" w:rsidR="00603532" w:rsidRPr="00432E44" w:rsidRDefault="0097136F"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5</w:t>
            </w:r>
          </w:p>
        </w:tc>
        <w:tc>
          <w:tcPr>
            <w:tcW w:w="2333" w:type="dxa"/>
            <w:shd w:val="clear" w:color="auto" w:fill="auto"/>
            <w:vAlign w:val="center"/>
          </w:tcPr>
          <w:p w14:paraId="13C98547" w14:textId="3AB1D5F9" w:rsidR="00603532" w:rsidRPr="00432E44" w:rsidRDefault="0029278D" w:rsidP="004A30AC">
            <w:pPr>
              <w:spacing w:line="276" w:lineRule="auto"/>
              <w:jc w:val="center"/>
              <w:rPr>
                <w:rFonts w:ascii="Times New Roman" w:eastAsia="Calibri" w:hAnsi="Times New Roman" w:cs="Times New Roman"/>
                <w:b/>
              </w:rPr>
            </w:pPr>
            <w:r>
              <w:rPr>
                <w:rFonts w:ascii="Times New Roman" w:eastAsia="Calibri" w:hAnsi="Times New Roman" w:cs="Times New Roman"/>
                <w:b/>
              </w:rPr>
              <w:t>131</w:t>
            </w:r>
          </w:p>
        </w:tc>
      </w:tr>
      <w:tr w:rsidR="00603532" w:rsidRPr="00600221" w14:paraId="5CC0673F" w14:textId="77777777" w:rsidTr="00E45EA6">
        <w:trPr>
          <w:trHeight w:val="702"/>
        </w:trPr>
        <w:tc>
          <w:tcPr>
            <w:tcW w:w="3515" w:type="dxa"/>
          </w:tcPr>
          <w:p w14:paraId="709223EC" w14:textId="03CC6579" w:rsidR="00603532" w:rsidRPr="00432E44" w:rsidRDefault="00603532" w:rsidP="004A30AC">
            <w:pPr>
              <w:rPr>
                <w:rFonts w:ascii="Times New Roman" w:eastAsia="Calibri" w:hAnsi="Times New Roman" w:cs="Times New Roman"/>
                <w:b/>
              </w:rPr>
            </w:pPr>
            <w:r w:rsidRPr="00432E44">
              <w:rPr>
                <w:rFonts w:ascii="Times New Roman" w:hAnsi="Times New Roman" w:cs="Times New Roman"/>
                <w:b/>
                <w:bCs/>
                <w:lang w:bidi="tr-TR"/>
              </w:rPr>
              <w:t xml:space="preserve">PG4.4.4 </w:t>
            </w:r>
            <w:r w:rsidRPr="00432E44">
              <w:rPr>
                <w:rFonts w:ascii="Times New Roman" w:hAnsi="Times New Roman" w:cs="Times New Roman"/>
              </w:rPr>
              <w:t>Uluslararası</w:t>
            </w:r>
            <w:r w:rsidRPr="00432E44">
              <w:rPr>
                <w:rFonts w:ascii="Times New Roman" w:hAnsi="Times New Roman" w:cs="Times New Roman"/>
                <w:bCs/>
                <w:lang w:bidi="tr-TR"/>
              </w:rPr>
              <w:t xml:space="preserve"> tam zamanlı doktora öğrenci sayısı</w:t>
            </w:r>
          </w:p>
        </w:tc>
        <w:tc>
          <w:tcPr>
            <w:tcW w:w="2219" w:type="dxa"/>
            <w:vAlign w:val="center"/>
          </w:tcPr>
          <w:p w14:paraId="3179068D" w14:textId="7E2CCF2D" w:rsidR="00603532" w:rsidRPr="00432E44" w:rsidRDefault="0097136F"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25" w:type="dxa"/>
            <w:vAlign w:val="center"/>
          </w:tcPr>
          <w:p w14:paraId="0AFD25C5" w14:textId="3C6D6EDA" w:rsidR="00603532" w:rsidRPr="00432E44" w:rsidRDefault="0097136F"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5</w:t>
            </w:r>
          </w:p>
        </w:tc>
        <w:tc>
          <w:tcPr>
            <w:tcW w:w="2333" w:type="dxa"/>
            <w:shd w:val="clear" w:color="auto" w:fill="auto"/>
            <w:vAlign w:val="center"/>
          </w:tcPr>
          <w:p w14:paraId="2C9EA22D" w14:textId="73E2A047" w:rsidR="00603532" w:rsidRPr="00432E44" w:rsidRDefault="0029278D" w:rsidP="004A30AC">
            <w:pPr>
              <w:spacing w:line="276" w:lineRule="auto"/>
              <w:jc w:val="center"/>
              <w:rPr>
                <w:rFonts w:ascii="Times New Roman" w:eastAsia="Calibri" w:hAnsi="Times New Roman" w:cs="Times New Roman"/>
                <w:b/>
              </w:rPr>
            </w:pPr>
            <w:r>
              <w:rPr>
                <w:rFonts w:ascii="Times New Roman" w:eastAsia="Calibri" w:hAnsi="Times New Roman" w:cs="Times New Roman"/>
                <w:b/>
              </w:rPr>
              <w:t>71</w:t>
            </w:r>
          </w:p>
        </w:tc>
      </w:tr>
      <w:tr w:rsidR="00603532" w:rsidRPr="00600221" w14:paraId="1ADA3A15" w14:textId="77777777" w:rsidTr="00E45EA6">
        <w:trPr>
          <w:trHeight w:val="702"/>
        </w:trPr>
        <w:tc>
          <w:tcPr>
            <w:tcW w:w="3515" w:type="dxa"/>
          </w:tcPr>
          <w:p w14:paraId="335DB374" w14:textId="724CBB3C" w:rsidR="00603532" w:rsidRPr="00432E44" w:rsidRDefault="00603532" w:rsidP="004A30AC">
            <w:pPr>
              <w:rPr>
                <w:rFonts w:ascii="Times New Roman" w:eastAsia="Calibri" w:hAnsi="Times New Roman" w:cs="Times New Roman"/>
                <w:b/>
              </w:rPr>
            </w:pPr>
            <w:r w:rsidRPr="00432E44">
              <w:rPr>
                <w:rFonts w:ascii="Times New Roman" w:hAnsi="Times New Roman" w:cs="Times New Roman"/>
                <w:b/>
                <w:bCs/>
                <w:lang w:bidi="tr-TR"/>
              </w:rPr>
              <w:t xml:space="preserve">PG4.4.5 </w:t>
            </w:r>
            <w:r w:rsidRPr="00432E44">
              <w:rPr>
                <w:rFonts w:ascii="Times New Roman" w:hAnsi="Times New Roman" w:cs="Times New Roman"/>
              </w:rPr>
              <w:t>Uluslararası</w:t>
            </w:r>
            <w:r w:rsidRPr="00432E44">
              <w:rPr>
                <w:rFonts w:ascii="Times New Roman" w:hAnsi="Times New Roman" w:cs="Times New Roman"/>
                <w:bCs/>
                <w:lang w:bidi="tr-TR"/>
              </w:rPr>
              <w:t xml:space="preserve"> tam zamanlı öğretim elemanı sayısı</w:t>
            </w:r>
          </w:p>
        </w:tc>
        <w:tc>
          <w:tcPr>
            <w:tcW w:w="2219" w:type="dxa"/>
            <w:vAlign w:val="center"/>
          </w:tcPr>
          <w:p w14:paraId="2CBA2E13" w14:textId="67ABF227" w:rsidR="00603532" w:rsidRPr="00432E44" w:rsidRDefault="0097136F"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25" w:type="dxa"/>
            <w:vAlign w:val="center"/>
          </w:tcPr>
          <w:p w14:paraId="7D866CEF" w14:textId="2ED337B7" w:rsidR="00603532" w:rsidRPr="00432E44" w:rsidRDefault="0097136F"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w:t>
            </w:r>
          </w:p>
        </w:tc>
        <w:tc>
          <w:tcPr>
            <w:tcW w:w="2333" w:type="dxa"/>
            <w:shd w:val="clear" w:color="auto" w:fill="auto"/>
            <w:vAlign w:val="center"/>
          </w:tcPr>
          <w:p w14:paraId="290E0B74" w14:textId="713AB64F" w:rsidR="00603532" w:rsidRPr="00432E44" w:rsidRDefault="0029278D" w:rsidP="004A30AC">
            <w:pPr>
              <w:spacing w:line="276" w:lineRule="auto"/>
              <w:jc w:val="center"/>
              <w:rPr>
                <w:rFonts w:ascii="Times New Roman" w:eastAsia="Calibri" w:hAnsi="Times New Roman" w:cs="Times New Roman"/>
                <w:b/>
              </w:rPr>
            </w:pPr>
            <w:r>
              <w:rPr>
                <w:rFonts w:ascii="Times New Roman" w:eastAsia="Calibri" w:hAnsi="Times New Roman" w:cs="Times New Roman"/>
                <w:b/>
              </w:rPr>
              <w:t>4</w:t>
            </w:r>
          </w:p>
        </w:tc>
      </w:tr>
    </w:tbl>
    <w:p w14:paraId="118A3FB5" w14:textId="61E9A93B" w:rsidR="00432E44" w:rsidRDefault="00432E44"/>
    <w:tbl>
      <w:tblPr>
        <w:tblStyle w:val="TabloKlavuzu"/>
        <w:tblW w:w="1050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0"/>
        <w:gridCol w:w="1900"/>
        <w:gridCol w:w="2439"/>
        <w:gridCol w:w="2645"/>
      </w:tblGrid>
      <w:tr w:rsidR="004A30AC" w:rsidRPr="00600221" w14:paraId="652EA0B6" w14:textId="77777777" w:rsidTr="00755ABF">
        <w:trPr>
          <w:trHeight w:val="757"/>
        </w:trPr>
        <w:tc>
          <w:tcPr>
            <w:tcW w:w="3520" w:type="dxa"/>
            <w:shd w:val="clear" w:color="auto" w:fill="D5DCE4" w:themeFill="text2" w:themeFillTint="33"/>
            <w:vAlign w:val="center"/>
          </w:tcPr>
          <w:p w14:paraId="38B4021D"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A4</w:t>
            </w:r>
          </w:p>
        </w:tc>
        <w:tc>
          <w:tcPr>
            <w:tcW w:w="6984" w:type="dxa"/>
            <w:gridSpan w:val="3"/>
            <w:vAlign w:val="center"/>
          </w:tcPr>
          <w:p w14:paraId="6CC1E301" w14:textId="72234635" w:rsidR="004A30AC" w:rsidRPr="00600221" w:rsidRDefault="00BC7369" w:rsidP="004A30AC">
            <w:pPr>
              <w:spacing w:line="276" w:lineRule="auto"/>
              <w:rPr>
                <w:rFonts w:ascii="Times New Roman" w:eastAsia="Calibri" w:hAnsi="Times New Roman" w:cs="Times New Roman"/>
              </w:rPr>
            </w:pPr>
            <w:r w:rsidRPr="00BC7369">
              <w:rPr>
                <w:rFonts w:ascii="Times New Roman" w:eastAsia="Calibri" w:hAnsi="Times New Roman" w:cs="Times New Roman"/>
              </w:rPr>
              <w:t xml:space="preserve">Üniversitemizin mevcut </w:t>
            </w:r>
            <w:proofErr w:type="spellStart"/>
            <w:r w:rsidRPr="00BC7369">
              <w:rPr>
                <w:rFonts w:ascii="Times New Roman" w:eastAsia="Calibri" w:hAnsi="Times New Roman" w:cs="Times New Roman"/>
              </w:rPr>
              <w:t>uluslararasılaşma</w:t>
            </w:r>
            <w:proofErr w:type="spellEnd"/>
            <w:r w:rsidRPr="00BC7369">
              <w:rPr>
                <w:rFonts w:ascii="Times New Roman" w:eastAsia="Calibri" w:hAnsi="Times New Roman" w:cs="Times New Roman"/>
              </w:rPr>
              <w:t xml:space="preserve"> kapasitesini güçlendirmek</w:t>
            </w:r>
          </w:p>
        </w:tc>
      </w:tr>
      <w:tr w:rsidR="004A30AC" w:rsidRPr="00600221" w14:paraId="5E7E29D6" w14:textId="77777777" w:rsidTr="00755ABF">
        <w:trPr>
          <w:trHeight w:val="760"/>
        </w:trPr>
        <w:tc>
          <w:tcPr>
            <w:tcW w:w="3520" w:type="dxa"/>
            <w:shd w:val="clear" w:color="auto" w:fill="D5DCE4" w:themeFill="text2" w:themeFillTint="33"/>
            <w:vAlign w:val="center"/>
          </w:tcPr>
          <w:p w14:paraId="48D84FFE"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H4.5</w:t>
            </w:r>
          </w:p>
        </w:tc>
        <w:tc>
          <w:tcPr>
            <w:tcW w:w="6984" w:type="dxa"/>
            <w:gridSpan w:val="3"/>
            <w:shd w:val="clear" w:color="auto" w:fill="FFFFFF" w:themeFill="background1"/>
            <w:vAlign w:val="center"/>
          </w:tcPr>
          <w:p w14:paraId="2D819000" w14:textId="05113BB2" w:rsidR="004A30AC" w:rsidRPr="00600221" w:rsidRDefault="00603532" w:rsidP="004A30AC">
            <w:pPr>
              <w:spacing w:line="276" w:lineRule="auto"/>
              <w:rPr>
                <w:rFonts w:ascii="Times New Roman" w:eastAsia="Calibri" w:hAnsi="Times New Roman" w:cs="Times New Roman"/>
              </w:rPr>
            </w:pPr>
            <w:r w:rsidRPr="00667391">
              <w:rPr>
                <w:rFonts w:ascii="Times New Roman" w:hAnsi="Times New Roman" w:cs="Times New Roman"/>
              </w:rPr>
              <w:t>Üniversitenin uluslararası görünürlüğünü artırmak</w:t>
            </w:r>
          </w:p>
        </w:tc>
      </w:tr>
      <w:tr w:rsidR="004A30AC" w:rsidRPr="00600221" w14:paraId="4F8904CC" w14:textId="77777777" w:rsidTr="00755ABF">
        <w:trPr>
          <w:trHeight w:val="561"/>
        </w:trPr>
        <w:tc>
          <w:tcPr>
            <w:tcW w:w="3520" w:type="dxa"/>
            <w:shd w:val="clear" w:color="auto" w:fill="D5DCE4" w:themeFill="text2" w:themeFillTint="33"/>
            <w:vAlign w:val="center"/>
          </w:tcPr>
          <w:p w14:paraId="2917EEC7"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6984" w:type="dxa"/>
            <w:gridSpan w:val="3"/>
            <w:vAlign w:val="center"/>
          </w:tcPr>
          <w:p w14:paraId="163021AF" w14:textId="07C224EB" w:rsidR="004A30AC" w:rsidRPr="00600221" w:rsidRDefault="00BC7369" w:rsidP="004A30AC">
            <w:pPr>
              <w:spacing w:line="276" w:lineRule="auto"/>
              <w:rPr>
                <w:rFonts w:ascii="Times New Roman" w:eastAsia="Calibri" w:hAnsi="Times New Roman" w:cs="Times New Roman"/>
              </w:rPr>
            </w:pPr>
            <w:r w:rsidRPr="00BC7369">
              <w:rPr>
                <w:rFonts w:ascii="Times New Roman" w:eastAsia="Calibri" w:hAnsi="Times New Roman" w:cs="Times New Roman"/>
              </w:rPr>
              <w:t>3.558.000,00</w:t>
            </w:r>
          </w:p>
        </w:tc>
      </w:tr>
      <w:tr w:rsidR="004A30AC" w:rsidRPr="00600221" w14:paraId="78D6CE3D" w14:textId="77777777" w:rsidTr="00755ABF">
        <w:trPr>
          <w:trHeight w:val="561"/>
        </w:trPr>
        <w:tc>
          <w:tcPr>
            <w:tcW w:w="3520" w:type="dxa"/>
            <w:shd w:val="clear" w:color="auto" w:fill="D5DCE4" w:themeFill="text2" w:themeFillTint="33"/>
            <w:vAlign w:val="center"/>
          </w:tcPr>
          <w:p w14:paraId="5689F839"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6984" w:type="dxa"/>
            <w:gridSpan w:val="3"/>
            <w:vAlign w:val="center"/>
          </w:tcPr>
          <w:p w14:paraId="0604950D" w14:textId="44C16CD9" w:rsidR="004A30AC" w:rsidRPr="00600221" w:rsidRDefault="00BC7369" w:rsidP="003966BA">
            <w:pPr>
              <w:spacing w:line="276" w:lineRule="auto"/>
              <w:rPr>
                <w:rFonts w:ascii="Times New Roman" w:eastAsia="Calibri" w:hAnsi="Times New Roman" w:cs="Times New Roman"/>
              </w:rPr>
            </w:pPr>
            <w:r>
              <w:rPr>
                <w:rFonts w:ascii="Times New Roman" w:eastAsia="Calibri" w:hAnsi="Times New Roman" w:cs="Times New Roman"/>
              </w:rPr>
              <w:t>2025</w:t>
            </w:r>
          </w:p>
        </w:tc>
      </w:tr>
      <w:tr w:rsidR="004A30AC" w:rsidRPr="00600221" w14:paraId="470D6AA8" w14:textId="77777777" w:rsidTr="00755ABF">
        <w:trPr>
          <w:trHeight w:val="752"/>
        </w:trPr>
        <w:tc>
          <w:tcPr>
            <w:tcW w:w="3520" w:type="dxa"/>
            <w:shd w:val="clear" w:color="auto" w:fill="D5DCE4" w:themeFill="text2" w:themeFillTint="33"/>
            <w:vAlign w:val="center"/>
          </w:tcPr>
          <w:p w14:paraId="63B2F50A"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6984" w:type="dxa"/>
            <w:gridSpan w:val="3"/>
            <w:vAlign w:val="center"/>
          </w:tcPr>
          <w:p w14:paraId="041A273C" w14:textId="5ADD1DBC" w:rsidR="00BC7369" w:rsidRPr="00BC7369" w:rsidRDefault="00554841" w:rsidP="00BC7369">
            <w:pPr>
              <w:spacing w:line="276" w:lineRule="auto"/>
              <w:rPr>
                <w:rFonts w:ascii="Times New Roman" w:eastAsia="Calibri" w:hAnsi="Times New Roman" w:cs="Times New Roman"/>
              </w:rPr>
            </w:pPr>
            <w:r>
              <w:rPr>
                <w:rFonts w:ascii="Times New Roman" w:eastAsia="Calibri" w:hAnsi="Times New Roman" w:cs="Times New Roman"/>
              </w:rPr>
              <w:t>•</w:t>
            </w:r>
            <w:r w:rsidR="00BC7369" w:rsidRPr="00BC7369">
              <w:rPr>
                <w:rFonts w:ascii="Times New Roman" w:eastAsia="Calibri" w:hAnsi="Times New Roman" w:cs="Times New Roman"/>
              </w:rPr>
              <w:t>Yeni medyada ve dijital platformlarda uluslararası görünürlüğün yeterli olmaması</w:t>
            </w:r>
          </w:p>
          <w:p w14:paraId="7A5FCF88" w14:textId="48B41DB6" w:rsidR="00BC7369" w:rsidRPr="00BC7369" w:rsidRDefault="00554841" w:rsidP="00BC7369">
            <w:pPr>
              <w:spacing w:line="276" w:lineRule="auto"/>
              <w:rPr>
                <w:rFonts w:ascii="Times New Roman" w:eastAsia="Calibri" w:hAnsi="Times New Roman" w:cs="Times New Roman"/>
              </w:rPr>
            </w:pPr>
            <w:r>
              <w:rPr>
                <w:rFonts w:ascii="Times New Roman" w:eastAsia="Calibri" w:hAnsi="Times New Roman" w:cs="Times New Roman"/>
              </w:rPr>
              <w:t>•</w:t>
            </w:r>
            <w:r w:rsidR="00BC7369" w:rsidRPr="00BC7369">
              <w:rPr>
                <w:rFonts w:ascii="Times New Roman" w:eastAsia="Calibri" w:hAnsi="Times New Roman" w:cs="Times New Roman"/>
              </w:rPr>
              <w:t>Sosyal medyanın ve dijital platformların etkili kullanılamaması</w:t>
            </w:r>
          </w:p>
          <w:p w14:paraId="48A99116" w14:textId="31A4165D" w:rsidR="00BC7369" w:rsidRPr="00BC7369" w:rsidRDefault="00554841" w:rsidP="00BC7369">
            <w:pPr>
              <w:spacing w:line="276" w:lineRule="auto"/>
              <w:rPr>
                <w:rFonts w:ascii="Times New Roman" w:eastAsia="Calibri" w:hAnsi="Times New Roman" w:cs="Times New Roman"/>
              </w:rPr>
            </w:pPr>
            <w:r>
              <w:rPr>
                <w:rFonts w:ascii="Times New Roman" w:eastAsia="Calibri" w:hAnsi="Times New Roman" w:cs="Times New Roman"/>
              </w:rPr>
              <w:t>•</w:t>
            </w:r>
            <w:r w:rsidR="00BC7369" w:rsidRPr="00BC7369">
              <w:rPr>
                <w:rFonts w:ascii="Times New Roman" w:eastAsia="Calibri" w:hAnsi="Times New Roman" w:cs="Times New Roman"/>
              </w:rPr>
              <w:t>Tanıtım amaçlı ödeneklerin azlığı</w:t>
            </w:r>
          </w:p>
          <w:p w14:paraId="636F7CA3" w14:textId="04A812E1" w:rsidR="004A30AC" w:rsidRPr="00600221" w:rsidRDefault="00554841" w:rsidP="00BC7369">
            <w:pPr>
              <w:spacing w:line="276" w:lineRule="auto"/>
              <w:rPr>
                <w:rFonts w:ascii="Times New Roman" w:eastAsia="Calibri" w:hAnsi="Times New Roman" w:cs="Times New Roman"/>
              </w:rPr>
            </w:pPr>
            <w:r>
              <w:rPr>
                <w:rFonts w:ascii="Times New Roman" w:eastAsia="Calibri" w:hAnsi="Times New Roman" w:cs="Times New Roman"/>
              </w:rPr>
              <w:t>•</w:t>
            </w:r>
            <w:proofErr w:type="spellStart"/>
            <w:r w:rsidR="00BC7369" w:rsidRPr="00BC7369">
              <w:rPr>
                <w:rFonts w:ascii="Times New Roman" w:eastAsia="Calibri" w:hAnsi="Times New Roman" w:cs="Times New Roman"/>
              </w:rPr>
              <w:t>Pandemi</w:t>
            </w:r>
            <w:proofErr w:type="spellEnd"/>
            <w:r w:rsidR="00BC7369" w:rsidRPr="00BC7369">
              <w:rPr>
                <w:rFonts w:ascii="Times New Roman" w:eastAsia="Calibri" w:hAnsi="Times New Roman" w:cs="Times New Roman"/>
              </w:rPr>
              <w:t xml:space="preserve"> vb. olağanüstü nedenlerle uluslararası bilimsel etkinliklerin düzenlenememesi  </w:t>
            </w:r>
          </w:p>
        </w:tc>
      </w:tr>
      <w:tr w:rsidR="004A30AC" w:rsidRPr="00600221" w14:paraId="4DC37ABF" w14:textId="77777777" w:rsidTr="00755ABF">
        <w:trPr>
          <w:trHeight w:val="573"/>
        </w:trPr>
        <w:tc>
          <w:tcPr>
            <w:tcW w:w="3520" w:type="dxa"/>
            <w:shd w:val="clear" w:color="auto" w:fill="D5DCE4" w:themeFill="text2" w:themeFillTint="33"/>
            <w:vAlign w:val="center"/>
          </w:tcPr>
          <w:p w14:paraId="68C18905"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6984" w:type="dxa"/>
            <w:gridSpan w:val="3"/>
            <w:vAlign w:val="center"/>
          </w:tcPr>
          <w:p w14:paraId="5147EA2A" w14:textId="7F71C33A" w:rsidR="00BC7369" w:rsidRPr="00BC7369" w:rsidRDefault="00554841" w:rsidP="00BC7369">
            <w:pPr>
              <w:rPr>
                <w:rFonts w:ascii="Times New Roman" w:eastAsia="Calibri" w:hAnsi="Times New Roman" w:cs="Times New Roman"/>
              </w:rPr>
            </w:pPr>
            <w:r>
              <w:rPr>
                <w:rFonts w:ascii="Times New Roman" w:eastAsia="Calibri" w:hAnsi="Times New Roman" w:cs="Times New Roman"/>
              </w:rPr>
              <w:t>•</w:t>
            </w:r>
            <w:proofErr w:type="spellStart"/>
            <w:r w:rsidR="00BC7369" w:rsidRPr="00BC7369">
              <w:rPr>
                <w:rFonts w:ascii="Times New Roman" w:eastAsia="Calibri" w:hAnsi="Times New Roman" w:cs="Times New Roman"/>
              </w:rPr>
              <w:t>Uluslararasılaşma</w:t>
            </w:r>
            <w:proofErr w:type="spellEnd"/>
            <w:r w:rsidR="00BC7369" w:rsidRPr="00BC7369">
              <w:rPr>
                <w:rFonts w:ascii="Times New Roman" w:eastAsia="Calibri" w:hAnsi="Times New Roman" w:cs="Times New Roman"/>
              </w:rPr>
              <w:t xml:space="preserve"> eylemlerinin dijitalleştirilmesi için çalışmalar yürütülmesi</w:t>
            </w:r>
          </w:p>
          <w:p w14:paraId="4EEF3974" w14:textId="63E12AD2" w:rsidR="00BC7369" w:rsidRPr="00BC7369" w:rsidRDefault="00554841" w:rsidP="00BC7369">
            <w:pPr>
              <w:rPr>
                <w:rFonts w:ascii="Times New Roman" w:eastAsia="Calibri" w:hAnsi="Times New Roman" w:cs="Times New Roman"/>
              </w:rPr>
            </w:pPr>
            <w:r>
              <w:rPr>
                <w:rFonts w:ascii="Times New Roman" w:eastAsia="Calibri" w:hAnsi="Times New Roman" w:cs="Times New Roman"/>
              </w:rPr>
              <w:t>•</w:t>
            </w:r>
            <w:r w:rsidR="00BC7369" w:rsidRPr="00BC7369">
              <w:rPr>
                <w:rFonts w:ascii="Times New Roman" w:eastAsia="Calibri" w:hAnsi="Times New Roman" w:cs="Times New Roman"/>
              </w:rPr>
              <w:t xml:space="preserve">Uluslararası öğrenci sayısının artmasına bağlı olarak ortaya çıkan kültürel çeşitlilik ve uluslararası öğrencilerin ülkemizde eğitim almaya yönelik pozitif tutumları sayesinde </w:t>
            </w:r>
            <w:proofErr w:type="spellStart"/>
            <w:r w:rsidR="00BC7369" w:rsidRPr="00BC7369">
              <w:rPr>
                <w:rFonts w:ascii="Times New Roman" w:eastAsia="Calibri" w:hAnsi="Times New Roman" w:cs="Times New Roman"/>
              </w:rPr>
              <w:t>uluslararasılaşma</w:t>
            </w:r>
            <w:proofErr w:type="spellEnd"/>
            <w:r w:rsidR="00BC7369" w:rsidRPr="00BC7369">
              <w:rPr>
                <w:rFonts w:ascii="Times New Roman" w:eastAsia="Calibri" w:hAnsi="Times New Roman" w:cs="Times New Roman"/>
              </w:rPr>
              <w:t xml:space="preserve"> çalışmalarına destek verilerek, çalışmalar etkin bir şekilde yürütülecektir.</w:t>
            </w:r>
          </w:p>
          <w:p w14:paraId="4A7BFC12" w14:textId="6410C159" w:rsidR="00BC7369" w:rsidRPr="00BC7369" w:rsidRDefault="00554841" w:rsidP="00BC7369">
            <w:pPr>
              <w:rPr>
                <w:rFonts w:ascii="Times New Roman" w:eastAsia="Calibri" w:hAnsi="Times New Roman" w:cs="Times New Roman"/>
              </w:rPr>
            </w:pPr>
            <w:r>
              <w:rPr>
                <w:rFonts w:ascii="Times New Roman" w:eastAsia="Calibri" w:hAnsi="Times New Roman" w:cs="Times New Roman"/>
              </w:rPr>
              <w:t>•</w:t>
            </w:r>
            <w:r w:rsidR="00BC7369" w:rsidRPr="00BC7369">
              <w:rPr>
                <w:rFonts w:ascii="Times New Roman" w:eastAsia="Calibri" w:hAnsi="Times New Roman" w:cs="Times New Roman"/>
              </w:rPr>
              <w:t>Üniversitedeki araştırma görevlilerinin uluslararası alanda tanınırlığı yüksek olan üniversitelerde lisansüstü eğitimlerinin desteklenmesi</w:t>
            </w:r>
          </w:p>
          <w:p w14:paraId="63B2646C" w14:textId="5FED15B7" w:rsidR="004A30AC" w:rsidRPr="00600221" w:rsidRDefault="00554841" w:rsidP="00BC7369">
            <w:pPr>
              <w:rPr>
                <w:rFonts w:ascii="Times New Roman" w:eastAsia="Calibri" w:hAnsi="Times New Roman" w:cs="Times New Roman"/>
              </w:rPr>
            </w:pPr>
            <w:r>
              <w:rPr>
                <w:rFonts w:ascii="Times New Roman" w:eastAsia="Calibri" w:hAnsi="Times New Roman" w:cs="Times New Roman"/>
              </w:rPr>
              <w:t>•</w:t>
            </w:r>
            <w:r w:rsidR="00BC7369" w:rsidRPr="00BC7369">
              <w:rPr>
                <w:rFonts w:ascii="Times New Roman" w:eastAsia="Calibri" w:hAnsi="Times New Roman" w:cs="Times New Roman"/>
              </w:rPr>
              <w:t>Uluslararası dış paydaş sayısını artırarak ilişkileri güçlendirmek</w:t>
            </w:r>
          </w:p>
        </w:tc>
      </w:tr>
      <w:tr w:rsidR="00EC6A80" w:rsidRPr="00600221" w14:paraId="3069F545" w14:textId="77777777" w:rsidTr="00755ABF">
        <w:trPr>
          <w:trHeight w:val="876"/>
        </w:trPr>
        <w:tc>
          <w:tcPr>
            <w:tcW w:w="3520" w:type="dxa"/>
            <w:shd w:val="clear" w:color="auto" w:fill="D5DCE4" w:themeFill="text2" w:themeFillTint="33"/>
            <w:vAlign w:val="center"/>
          </w:tcPr>
          <w:p w14:paraId="5F48C05C" w14:textId="77777777" w:rsidR="00EC6A80" w:rsidRPr="00600221" w:rsidRDefault="00EC6A80" w:rsidP="00EC6A80">
            <w:pPr>
              <w:rPr>
                <w:rFonts w:ascii="Times New Roman" w:eastAsia="Calibri" w:hAnsi="Times New Roman" w:cs="Times New Roman"/>
                <w:b/>
                <w:bCs/>
              </w:rPr>
            </w:pPr>
            <w:r w:rsidRPr="00600221">
              <w:rPr>
                <w:rFonts w:ascii="Times New Roman" w:eastAsia="Calibri" w:hAnsi="Times New Roman" w:cs="Times New Roman"/>
                <w:b/>
                <w:bCs/>
              </w:rPr>
              <w:t>Hedefe/Stratejiye İlişkin Sapmanın Nedeni</w:t>
            </w:r>
          </w:p>
        </w:tc>
        <w:tc>
          <w:tcPr>
            <w:tcW w:w="6984" w:type="dxa"/>
            <w:gridSpan w:val="3"/>
            <w:vAlign w:val="center"/>
          </w:tcPr>
          <w:p w14:paraId="05087480" w14:textId="6D5C9DDB" w:rsidR="00EC6A80" w:rsidRPr="00600221" w:rsidRDefault="0029704D" w:rsidP="00EC6A80">
            <w:pPr>
              <w:spacing w:line="276" w:lineRule="auto"/>
              <w:rPr>
                <w:rFonts w:ascii="Times New Roman" w:eastAsia="Calibri" w:hAnsi="Times New Roman" w:cs="Times New Roman"/>
                <w:lang w:val="en-US"/>
              </w:rPr>
            </w:pPr>
            <w:proofErr w:type="spellStart"/>
            <w:r>
              <w:rPr>
                <w:rFonts w:ascii="Times New Roman" w:eastAsia="Calibri" w:hAnsi="Times New Roman" w:cs="Times New Roman"/>
                <w:lang w:val="en-US"/>
              </w:rPr>
              <w:t>Hedef</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değerlere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kısmen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ulaşılmıştır</w:t>
            </w:r>
            <w:proofErr w:type="spellEnd"/>
            <w:r>
              <w:rPr>
                <w:rFonts w:ascii="Times New Roman" w:eastAsia="Calibri" w:hAnsi="Times New Roman" w:cs="Times New Roman"/>
                <w:lang w:val="en-US"/>
              </w:rPr>
              <w:t>.</w:t>
            </w:r>
          </w:p>
        </w:tc>
      </w:tr>
      <w:tr w:rsidR="00EC6A80" w:rsidRPr="00600221" w14:paraId="627ECC6A" w14:textId="77777777" w:rsidTr="00755ABF">
        <w:trPr>
          <w:trHeight w:val="800"/>
        </w:trPr>
        <w:tc>
          <w:tcPr>
            <w:tcW w:w="3520" w:type="dxa"/>
            <w:shd w:val="clear" w:color="auto" w:fill="D5DCE4" w:themeFill="text2" w:themeFillTint="33"/>
            <w:vAlign w:val="center"/>
          </w:tcPr>
          <w:p w14:paraId="6BF31654" w14:textId="77777777" w:rsidR="00EC6A80" w:rsidRPr="00600221" w:rsidRDefault="00EC6A80" w:rsidP="00EC6A80">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Hedefe/Stratejiye İlişkin Alınacak Önlemler</w:t>
            </w:r>
          </w:p>
        </w:tc>
        <w:tc>
          <w:tcPr>
            <w:tcW w:w="6984" w:type="dxa"/>
            <w:gridSpan w:val="3"/>
            <w:vAlign w:val="center"/>
          </w:tcPr>
          <w:p w14:paraId="67AC928B" w14:textId="382EA657" w:rsidR="00EC6A80" w:rsidRPr="00600221" w:rsidRDefault="0029704D" w:rsidP="00EC6A80">
            <w:pPr>
              <w:spacing w:line="276" w:lineRule="auto"/>
              <w:rPr>
                <w:rFonts w:ascii="Times New Roman" w:eastAsia="Calibri" w:hAnsi="Times New Roman" w:cs="Times New Roman"/>
              </w:rPr>
            </w:pPr>
            <w:r>
              <w:rPr>
                <w:rFonts w:ascii="Times New Roman" w:eastAsia="Calibri" w:hAnsi="Times New Roman" w:cs="Times New Roman"/>
              </w:rPr>
              <w:t>2</w:t>
            </w:r>
            <w:r>
              <w:t xml:space="preserve"> </w:t>
            </w:r>
            <w:r w:rsidRPr="0029704D">
              <w:rPr>
                <w:rFonts w:ascii="Times New Roman" w:eastAsia="Calibri" w:hAnsi="Times New Roman" w:cs="Times New Roman"/>
              </w:rPr>
              <w:t xml:space="preserve">NAFSA, EAIE veya APAIE uluslararası eğitim fuarlarına katılım sayısı </w:t>
            </w:r>
            <w:r>
              <w:rPr>
                <w:rFonts w:ascii="Times New Roman" w:eastAsia="Calibri" w:hAnsi="Times New Roman" w:cs="Times New Roman"/>
              </w:rPr>
              <w:t>ve</w:t>
            </w:r>
            <w:r>
              <w:t xml:space="preserve"> </w:t>
            </w:r>
            <w:r w:rsidRPr="0029704D">
              <w:rPr>
                <w:rFonts w:ascii="Times New Roman" w:eastAsia="Calibri" w:hAnsi="Times New Roman" w:cs="Times New Roman"/>
              </w:rPr>
              <w:t>Yurt dışı kurum ziyareti sayısı</w:t>
            </w:r>
            <w:r>
              <w:rPr>
                <w:rFonts w:ascii="Times New Roman" w:eastAsia="Calibri" w:hAnsi="Times New Roman" w:cs="Times New Roman"/>
              </w:rPr>
              <w:t>nın 2025 ikinci altı aylık dönemde artacağı ve hedef değerlere ulaşılacağı öngörülmektedir.</w:t>
            </w:r>
          </w:p>
        </w:tc>
      </w:tr>
      <w:tr w:rsidR="004A30AC" w:rsidRPr="00600221" w14:paraId="2D6FFB9F" w14:textId="77777777" w:rsidTr="00755ABF">
        <w:trPr>
          <w:trHeight w:val="505"/>
        </w:trPr>
        <w:tc>
          <w:tcPr>
            <w:tcW w:w="3520" w:type="dxa"/>
            <w:shd w:val="clear" w:color="auto" w:fill="D5DCE4" w:themeFill="text2" w:themeFillTint="33"/>
            <w:vAlign w:val="center"/>
          </w:tcPr>
          <w:p w14:paraId="3574EA41"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6984" w:type="dxa"/>
            <w:gridSpan w:val="3"/>
            <w:vAlign w:val="center"/>
          </w:tcPr>
          <w:p w14:paraId="614BA118" w14:textId="27AB4981" w:rsidR="004A30AC" w:rsidRPr="00600221" w:rsidRDefault="00BC7369" w:rsidP="004A30AC">
            <w:pPr>
              <w:spacing w:line="276" w:lineRule="auto"/>
              <w:rPr>
                <w:rFonts w:ascii="Times New Roman" w:eastAsia="Calibri" w:hAnsi="Times New Roman" w:cs="Times New Roman"/>
              </w:rPr>
            </w:pPr>
            <w:r w:rsidRPr="00BC7369">
              <w:rPr>
                <w:rFonts w:ascii="Times New Roman" w:eastAsia="Calibri" w:hAnsi="Times New Roman" w:cs="Times New Roman"/>
              </w:rPr>
              <w:t>Üst yönetim</w:t>
            </w:r>
          </w:p>
        </w:tc>
      </w:tr>
      <w:tr w:rsidR="004A30AC" w:rsidRPr="00600221" w14:paraId="66601209" w14:textId="77777777" w:rsidTr="00755ABF">
        <w:trPr>
          <w:trHeight w:val="452"/>
        </w:trPr>
        <w:tc>
          <w:tcPr>
            <w:tcW w:w="3520" w:type="dxa"/>
            <w:shd w:val="clear" w:color="auto" w:fill="D5DCE4" w:themeFill="text2" w:themeFillTint="33"/>
            <w:vAlign w:val="center"/>
          </w:tcPr>
          <w:p w14:paraId="3C14DDCD"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6984" w:type="dxa"/>
            <w:gridSpan w:val="3"/>
            <w:vAlign w:val="center"/>
          </w:tcPr>
          <w:p w14:paraId="078DCF8D" w14:textId="26F9407E" w:rsidR="004A30AC" w:rsidRPr="00600221" w:rsidRDefault="00BC7369" w:rsidP="004A30AC">
            <w:pPr>
              <w:spacing w:line="276" w:lineRule="auto"/>
              <w:rPr>
                <w:rFonts w:ascii="Times New Roman" w:eastAsia="Calibri" w:hAnsi="Times New Roman" w:cs="Times New Roman"/>
              </w:rPr>
            </w:pPr>
            <w:r w:rsidRPr="00BC7369">
              <w:rPr>
                <w:rFonts w:ascii="Times New Roman" w:eastAsia="Calibri" w:hAnsi="Times New Roman" w:cs="Times New Roman"/>
              </w:rPr>
              <w:t>Dış İlişkiler Ofisi</w:t>
            </w:r>
          </w:p>
        </w:tc>
      </w:tr>
      <w:tr w:rsidR="00751749" w:rsidRPr="00600221" w14:paraId="56AFFC65" w14:textId="77777777" w:rsidTr="00755ABF">
        <w:trPr>
          <w:trHeight w:val="1093"/>
        </w:trPr>
        <w:tc>
          <w:tcPr>
            <w:tcW w:w="3520" w:type="dxa"/>
            <w:shd w:val="clear" w:color="auto" w:fill="D5DCE4" w:themeFill="text2" w:themeFillTint="33"/>
            <w:vAlign w:val="center"/>
          </w:tcPr>
          <w:p w14:paraId="0EA0DDDB" w14:textId="77777777" w:rsidR="00751749" w:rsidRPr="00600221" w:rsidRDefault="00751749"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1900" w:type="dxa"/>
            <w:shd w:val="clear" w:color="auto" w:fill="D5DCE4" w:themeFill="text2" w:themeFillTint="33"/>
            <w:vAlign w:val="center"/>
          </w:tcPr>
          <w:p w14:paraId="5FBD7614" w14:textId="30368FD6" w:rsidR="00751749" w:rsidRPr="00600221" w:rsidRDefault="00751749"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439" w:type="dxa"/>
            <w:shd w:val="clear" w:color="auto" w:fill="D5DCE4" w:themeFill="text2" w:themeFillTint="33"/>
            <w:vAlign w:val="center"/>
          </w:tcPr>
          <w:p w14:paraId="0267B5C3" w14:textId="7454C34C" w:rsidR="00751749" w:rsidRPr="00600221" w:rsidRDefault="00751749"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İzleme Dön</w:t>
            </w:r>
            <w:r w:rsidR="00FA38A0">
              <w:rPr>
                <w:rFonts w:ascii="Times New Roman" w:eastAsia="Calibri" w:hAnsi="Times New Roman" w:cs="Times New Roman"/>
                <w:b/>
                <w:bCs/>
              </w:rPr>
              <w:t>emindeki Hedeflenen D</w:t>
            </w:r>
            <w:r w:rsidR="00BC7369">
              <w:rPr>
                <w:rFonts w:ascii="Times New Roman" w:eastAsia="Calibri" w:hAnsi="Times New Roman" w:cs="Times New Roman"/>
                <w:b/>
                <w:bCs/>
              </w:rPr>
              <w:t>eğeri (2025</w:t>
            </w:r>
            <w:r w:rsidRPr="00600221">
              <w:rPr>
                <w:rFonts w:ascii="Times New Roman" w:eastAsia="Calibri" w:hAnsi="Times New Roman" w:cs="Times New Roman"/>
                <w:b/>
                <w:bCs/>
              </w:rPr>
              <w:t>)</w:t>
            </w:r>
          </w:p>
        </w:tc>
        <w:tc>
          <w:tcPr>
            <w:tcW w:w="2644" w:type="dxa"/>
            <w:shd w:val="clear" w:color="auto" w:fill="D5DCE4" w:themeFill="text2" w:themeFillTint="33"/>
            <w:vAlign w:val="center"/>
          </w:tcPr>
          <w:p w14:paraId="3E29CC05"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İzleme Dönemindeki</w:t>
            </w:r>
          </w:p>
          <w:p w14:paraId="6484B67A"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Gerçekleşen Değer</w:t>
            </w:r>
          </w:p>
          <w:p w14:paraId="5D245A7B" w14:textId="52595E48" w:rsidR="00751749" w:rsidRPr="0060022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(2025) İlk 6 Ay</w:t>
            </w:r>
          </w:p>
        </w:tc>
      </w:tr>
      <w:tr w:rsidR="00751749" w:rsidRPr="00600221" w14:paraId="13342345" w14:textId="77777777" w:rsidTr="008A4198">
        <w:trPr>
          <w:trHeight w:val="839"/>
        </w:trPr>
        <w:tc>
          <w:tcPr>
            <w:tcW w:w="3520" w:type="dxa"/>
            <w:vAlign w:val="center"/>
          </w:tcPr>
          <w:p w14:paraId="3872951F" w14:textId="433A7428" w:rsidR="00751749" w:rsidRPr="00432E44" w:rsidRDefault="00603532" w:rsidP="001B173F">
            <w:pPr>
              <w:rPr>
                <w:rFonts w:ascii="Times New Roman" w:eastAsia="Calibri" w:hAnsi="Times New Roman" w:cs="Times New Roman"/>
                <w:b/>
              </w:rPr>
            </w:pPr>
            <w:r w:rsidRPr="00432E44">
              <w:rPr>
                <w:rFonts w:ascii="Times New Roman" w:hAnsi="Times New Roman" w:cs="Times New Roman"/>
                <w:b/>
                <w:bCs/>
                <w:lang w:bidi="tr-TR"/>
              </w:rPr>
              <w:t>PG4.5.1</w:t>
            </w:r>
            <w:r w:rsidRPr="00432E44">
              <w:rPr>
                <w:rFonts w:ascii="Times New Roman" w:hAnsi="Times New Roman" w:cs="Times New Roman"/>
                <w:bCs/>
                <w:lang w:bidi="tr-TR"/>
              </w:rPr>
              <w:t xml:space="preserve"> </w:t>
            </w:r>
            <w:r w:rsidRPr="00432E44">
              <w:rPr>
                <w:rFonts w:ascii="Times New Roman" w:hAnsi="Times New Roman" w:cs="Times New Roman"/>
              </w:rPr>
              <w:t>NAFSA</w:t>
            </w:r>
            <w:r w:rsidRPr="00432E44">
              <w:rPr>
                <w:rFonts w:ascii="Times New Roman" w:hAnsi="Times New Roman" w:cs="Times New Roman"/>
                <w:bCs/>
                <w:lang w:bidi="tr-TR"/>
              </w:rPr>
              <w:t>, EAIE veya APAIE uluslararası eğitim fuarlarına katılım sayısı</w:t>
            </w:r>
          </w:p>
        </w:tc>
        <w:tc>
          <w:tcPr>
            <w:tcW w:w="1900" w:type="dxa"/>
            <w:vAlign w:val="center"/>
          </w:tcPr>
          <w:p w14:paraId="1A3BA54A" w14:textId="22008708" w:rsidR="00751749" w:rsidRPr="00432E44" w:rsidRDefault="00BC7369" w:rsidP="001B173F">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50</w:t>
            </w:r>
          </w:p>
        </w:tc>
        <w:tc>
          <w:tcPr>
            <w:tcW w:w="2439" w:type="dxa"/>
            <w:vAlign w:val="center"/>
          </w:tcPr>
          <w:p w14:paraId="7D40C851" w14:textId="340CF12A" w:rsidR="00751749" w:rsidRPr="00432E44" w:rsidRDefault="00BC7369" w:rsidP="001B173F">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w:t>
            </w:r>
          </w:p>
        </w:tc>
        <w:tc>
          <w:tcPr>
            <w:tcW w:w="2644" w:type="dxa"/>
            <w:vAlign w:val="center"/>
          </w:tcPr>
          <w:p w14:paraId="3951D3B9" w14:textId="3C5B7D1F" w:rsidR="00751749" w:rsidRPr="00432E44" w:rsidRDefault="0029278D" w:rsidP="001B173F">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r>
      <w:tr w:rsidR="00751749" w:rsidRPr="00600221" w14:paraId="0AAE4FEE" w14:textId="77777777" w:rsidTr="00755ABF">
        <w:trPr>
          <w:trHeight w:val="756"/>
        </w:trPr>
        <w:tc>
          <w:tcPr>
            <w:tcW w:w="3520" w:type="dxa"/>
            <w:vAlign w:val="center"/>
          </w:tcPr>
          <w:p w14:paraId="5239D758" w14:textId="26D8F94A" w:rsidR="00751749" w:rsidRPr="00432E44" w:rsidRDefault="00603532" w:rsidP="001B173F">
            <w:pPr>
              <w:rPr>
                <w:rFonts w:ascii="Times New Roman" w:eastAsia="Calibri" w:hAnsi="Times New Roman" w:cs="Times New Roman"/>
                <w:b/>
              </w:rPr>
            </w:pPr>
            <w:r w:rsidRPr="00432E44">
              <w:rPr>
                <w:rFonts w:ascii="Times New Roman" w:hAnsi="Times New Roman" w:cs="Times New Roman"/>
                <w:b/>
                <w:bCs/>
                <w:lang w:bidi="tr-TR"/>
              </w:rPr>
              <w:t>PG4.5.2</w:t>
            </w:r>
            <w:r w:rsidRPr="00432E44">
              <w:rPr>
                <w:rFonts w:ascii="Times New Roman" w:hAnsi="Times New Roman" w:cs="Times New Roman"/>
                <w:bCs/>
                <w:lang w:bidi="tr-TR"/>
              </w:rPr>
              <w:t xml:space="preserve"> Yurt dışı kurum ziyareti sayısı</w:t>
            </w:r>
          </w:p>
        </w:tc>
        <w:tc>
          <w:tcPr>
            <w:tcW w:w="1900" w:type="dxa"/>
            <w:vAlign w:val="center"/>
          </w:tcPr>
          <w:p w14:paraId="00D08033" w14:textId="69452F62" w:rsidR="00751749" w:rsidRPr="00432E44" w:rsidRDefault="00BC7369" w:rsidP="001B173F">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50</w:t>
            </w:r>
          </w:p>
        </w:tc>
        <w:tc>
          <w:tcPr>
            <w:tcW w:w="2439" w:type="dxa"/>
            <w:vAlign w:val="center"/>
          </w:tcPr>
          <w:p w14:paraId="59D2C652" w14:textId="14D4FFDD" w:rsidR="00751749" w:rsidRPr="00432E44" w:rsidRDefault="00BC7369" w:rsidP="001B173F">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5</w:t>
            </w:r>
          </w:p>
        </w:tc>
        <w:tc>
          <w:tcPr>
            <w:tcW w:w="2644" w:type="dxa"/>
            <w:vAlign w:val="center"/>
          </w:tcPr>
          <w:p w14:paraId="060F0E90" w14:textId="7E7FB253" w:rsidR="00751749" w:rsidRPr="00432E44" w:rsidRDefault="0029278D" w:rsidP="001B173F">
            <w:pPr>
              <w:spacing w:line="276" w:lineRule="auto"/>
              <w:jc w:val="center"/>
              <w:rPr>
                <w:rFonts w:ascii="Times New Roman" w:eastAsia="Calibri" w:hAnsi="Times New Roman" w:cs="Times New Roman"/>
                <w:b/>
              </w:rPr>
            </w:pPr>
            <w:r>
              <w:rPr>
                <w:rFonts w:ascii="Times New Roman" w:eastAsia="Calibri" w:hAnsi="Times New Roman" w:cs="Times New Roman"/>
                <w:b/>
              </w:rPr>
              <w:t>3</w:t>
            </w:r>
          </w:p>
        </w:tc>
      </w:tr>
    </w:tbl>
    <w:p w14:paraId="75A17EC3" w14:textId="01C00DEC" w:rsidR="004A30AC" w:rsidRDefault="004A30AC"/>
    <w:p w14:paraId="3FE2C7D0" w14:textId="7CD11C67" w:rsidR="008A4198" w:rsidRDefault="008A4198"/>
    <w:p w14:paraId="7D3BA3DC" w14:textId="77777777" w:rsidR="008A4198" w:rsidRDefault="008A4198"/>
    <w:p w14:paraId="7C5024DA" w14:textId="257B76EB" w:rsidR="00E45EA6" w:rsidRDefault="00E45EA6"/>
    <w:p w14:paraId="42EF5818" w14:textId="7E5DE72C" w:rsidR="00E45EA6" w:rsidRDefault="00E45EA6"/>
    <w:tbl>
      <w:tblPr>
        <w:tblStyle w:val="TabloKlavuzu"/>
        <w:tblW w:w="10463" w:type="dxa"/>
        <w:tblBorders>
          <w:top w:val="single" w:sz="18" w:space="0" w:color="auto"/>
          <w:left w:val="single" w:sz="18" w:space="0" w:color="auto"/>
          <w:right w:val="single" w:sz="18" w:space="0" w:color="auto"/>
        </w:tblBorders>
        <w:tblLook w:val="04A0" w:firstRow="1" w:lastRow="0" w:firstColumn="1" w:lastColumn="0" w:noHBand="0" w:noVBand="1"/>
      </w:tblPr>
      <w:tblGrid>
        <w:gridCol w:w="3524"/>
        <w:gridCol w:w="2154"/>
        <w:gridCol w:w="2441"/>
        <w:gridCol w:w="2344"/>
      </w:tblGrid>
      <w:tr w:rsidR="004A30AC" w:rsidRPr="00600221" w14:paraId="1C028A33" w14:textId="77777777" w:rsidTr="00755ABF">
        <w:trPr>
          <w:trHeight w:val="568"/>
        </w:trPr>
        <w:tc>
          <w:tcPr>
            <w:tcW w:w="3524" w:type="dxa"/>
            <w:shd w:val="clear" w:color="auto" w:fill="D5DCE4" w:themeFill="text2" w:themeFillTint="33"/>
            <w:vAlign w:val="center"/>
          </w:tcPr>
          <w:p w14:paraId="4F890556"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A5</w:t>
            </w:r>
          </w:p>
        </w:tc>
        <w:tc>
          <w:tcPr>
            <w:tcW w:w="6939" w:type="dxa"/>
            <w:gridSpan w:val="3"/>
            <w:vAlign w:val="center"/>
          </w:tcPr>
          <w:p w14:paraId="569E8FE1" w14:textId="16DB3DE2" w:rsidR="004A30AC" w:rsidRPr="00432E44" w:rsidRDefault="00BC7369" w:rsidP="004A30AC">
            <w:pPr>
              <w:spacing w:line="276" w:lineRule="auto"/>
              <w:rPr>
                <w:rFonts w:ascii="Times New Roman" w:eastAsia="Calibri" w:hAnsi="Times New Roman" w:cs="Times New Roman"/>
              </w:rPr>
            </w:pPr>
            <w:r w:rsidRPr="00432E44">
              <w:rPr>
                <w:rFonts w:ascii="Times New Roman" w:eastAsia="Calibri" w:hAnsi="Times New Roman" w:cs="Times New Roman"/>
              </w:rPr>
              <w:t>Kurumsal kapasitenin gelişimini ve sürdürülebilirliğini sağlamak</w:t>
            </w:r>
          </w:p>
        </w:tc>
      </w:tr>
      <w:tr w:rsidR="004A30AC" w:rsidRPr="00600221" w14:paraId="0724F1B4" w14:textId="77777777" w:rsidTr="00755ABF">
        <w:trPr>
          <w:trHeight w:val="571"/>
        </w:trPr>
        <w:tc>
          <w:tcPr>
            <w:tcW w:w="3524" w:type="dxa"/>
            <w:shd w:val="clear" w:color="auto" w:fill="D5DCE4" w:themeFill="text2" w:themeFillTint="33"/>
            <w:vAlign w:val="center"/>
          </w:tcPr>
          <w:p w14:paraId="287C89BD"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H5.1</w:t>
            </w:r>
          </w:p>
        </w:tc>
        <w:tc>
          <w:tcPr>
            <w:tcW w:w="6939" w:type="dxa"/>
            <w:gridSpan w:val="3"/>
            <w:shd w:val="clear" w:color="auto" w:fill="FFFFFF" w:themeFill="background1"/>
            <w:vAlign w:val="center"/>
          </w:tcPr>
          <w:p w14:paraId="4CBCEEE0" w14:textId="1ADB77B7" w:rsidR="004A30AC" w:rsidRPr="00432E44" w:rsidRDefault="000C3AE7" w:rsidP="004A30AC">
            <w:pPr>
              <w:spacing w:line="276" w:lineRule="auto"/>
              <w:rPr>
                <w:rFonts w:ascii="Times New Roman" w:eastAsia="Calibri" w:hAnsi="Times New Roman" w:cs="Times New Roman"/>
              </w:rPr>
            </w:pPr>
            <w:r w:rsidRPr="00432E44">
              <w:rPr>
                <w:rFonts w:ascii="Times New Roman" w:hAnsi="Times New Roman" w:cs="Times New Roman"/>
              </w:rPr>
              <w:t>Üniversitenin fiziksel altyapısını güçlendirmek</w:t>
            </w:r>
          </w:p>
        </w:tc>
      </w:tr>
      <w:tr w:rsidR="004A30AC" w:rsidRPr="00600221" w14:paraId="53C28648" w14:textId="77777777" w:rsidTr="00755ABF">
        <w:trPr>
          <w:trHeight w:val="419"/>
        </w:trPr>
        <w:tc>
          <w:tcPr>
            <w:tcW w:w="3524" w:type="dxa"/>
            <w:shd w:val="clear" w:color="auto" w:fill="D5DCE4" w:themeFill="text2" w:themeFillTint="33"/>
            <w:vAlign w:val="center"/>
          </w:tcPr>
          <w:p w14:paraId="2F593034"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Maliyet Tahmini</w:t>
            </w:r>
          </w:p>
        </w:tc>
        <w:tc>
          <w:tcPr>
            <w:tcW w:w="6939" w:type="dxa"/>
            <w:gridSpan w:val="3"/>
            <w:vAlign w:val="center"/>
          </w:tcPr>
          <w:p w14:paraId="0B9AFC02" w14:textId="4ECBC573" w:rsidR="004A30AC" w:rsidRPr="00432E44" w:rsidRDefault="00BC7369" w:rsidP="004A30AC">
            <w:pPr>
              <w:spacing w:line="276" w:lineRule="auto"/>
              <w:rPr>
                <w:rFonts w:ascii="Times New Roman" w:eastAsia="Calibri" w:hAnsi="Times New Roman" w:cs="Times New Roman"/>
              </w:rPr>
            </w:pPr>
            <w:r w:rsidRPr="00432E44">
              <w:rPr>
                <w:rFonts w:ascii="Times New Roman" w:eastAsia="Calibri" w:hAnsi="Times New Roman" w:cs="Times New Roman"/>
              </w:rPr>
              <w:t>40.320.000,00 TL</w:t>
            </w:r>
          </w:p>
        </w:tc>
      </w:tr>
      <w:tr w:rsidR="004A30AC" w:rsidRPr="00600221" w14:paraId="70D1D898" w14:textId="77777777" w:rsidTr="00755ABF">
        <w:trPr>
          <w:trHeight w:val="419"/>
        </w:trPr>
        <w:tc>
          <w:tcPr>
            <w:tcW w:w="3524" w:type="dxa"/>
            <w:shd w:val="clear" w:color="auto" w:fill="D5DCE4" w:themeFill="text2" w:themeFillTint="33"/>
            <w:vAlign w:val="center"/>
          </w:tcPr>
          <w:p w14:paraId="68A662C7"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Dönemi</w:t>
            </w:r>
          </w:p>
        </w:tc>
        <w:tc>
          <w:tcPr>
            <w:tcW w:w="6939" w:type="dxa"/>
            <w:gridSpan w:val="3"/>
            <w:vAlign w:val="center"/>
          </w:tcPr>
          <w:p w14:paraId="52285857" w14:textId="5420F0A3" w:rsidR="004A30AC" w:rsidRPr="00432E44" w:rsidRDefault="00603532" w:rsidP="003966BA">
            <w:pPr>
              <w:spacing w:line="276" w:lineRule="auto"/>
              <w:rPr>
                <w:rFonts w:ascii="Times New Roman" w:eastAsia="Calibri" w:hAnsi="Times New Roman" w:cs="Times New Roman"/>
              </w:rPr>
            </w:pPr>
            <w:r w:rsidRPr="00432E44">
              <w:rPr>
                <w:rFonts w:ascii="Times New Roman" w:eastAsia="Calibri" w:hAnsi="Times New Roman" w:cs="Times New Roman"/>
              </w:rPr>
              <w:t>2025</w:t>
            </w:r>
          </w:p>
        </w:tc>
      </w:tr>
      <w:tr w:rsidR="004A30AC" w:rsidRPr="00600221" w14:paraId="3759AD1F" w14:textId="77777777" w:rsidTr="00755ABF">
        <w:trPr>
          <w:trHeight w:val="565"/>
        </w:trPr>
        <w:tc>
          <w:tcPr>
            <w:tcW w:w="3524" w:type="dxa"/>
            <w:shd w:val="clear" w:color="auto" w:fill="D5DCE4" w:themeFill="text2" w:themeFillTint="33"/>
            <w:vAlign w:val="center"/>
          </w:tcPr>
          <w:p w14:paraId="3D6F3B00"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Riskler</w:t>
            </w:r>
          </w:p>
        </w:tc>
        <w:tc>
          <w:tcPr>
            <w:tcW w:w="6939" w:type="dxa"/>
            <w:gridSpan w:val="3"/>
            <w:vAlign w:val="center"/>
          </w:tcPr>
          <w:p w14:paraId="57A3826B" w14:textId="19703F9D" w:rsidR="00BC7369" w:rsidRPr="00432E44" w:rsidRDefault="00554841" w:rsidP="00BC7369">
            <w:pPr>
              <w:spacing w:line="276" w:lineRule="auto"/>
              <w:rPr>
                <w:rFonts w:ascii="Times New Roman" w:eastAsia="Calibri" w:hAnsi="Times New Roman" w:cs="Times New Roman"/>
              </w:rPr>
            </w:pPr>
            <w:r w:rsidRPr="00432E44">
              <w:rPr>
                <w:rFonts w:ascii="Times New Roman" w:eastAsia="Calibri" w:hAnsi="Times New Roman" w:cs="Times New Roman"/>
              </w:rPr>
              <w:t>•</w:t>
            </w:r>
            <w:r w:rsidR="00BC7369" w:rsidRPr="00432E44">
              <w:rPr>
                <w:rFonts w:ascii="Times New Roman" w:eastAsia="Calibri" w:hAnsi="Times New Roman" w:cs="Times New Roman"/>
              </w:rPr>
              <w:t>Yeni oluşabilecek depremlerin eski binalarda hasar oluşturma riski</w:t>
            </w:r>
          </w:p>
          <w:p w14:paraId="36CF2BC6" w14:textId="318E55B6" w:rsidR="00BC7369" w:rsidRPr="00432E44" w:rsidRDefault="00554841" w:rsidP="00BC7369">
            <w:pPr>
              <w:spacing w:line="276" w:lineRule="auto"/>
              <w:rPr>
                <w:rFonts w:ascii="Times New Roman" w:eastAsia="Calibri" w:hAnsi="Times New Roman" w:cs="Times New Roman"/>
              </w:rPr>
            </w:pPr>
            <w:r w:rsidRPr="00432E44">
              <w:rPr>
                <w:rFonts w:ascii="Times New Roman" w:eastAsia="Calibri" w:hAnsi="Times New Roman" w:cs="Times New Roman"/>
              </w:rPr>
              <w:t>•</w:t>
            </w:r>
            <w:r w:rsidR="00BC7369" w:rsidRPr="00432E44">
              <w:rPr>
                <w:rFonts w:ascii="Times New Roman" w:eastAsia="Calibri" w:hAnsi="Times New Roman" w:cs="Times New Roman"/>
              </w:rPr>
              <w:t xml:space="preserve">Ödeneklerin yetersiz olması </w:t>
            </w:r>
          </w:p>
          <w:p w14:paraId="44CF09CB" w14:textId="515BE4B5" w:rsidR="00BC7369" w:rsidRPr="00432E44" w:rsidRDefault="00554841" w:rsidP="00BC7369">
            <w:pPr>
              <w:spacing w:line="276" w:lineRule="auto"/>
              <w:rPr>
                <w:rFonts w:ascii="Times New Roman" w:eastAsia="Calibri" w:hAnsi="Times New Roman" w:cs="Times New Roman"/>
              </w:rPr>
            </w:pPr>
            <w:r w:rsidRPr="00432E44">
              <w:rPr>
                <w:rFonts w:ascii="Times New Roman" w:eastAsia="Calibri" w:hAnsi="Times New Roman" w:cs="Times New Roman"/>
              </w:rPr>
              <w:t>•</w:t>
            </w:r>
            <w:r w:rsidR="00BC7369" w:rsidRPr="00432E44">
              <w:rPr>
                <w:rFonts w:ascii="Times New Roman" w:eastAsia="Calibri" w:hAnsi="Times New Roman" w:cs="Times New Roman"/>
              </w:rPr>
              <w:t xml:space="preserve">İnşaat malzeme fiyatlarının artması </w:t>
            </w:r>
          </w:p>
          <w:p w14:paraId="6F374B89" w14:textId="55B799CB" w:rsidR="004A30AC" w:rsidRPr="00432E44" w:rsidRDefault="00BC7369" w:rsidP="00BC7369">
            <w:pPr>
              <w:spacing w:line="276" w:lineRule="auto"/>
              <w:rPr>
                <w:rFonts w:ascii="Times New Roman" w:eastAsia="Calibri" w:hAnsi="Times New Roman" w:cs="Times New Roman"/>
              </w:rPr>
            </w:pPr>
            <w:r w:rsidRPr="00432E44">
              <w:rPr>
                <w:rFonts w:ascii="Times New Roman" w:eastAsia="Calibri" w:hAnsi="Times New Roman" w:cs="Times New Roman"/>
              </w:rPr>
              <w:t>Öngörülemeyen yasal mevzuat düzenlemeleri</w:t>
            </w:r>
          </w:p>
        </w:tc>
      </w:tr>
      <w:tr w:rsidR="004A30AC" w:rsidRPr="00600221" w14:paraId="7B478989" w14:textId="77777777" w:rsidTr="00755ABF">
        <w:trPr>
          <w:trHeight w:val="560"/>
        </w:trPr>
        <w:tc>
          <w:tcPr>
            <w:tcW w:w="3524" w:type="dxa"/>
            <w:shd w:val="clear" w:color="auto" w:fill="D5DCE4" w:themeFill="text2" w:themeFillTint="33"/>
            <w:vAlign w:val="center"/>
          </w:tcPr>
          <w:p w14:paraId="06535CE6"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Stratejiler</w:t>
            </w:r>
          </w:p>
        </w:tc>
        <w:tc>
          <w:tcPr>
            <w:tcW w:w="6939" w:type="dxa"/>
            <w:gridSpan w:val="3"/>
            <w:vAlign w:val="center"/>
          </w:tcPr>
          <w:p w14:paraId="675F35A8" w14:textId="77BF8517" w:rsidR="00BC7369" w:rsidRPr="00432E44" w:rsidRDefault="00554841" w:rsidP="00BC7369">
            <w:pPr>
              <w:rPr>
                <w:rFonts w:ascii="Times New Roman" w:eastAsia="Calibri" w:hAnsi="Times New Roman" w:cs="Times New Roman"/>
              </w:rPr>
            </w:pPr>
            <w:r w:rsidRPr="00432E44">
              <w:rPr>
                <w:rFonts w:ascii="Times New Roman" w:eastAsia="Calibri" w:hAnsi="Times New Roman" w:cs="Times New Roman"/>
              </w:rPr>
              <w:t>•</w:t>
            </w:r>
            <w:r w:rsidR="00BC7369" w:rsidRPr="00432E44">
              <w:rPr>
                <w:rFonts w:ascii="Times New Roman" w:eastAsia="Calibri" w:hAnsi="Times New Roman" w:cs="Times New Roman"/>
              </w:rPr>
              <w:t>Enerji ve su tasarrufuna yönelik fiziksel altyapı iyileştirilmeli</w:t>
            </w:r>
          </w:p>
          <w:p w14:paraId="4A9A4F37" w14:textId="3BA90FF7" w:rsidR="00BC7369" w:rsidRPr="00432E44" w:rsidRDefault="00554841" w:rsidP="00BC7369">
            <w:pPr>
              <w:rPr>
                <w:rFonts w:ascii="Times New Roman" w:eastAsia="Calibri" w:hAnsi="Times New Roman" w:cs="Times New Roman"/>
              </w:rPr>
            </w:pPr>
            <w:r w:rsidRPr="00432E44">
              <w:rPr>
                <w:rFonts w:ascii="Times New Roman" w:eastAsia="Calibri" w:hAnsi="Times New Roman" w:cs="Times New Roman"/>
              </w:rPr>
              <w:t>•</w:t>
            </w:r>
            <w:r w:rsidR="00BC7369" w:rsidRPr="00432E44">
              <w:rPr>
                <w:rFonts w:ascii="Times New Roman" w:eastAsia="Calibri" w:hAnsi="Times New Roman" w:cs="Times New Roman"/>
              </w:rPr>
              <w:t>Kampüsümüzdeki yenileme faaliyetlerinde enerji verimliliği, su verimliliği gibi konulara ve yeni yapılan binalarda akıllı ve yeşil binalara öncelik verilmesi</w:t>
            </w:r>
          </w:p>
          <w:p w14:paraId="1CDDBB03" w14:textId="2D78F708" w:rsidR="00BC7369" w:rsidRPr="00432E44" w:rsidRDefault="00554841" w:rsidP="00BC7369">
            <w:pPr>
              <w:rPr>
                <w:rFonts w:ascii="Times New Roman" w:eastAsia="Calibri" w:hAnsi="Times New Roman" w:cs="Times New Roman"/>
              </w:rPr>
            </w:pPr>
            <w:r w:rsidRPr="00432E44">
              <w:rPr>
                <w:rFonts w:ascii="Times New Roman" w:eastAsia="Calibri" w:hAnsi="Times New Roman" w:cs="Times New Roman"/>
              </w:rPr>
              <w:t>•</w:t>
            </w:r>
            <w:r w:rsidR="00BC7369" w:rsidRPr="00432E44">
              <w:rPr>
                <w:rFonts w:ascii="Times New Roman" w:eastAsia="Calibri" w:hAnsi="Times New Roman" w:cs="Times New Roman"/>
              </w:rPr>
              <w:t>Binaların bakım onarım çalışma planlarının rutin olarak sürdürülmesi</w:t>
            </w:r>
          </w:p>
          <w:p w14:paraId="015C2741" w14:textId="3A5D0589" w:rsidR="00BC7369" w:rsidRPr="00432E44" w:rsidRDefault="00554841" w:rsidP="00BC7369">
            <w:pPr>
              <w:rPr>
                <w:rFonts w:ascii="Times New Roman" w:eastAsia="Calibri" w:hAnsi="Times New Roman" w:cs="Times New Roman"/>
              </w:rPr>
            </w:pPr>
            <w:r w:rsidRPr="00432E44">
              <w:rPr>
                <w:rFonts w:ascii="Times New Roman" w:eastAsia="Calibri" w:hAnsi="Times New Roman" w:cs="Times New Roman"/>
              </w:rPr>
              <w:t>•</w:t>
            </w:r>
            <w:r w:rsidR="00BC7369" w:rsidRPr="00432E44">
              <w:rPr>
                <w:rFonts w:ascii="Times New Roman" w:eastAsia="Calibri" w:hAnsi="Times New Roman" w:cs="Times New Roman"/>
              </w:rPr>
              <w:t>Üniversitemizin mevcut eski binalarının ve fiziki koşullarının iyileştirilmesine yönelik çalışmaların sürdürülmesi</w:t>
            </w:r>
          </w:p>
          <w:p w14:paraId="3B245116" w14:textId="7A29B987" w:rsidR="004A30AC" w:rsidRPr="00432E44" w:rsidRDefault="00554841" w:rsidP="00BC7369">
            <w:pPr>
              <w:rPr>
                <w:rFonts w:ascii="Times New Roman" w:eastAsia="Calibri" w:hAnsi="Times New Roman" w:cs="Times New Roman"/>
              </w:rPr>
            </w:pPr>
            <w:r w:rsidRPr="00432E44">
              <w:rPr>
                <w:rFonts w:ascii="Times New Roman" w:eastAsia="Calibri" w:hAnsi="Times New Roman" w:cs="Times New Roman"/>
              </w:rPr>
              <w:t>•</w:t>
            </w:r>
            <w:r w:rsidR="00BC7369" w:rsidRPr="00432E44">
              <w:rPr>
                <w:rFonts w:ascii="Times New Roman" w:eastAsia="Calibri" w:hAnsi="Times New Roman" w:cs="Times New Roman"/>
              </w:rPr>
              <w:t>Yeni inşa edilecek binalarda çevre dostu sistemlerin kullanılması, eski binalarda ise bu yönde iyileştirilmelerin yapılması</w:t>
            </w:r>
          </w:p>
        </w:tc>
      </w:tr>
      <w:tr w:rsidR="004A30AC" w:rsidRPr="00600221" w14:paraId="11E7685D" w14:textId="77777777" w:rsidTr="00755ABF">
        <w:trPr>
          <w:trHeight w:val="448"/>
        </w:trPr>
        <w:tc>
          <w:tcPr>
            <w:tcW w:w="3524" w:type="dxa"/>
            <w:shd w:val="clear" w:color="auto" w:fill="D5DCE4" w:themeFill="text2" w:themeFillTint="33"/>
            <w:vAlign w:val="center"/>
          </w:tcPr>
          <w:p w14:paraId="02745717" w14:textId="77777777" w:rsidR="004A30AC" w:rsidRPr="00600221" w:rsidRDefault="004A30AC" w:rsidP="004A30AC">
            <w:pPr>
              <w:rPr>
                <w:rFonts w:ascii="Times New Roman" w:eastAsia="Calibri" w:hAnsi="Times New Roman" w:cs="Times New Roman"/>
                <w:b/>
                <w:bCs/>
              </w:rPr>
            </w:pPr>
            <w:r w:rsidRPr="00600221">
              <w:rPr>
                <w:rFonts w:ascii="Times New Roman" w:eastAsia="Calibri" w:hAnsi="Times New Roman" w:cs="Times New Roman"/>
                <w:b/>
                <w:bCs/>
              </w:rPr>
              <w:t>Hed</w:t>
            </w:r>
            <w:r w:rsidR="00EC6A80" w:rsidRPr="00600221">
              <w:rPr>
                <w:rFonts w:ascii="Times New Roman" w:eastAsia="Calibri" w:hAnsi="Times New Roman" w:cs="Times New Roman"/>
                <w:b/>
                <w:bCs/>
              </w:rPr>
              <w:t xml:space="preserve">efe/Stratejiye İlişkin Sapmanın </w:t>
            </w:r>
            <w:r w:rsidRPr="00600221">
              <w:rPr>
                <w:rFonts w:ascii="Times New Roman" w:eastAsia="Calibri" w:hAnsi="Times New Roman" w:cs="Times New Roman"/>
                <w:b/>
                <w:bCs/>
              </w:rPr>
              <w:t>Nedeni</w:t>
            </w:r>
          </w:p>
        </w:tc>
        <w:tc>
          <w:tcPr>
            <w:tcW w:w="6939" w:type="dxa"/>
            <w:gridSpan w:val="3"/>
            <w:vAlign w:val="center"/>
          </w:tcPr>
          <w:p w14:paraId="443DCCD2" w14:textId="640D61A1" w:rsidR="004A30AC" w:rsidRPr="00432E44" w:rsidRDefault="004A30AC" w:rsidP="004A30AC">
            <w:pPr>
              <w:spacing w:line="276" w:lineRule="auto"/>
              <w:rPr>
                <w:rFonts w:ascii="Times New Roman" w:eastAsia="Calibri" w:hAnsi="Times New Roman" w:cs="Times New Roman"/>
              </w:rPr>
            </w:pPr>
          </w:p>
        </w:tc>
      </w:tr>
      <w:tr w:rsidR="004A30AC" w:rsidRPr="00600221" w14:paraId="0F6C0725" w14:textId="77777777" w:rsidTr="00755ABF">
        <w:trPr>
          <w:trHeight w:val="508"/>
        </w:trPr>
        <w:tc>
          <w:tcPr>
            <w:tcW w:w="3524" w:type="dxa"/>
            <w:shd w:val="clear" w:color="auto" w:fill="D5DCE4" w:themeFill="text2" w:themeFillTint="33"/>
            <w:vAlign w:val="center"/>
          </w:tcPr>
          <w:p w14:paraId="759B7A9E"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Hed</w:t>
            </w:r>
            <w:r w:rsidR="00EC6A80" w:rsidRPr="00600221">
              <w:rPr>
                <w:rFonts w:ascii="Times New Roman" w:eastAsia="Calibri" w:hAnsi="Times New Roman" w:cs="Times New Roman"/>
                <w:b/>
                <w:bCs/>
              </w:rPr>
              <w:t xml:space="preserve">efe/Stratejiye İlişkin Alınacak </w:t>
            </w:r>
            <w:r w:rsidRPr="00600221">
              <w:rPr>
                <w:rFonts w:ascii="Times New Roman" w:eastAsia="Calibri" w:hAnsi="Times New Roman" w:cs="Times New Roman"/>
                <w:b/>
                <w:bCs/>
              </w:rPr>
              <w:t>Önlemler</w:t>
            </w:r>
          </w:p>
        </w:tc>
        <w:tc>
          <w:tcPr>
            <w:tcW w:w="6939" w:type="dxa"/>
            <w:gridSpan w:val="3"/>
            <w:vAlign w:val="center"/>
          </w:tcPr>
          <w:p w14:paraId="68BC007F" w14:textId="706746E9" w:rsidR="004A30AC" w:rsidRPr="00432E44" w:rsidRDefault="004A30AC" w:rsidP="004A30AC">
            <w:pPr>
              <w:spacing w:line="276" w:lineRule="auto"/>
              <w:rPr>
                <w:rFonts w:ascii="Times New Roman" w:eastAsia="Calibri" w:hAnsi="Times New Roman" w:cs="Times New Roman"/>
              </w:rPr>
            </w:pPr>
          </w:p>
        </w:tc>
      </w:tr>
      <w:tr w:rsidR="004A30AC" w:rsidRPr="00600221" w14:paraId="48BD5A0E" w14:textId="77777777" w:rsidTr="00755ABF">
        <w:trPr>
          <w:trHeight w:val="473"/>
        </w:trPr>
        <w:tc>
          <w:tcPr>
            <w:tcW w:w="3524" w:type="dxa"/>
            <w:shd w:val="clear" w:color="auto" w:fill="D5DCE4" w:themeFill="text2" w:themeFillTint="33"/>
            <w:vAlign w:val="center"/>
          </w:tcPr>
          <w:p w14:paraId="3E5AC559"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Sorumlu Birim</w:t>
            </w:r>
          </w:p>
        </w:tc>
        <w:tc>
          <w:tcPr>
            <w:tcW w:w="6939" w:type="dxa"/>
            <w:gridSpan w:val="3"/>
            <w:vAlign w:val="center"/>
          </w:tcPr>
          <w:p w14:paraId="3B51B5EF" w14:textId="1C8F46ED" w:rsidR="004A30AC" w:rsidRPr="00432E44" w:rsidRDefault="00BC7369" w:rsidP="004A30AC">
            <w:pPr>
              <w:spacing w:line="276" w:lineRule="auto"/>
              <w:rPr>
                <w:rFonts w:ascii="Times New Roman" w:eastAsia="Calibri" w:hAnsi="Times New Roman" w:cs="Times New Roman"/>
              </w:rPr>
            </w:pPr>
            <w:r w:rsidRPr="00432E44">
              <w:rPr>
                <w:rFonts w:ascii="Times New Roman" w:eastAsia="Calibri" w:hAnsi="Times New Roman" w:cs="Times New Roman"/>
              </w:rPr>
              <w:t>Üst Yönetim</w:t>
            </w:r>
          </w:p>
        </w:tc>
      </w:tr>
      <w:tr w:rsidR="004A30AC" w:rsidRPr="00600221" w14:paraId="6C0D8645" w14:textId="77777777" w:rsidTr="00755ABF">
        <w:trPr>
          <w:trHeight w:val="567"/>
        </w:trPr>
        <w:tc>
          <w:tcPr>
            <w:tcW w:w="3524" w:type="dxa"/>
            <w:shd w:val="clear" w:color="auto" w:fill="D5DCE4" w:themeFill="text2" w:themeFillTint="33"/>
            <w:vAlign w:val="center"/>
          </w:tcPr>
          <w:p w14:paraId="2334A8D3" w14:textId="77777777" w:rsidR="004A30AC" w:rsidRPr="00600221" w:rsidRDefault="004A30AC"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İşbirliği Yapılacak Birim(</w:t>
            </w:r>
            <w:proofErr w:type="spellStart"/>
            <w:r w:rsidRPr="00600221">
              <w:rPr>
                <w:rFonts w:ascii="Times New Roman" w:eastAsia="Calibri" w:hAnsi="Times New Roman" w:cs="Times New Roman"/>
                <w:b/>
                <w:bCs/>
              </w:rPr>
              <w:t>ler</w:t>
            </w:r>
            <w:proofErr w:type="spellEnd"/>
            <w:r w:rsidRPr="00600221">
              <w:rPr>
                <w:rFonts w:ascii="Times New Roman" w:eastAsia="Calibri" w:hAnsi="Times New Roman" w:cs="Times New Roman"/>
                <w:b/>
                <w:bCs/>
              </w:rPr>
              <w:t>)</w:t>
            </w:r>
          </w:p>
        </w:tc>
        <w:tc>
          <w:tcPr>
            <w:tcW w:w="6939" w:type="dxa"/>
            <w:gridSpan w:val="3"/>
            <w:vAlign w:val="center"/>
          </w:tcPr>
          <w:p w14:paraId="363D630C" w14:textId="6459AB96" w:rsidR="004A30AC" w:rsidRPr="00432E44" w:rsidRDefault="00BC7369" w:rsidP="004A30AC">
            <w:pPr>
              <w:spacing w:line="276" w:lineRule="auto"/>
              <w:rPr>
                <w:rFonts w:ascii="Times New Roman" w:eastAsia="Calibri" w:hAnsi="Times New Roman" w:cs="Times New Roman"/>
              </w:rPr>
            </w:pPr>
            <w:r w:rsidRPr="00432E44">
              <w:rPr>
                <w:rFonts w:ascii="Times New Roman" w:eastAsia="Calibri" w:hAnsi="Times New Roman" w:cs="Times New Roman"/>
              </w:rPr>
              <w:t>Tüm Birimler</w:t>
            </w:r>
          </w:p>
        </w:tc>
      </w:tr>
      <w:tr w:rsidR="00751749" w:rsidRPr="00600221" w14:paraId="13EDFB84" w14:textId="77777777" w:rsidTr="00755ABF">
        <w:trPr>
          <w:trHeight w:val="867"/>
        </w:trPr>
        <w:tc>
          <w:tcPr>
            <w:tcW w:w="3524" w:type="dxa"/>
            <w:shd w:val="clear" w:color="auto" w:fill="D5DCE4" w:themeFill="text2" w:themeFillTint="33"/>
            <w:vAlign w:val="center"/>
          </w:tcPr>
          <w:p w14:paraId="5DE4E6C5" w14:textId="77777777" w:rsidR="00751749" w:rsidRPr="00600221" w:rsidRDefault="00751749" w:rsidP="004A30AC">
            <w:pPr>
              <w:spacing w:line="276" w:lineRule="auto"/>
              <w:rPr>
                <w:rFonts w:ascii="Times New Roman" w:eastAsia="Calibri" w:hAnsi="Times New Roman" w:cs="Times New Roman"/>
                <w:b/>
                <w:bCs/>
              </w:rPr>
            </w:pPr>
            <w:r w:rsidRPr="00600221">
              <w:rPr>
                <w:rFonts w:ascii="Times New Roman" w:eastAsia="Calibri" w:hAnsi="Times New Roman" w:cs="Times New Roman"/>
                <w:b/>
                <w:bCs/>
              </w:rPr>
              <w:t>Performans Göstergesi</w:t>
            </w:r>
          </w:p>
        </w:tc>
        <w:tc>
          <w:tcPr>
            <w:tcW w:w="2154" w:type="dxa"/>
            <w:shd w:val="clear" w:color="auto" w:fill="D5DCE4" w:themeFill="text2" w:themeFillTint="33"/>
            <w:vAlign w:val="center"/>
          </w:tcPr>
          <w:p w14:paraId="31760E60" w14:textId="77777777" w:rsidR="00751749" w:rsidRPr="00600221" w:rsidRDefault="00751749"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Hedefe/Stratejiye Etkisi (%)</w:t>
            </w:r>
          </w:p>
        </w:tc>
        <w:tc>
          <w:tcPr>
            <w:tcW w:w="2441" w:type="dxa"/>
            <w:shd w:val="clear" w:color="auto" w:fill="D5DCE4" w:themeFill="text2" w:themeFillTint="33"/>
            <w:vAlign w:val="center"/>
          </w:tcPr>
          <w:p w14:paraId="6D4FBB6B" w14:textId="0BCE3BF7" w:rsidR="00751749" w:rsidRPr="00600221" w:rsidRDefault="00751749" w:rsidP="004A30AC">
            <w:pPr>
              <w:spacing w:line="276" w:lineRule="auto"/>
              <w:jc w:val="center"/>
              <w:rPr>
                <w:rFonts w:ascii="Times New Roman" w:eastAsia="Calibri" w:hAnsi="Times New Roman" w:cs="Times New Roman"/>
                <w:b/>
                <w:bCs/>
              </w:rPr>
            </w:pPr>
            <w:r w:rsidRPr="00600221">
              <w:rPr>
                <w:rFonts w:ascii="Times New Roman" w:eastAsia="Calibri" w:hAnsi="Times New Roman" w:cs="Times New Roman"/>
                <w:b/>
                <w:bCs/>
              </w:rPr>
              <w:t>İzleme Dön</w:t>
            </w:r>
            <w:r w:rsidR="00FA38A0">
              <w:rPr>
                <w:rFonts w:ascii="Times New Roman" w:eastAsia="Calibri" w:hAnsi="Times New Roman" w:cs="Times New Roman"/>
                <w:b/>
                <w:bCs/>
              </w:rPr>
              <w:t>emindeki Hedeflenen D</w:t>
            </w:r>
            <w:r w:rsidR="00BC7369">
              <w:rPr>
                <w:rFonts w:ascii="Times New Roman" w:eastAsia="Calibri" w:hAnsi="Times New Roman" w:cs="Times New Roman"/>
                <w:b/>
                <w:bCs/>
              </w:rPr>
              <w:t>eğeri (2025</w:t>
            </w:r>
            <w:r w:rsidRPr="00600221">
              <w:rPr>
                <w:rFonts w:ascii="Times New Roman" w:eastAsia="Calibri" w:hAnsi="Times New Roman" w:cs="Times New Roman"/>
                <w:b/>
                <w:bCs/>
              </w:rPr>
              <w:t>)</w:t>
            </w:r>
          </w:p>
        </w:tc>
        <w:tc>
          <w:tcPr>
            <w:tcW w:w="2343" w:type="dxa"/>
            <w:shd w:val="clear" w:color="auto" w:fill="D5DCE4" w:themeFill="text2" w:themeFillTint="33"/>
            <w:vAlign w:val="center"/>
          </w:tcPr>
          <w:p w14:paraId="69FF9AC2"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İzleme Dönemindeki</w:t>
            </w:r>
          </w:p>
          <w:p w14:paraId="0DE0E536"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Gerçekleşen Değer</w:t>
            </w:r>
          </w:p>
          <w:p w14:paraId="76541D1E" w14:textId="07C60F34" w:rsidR="00751749" w:rsidRPr="0060022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(2025) İlk 6 Ay</w:t>
            </w:r>
          </w:p>
        </w:tc>
      </w:tr>
      <w:tr w:rsidR="00751749" w:rsidRPr="00600221" w14:paraId="12B6ABBE" w14:textId="77777777" w:rsidTr="006835F1">
        <w:trPr>
          <w:trHeight w:val="909"/>
        </w:trPr>
        <w:tc>
          <w:tcPr>
            <w:tcW w:w="3524" w:type="dxa"/>
            <w:vAlign w:val="center"/>
          </w:tcPr>
          <w:p w14:paraId="59C77BEF" w14:textId="67A8B4D6" w:rsidR="00751749" w:rsidRPr="00432E44" w:rsidRDefault="000C3AE7" w:rsidP="00D130E5">
            <w:pPr>
              <w:rPr>
                <w:rFonts w:ascii="Times New Roman" w:eastAsia="Calibri" w:hAnsi="Times New Roman" w:cs="Times New Roman"/>
                <w:b/>
              </w:rPr>
            </w:pPr>
            <w:r w:rsidRPr="00432E44">
              <w:rPr>
                <w:rFonts w:ascii="Times New Roman" w:hAnsi="Times New Roman" w:cs="Times New Roman"/>
                <w:b/>
              </w:rPr>
              <w:t>PG5.1.1</w:t>
            </w:r>
            <w:r w:rsidRPr="00432E44">
              <w:rPr>
                <w:rFonts w:ascii="Times New Roman" w:hAnsi="Times New Roman" w:cs="Times New Roman"/>
              </w:rPr>
              <w:t xml:space="preserve"> Öğrenci başına düşen eğitim alanı(metre kare)/Sosyal Yaşam Alanı oranı</w:t>
            </w:r>
          </w:p>
        </w:tc>
        <w:tc>
          <w:tcPr>
            <w:tcW w:w="2154" w:type="dxa"/>
            <w:vAlign w:val="center"/>
          </w:tcPr>
          <w:p w14:paraId="54EA5C23" w14:textId="20B211A3" w:rsidR="00751749" w:rsidRPr="00432E44" w:rsidRDefault="00232E3E"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41" w:type="dxa"/>
            <w:vAlign w:val="center"/>
          </w:tcPr>
          <w:p w14:paraId="74F11BBD" w14:textId="58386715" w:rsidR="00751749" w:rsidRPr="00432E44" w:rsidRDefault="00BC7369"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4,75/0,55</w:t>
            </w:r>
          </w:p>
        </w:tc>
        <w:tc>
          <w:tcPr>
            <w:tcW w:w="2343" w:type="dxa"/>
            <w:shd w:val="clear" w:color="auto" w:fill="auto"/>
            <w:vAlign w:val="center"/>
          </w:tcPr>
          <w:p w14:paraId="60C2229C" w14:textId="0D4D3CD6" w:rsidR="00751749" w:rsidRPr="00432E44" w:rsidRDefault="006835F1" w:rsidP="006835F1">
            <w:pPr>
              <w:jc w:val="center"/>
              <w:rPr>
                <w:rFonts w:ascii="Times New Roman" w:eastAsia="Calibri" w:hAnsi="Times New Roman" w:cs="Times New Roman"/>
                <w:b/>
              </w:rPr>
            </w:pPr>
            <w:r w:rsidRPr="006835F1">
              <w:rPr>
                <w:rFonts w:ascii="Times New Roman" w:eastAsia="Calibri" w:hAnsi="Times New Roman" w:cs="Times New Roman"/>
                <w:b/>
              </w:rPr>
              <w:t>4,</w:t>
            </w:r>
            <w:r>
              <w:rPr>
                <w:rFonts w:ascii="Times New Roman" w:eastAsia="Calibri" w:hAnsi="Times New Roman" w:cs="Times New Roman"/>
                <w:b/>
              </w:rPr>
              <w:t>8</w:t>
            </w:r>
            <w:r w:rsidRPr="006835F1">
              <w:rPr>
                <w:rFonts w:ascii="Times New Roman" w:eastAsia="Calibri" w:hAnsi="Times New Roman" w:cs="Times New Roman"/>
                <w:b/>
              </w:rPr>
              <w:t>/0,56</w:t>
            </w:r>
          </w:p>
        </w:tc>
      </w:tr>
      <w:tr w:rsidR="00751749" w:rsidRPr="00600221" w14:paraId="1482FBC3" w14:textId="77777777" w:rsidTr="008A4198">
        <w:trPr>
          <w:trHeight w:val="864"/>
        </w:trPr>
        <w:tc>
          <w:tcPr>
            <w:tcW w:w="3524" w:type="dxa"/>
            <w:vAlign w:val="center"/>
          </w:tcPr>
          <w:p w14:paraId="7DC90F08" w14:textId="6BA58EC6" w:rsidR="00751749" w:rsidRPr="00432E44" w:rsidRDefault="000C3AE7" w:rsidP="00D130E5">
            <w:pPr>
              <w:rPr>
                <w:rFonts w:ascii="Times New Roman" w:eastAsia="Calibri" w:hAnsi="Times New Roman" w:cs="Times New Roman"/>
                <w:b/>
              </w:rPr>
            </w:pPr>
            <w:r w:rsidRPr="00432E44">
              <w:rPr>
                <w:rFonts w:ascii="Times New Roman" w:hAnsi="Times New Roman" w:cs="Times New Roman"/>
                <w:b/>
              </w:rPr>
              <w:t>PG5.1.2</w:t>
            </w:r>
            <w:r w:rsidRPr="00432E44">
              <w:rPr>
                <w:rFonts w:ascii="Times New Roman" w:hAnsi="Times New Roman" w:cs="Times New Roman"/>
              </w:rPr>
              <w:t xml:space="preserve"> </w:t>
            </w:r>
            <w:proofErr w:type="gramStart"/>
            <w:r w:rsidRPr="00432E44">
              <w:rPr>
                <w:rFonts w:ascii="Times New Roman" w:hAnsi="Times New Roman" w:cs="Times New Roman"/>
              </w:rPr>
              <w:t>Yenilenebilir</w:t>
            </w:r>
            <w:proofErr w:type="gramEnd"/>
            <w:r w:rsidRPr="00432E44">
              <w:rPr>
                <w:rFonts w:ascii="Times New Roman" w:hAnsi="Times New Roman" w:cs="Times New Roman"/>
              </w:rPr>
              <w:t xml:space="preserve"> enerji kaynaklarından (GES) üretilen enerji miktarı (kW)</w:t>
            </w:r>
          </w:p>
        </w:tc>
        <w:tc>
          <w:tcPr>
            <w:tcW w:w="2154" w:type="dxa"/>
            <w:vAlign w:val="center"/>
          </w:tcPr>
          <w:p w14:paraId="2552AB48" w14:textId="1CBBFEDA" w:rsidR="00751749" w:rsidRPr="00432E44" w:rsidRDefault="00232E3E"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41" w:type="dxa"/>
            <w:vAlign w:val="center"/>
          </w:tcPr>
          <w:p w14:paraId="5C3A2F50" w14:textId="796501A2" w:rsidR="00751749" w:rsidRPr="00432E44" w:rsidRDefault="00BC7369"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13250</w:t>
            </w:r>
          </w:p>
        </w:tc>
        <w:tc>
          <w:tcPr>
            <w:tcW w:w="2343" w:type="dxa"/>
            <w:vAlign w:val="center"/>
          </w:tcPr>
          <w:p w14:paraId="3F35F84A" w14:textId="051DA7ED" w:rsidR="00751749" w:rsidRPr="00432E44" w:rsidRDefault="008D32CF" w:rsidP="00D130E5">
            <w:pPr>
              <w:spacing w:line="276" w:lineRule="auto"/>
              <w:jc w:val="center"/>
              <w:rPr>
                <w:rFonts w:ascii="Times New Roman" w:eastAsia="Calibri" w:hAnsi="Times New Roman" w:cs="Times New Roman"/>
                <w:b/>
              </w:rPr>
            </w:pPr>
            <w:r>
              <w:rPr>
                <w:rFonts w:ascii="Times New Roman" w:eastAsia="Calibri" w:hAnsi="Times New Roman" w:cs="Times New Roman"/>
                <w:b/>
              </w:rPr>
              <w:t>13250</w:t>
            </w:r>
          </w:p>
        </w:tc>
      </w:tr>
      <w:tr w:rsidR="00751749" w:rsidRPr="00600221" w14:paraId="1BAEDD5E" w14:textId="77777777" w:rsidTr="008A4198">
        <w:trPr>
          <w:trHeight w:val="803"/>
        </w:trPr>
        <w:tc>
          <w:tcPr>
            <w:tcW w:w="3524" w:type="dxa"/>
            <w:vAlign w:val="center"/>
          </w:tcPr>
          <w:p w14:paraId="00012942" w14:textId="6BED8708" w:rsidR="00751749" w:rsidRPr="00432E44" w:rsidRDefault="000C3AE7" w:rsidP="00D130E5">
            <w:pPr>
              <w:spacing w:line="276" w:lineRule="auto"/>
              <w:rPr>
                <w:rFonts w:ascii="Times New Roman" w:eastAsia="Calibri" w:hAnsi="Times New Roman" w:cs="Times New Roman"/>
                <w:b/>
              </w:rPr>
            </w:pPr>
            <w:r w:rsidRPr="00432E44">
              <w:rPr>
                <w:rFonts w:ascii="Times New Roman" w:hAnsi="Times New Roman" w:cs="Times New Roman"/>
                <w:b/>
              </w:rPr>
              <w:t>PG5.1.3</w:t>
            </w:r>
            <w:r w:rsidRPr="00432E44">
              <w:rPr>
                <w:rFonts w:ascii="Times New Roman" w:hAnsi="Times New Roman" w:cs="Times New Roman"/>
              </w:rPr>
              <w:t xml:space="preserve"> Kampüs genelinde %30 enerji verimliği sağlama oranı(%)</w:t>
            </w:r>
          </w:p>
        </w:tc>
        <w:tc>
          <w:tcPr>
            <w:tcW w:w="2154" w:type="dxa"/>
            <w:vAlign w:val="center"/>
          </w:tcPr>
          <w:p w14:paraId="47986C0B" w14:textId="4C832AD3" w:rsidR="00751749" w:rsidRPr="00432E44" w:rsidRDefault="00232E3E"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41" w:type="dxa"/>
            <w:vAlign w:val="center"/>
          </w:tcPr>
          <w:p w14:paraId="68BF5FC2" w14:textId="3AAD3124" w:rsidR="00751749" w:rsidRPr="00432E44" w:rsidRDefault="00BC7369"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10</w:t>
            </w:r>
          </w:p>
        </w:tc>
        <w:tc>
          <w:tcPr>
            <w:tcW w:w="2343" w:type="dxa"/>
            <w:vAlign w:val="center"/>
          </w:tcPr>
          <w:p w14:paraId="10C9758A" w14:textId="201980B5" w:rsidR="00751749" w:rsidRPr="00432E44" w:rsidRDefault="0029278D" w:rsidP="00D130E5">
            <w:pPr>
              <w:spacing w:line="276" w:lineRule="auto"/>
              <w:jc w:val="center"/>
              <w:rPr>
                <w:rFonts w:ascii="Times New Roman" w:eastAsia="Calibri" w:hAnsi="Times New Roman" w:cs="Times New Roman"/>
                <w:b/>
              </w:rPr>
            </w:pPr>
            <w:r>
              <w:rPr>
                <w:rFonts w:ascii="Times New Roman" w:eastAsia="Calibri" w:hAnsi="Times New Roman" w:cs="Times New Roman"/>
                <w:b/>
              </w:rPr>
              <w:t>10</w:t>
            </w:r>
          </w:p>
        </w:tc>
      </w:tr>
      <w:tr w:rsidR="000C3AE7" w:rsidRPr="00600221" w14:paraId="18C1BE3C" w14:textId="77777777" w:rsidTr="008A4198">
        <w:trPr>
          <w:trHeight w:val="911"/>
        </w:trPr>
        <w:tc>
          <w:tcPr>
            <w:tcW w:w="3524" w:type="dxa"/>
            <w:vAlign w:val="center"/>
          </w:tcPr>
          <w:p w14:paraId="2CBF629D" w14:textId="287D4828" w:rsidR="000C3AE7" w:rsidRPr="00432E44" w:rsidRDefault="000C3AE7" w:rsidP="00D130E5">
            <w:pPr>
              <w:spacing w:line="276" w:lineRule="auto"/>
              <w:rPr>
                <w:rFonts w:ascii="Times New Roman" w:eastAsia="Calibri" w:hAnsi="Times New Roman" w:cs="Times New Roman"/>
                <w:b/>
              </w:rPr>
            </w:pPr>
            <w:r w:rsidRPr="00432E44">
              <w:rPr>
                <w:rFonts w:ascii="Times New Roman" w:hAnsi="Times New Roman" w:cs="Times New Roman"/>
                <w:b/>
              </w:rPr>
              <w:t>PG5.1.</w:t>
            </w:r>
            <w:proofErr w:type="gramStart"/>
            <w:r w:rsidRPr="00432E44">
              <w:rPr>
                <w:rFonts w:ascii="Times New Roman" w:hAnsi="Times New Roman" w:cs="Times New Roman"/>
                <w:b/>
              </w:rPr>
              <w:t>4</w:t>
            </w:r>
            <w:r w:rsidRPr="00432E44">
              <w:rPr>
                <w:rFonts w:ascii="Times New Roman" w:hAnsi="Times New Roman" w:cs="Times New Roman"/>
              </w:rPr>
              <w:t xml:space="preserve">  Yeni</w:t>
            </w:r>
            <w:proofErr w:type="gramEnd"/>
            <w:r w:rsidRPr="00432E44">
              <w:rPr>
                <w:rFonts w:ascii="Times New Roman" w:hAnsi="Times New Roman" w:cs="Times New Roman"/>
              </w:rPr>
              <w:t xml:space="preserve"> yapılacak binalarda yağış suyu hasat sistemlerini kurmak ve su şebekelerinde kayıp-kaçakların %5 seviyesine indirme oranı(%)</w:t>
            </w:r>
          </w:p>
        </w:tc>
        <w:tc>
          <w:tcPr>
            <w:tcW w:w="2154" w:type="dxa"/>
            <w:vAlign w:val="center"/>
          </w:tcPr>
          <w:p w14:paraId="4536DBEE" w14:textId="34BCECD1" w:rsidR="000C3AE7" w:rsidRPr="00432E44" w:rsidRDefault="00232E3E"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41" w:type="dxa"/>
            <w:vAlign w:val="center"/>
          </w:tcPr>
          <w:p w14:paraId="64A00A75" w14:textId="5E2F46AF" w:rsidR="000C3AE7" w:rsidRPr="00432E44" w:rsidRDefault="00BC7369" w:rsidP="00D130E5">
            <w:pPr>
              <w:spacing w:line="276" w:lineRule="auto"/>
              <w:jc w:val="center"/>
              <w:rPr>
                <w:rFonts w:ascii="Times New Roman" w:hAnsi="Times New Roman" w:cs="Times New Roman"/>
                <w:b/>
              </w:rPr>
            </w:pPr>
            <w:r w:rsidRPr="00432E44">
              <w:rPr>
                <w:rFonts w:ascii="Times New Roman" w:hAnsi="Times New Roman" w:cs="Times New Roman"/>
                <w:b/>
              </w:rPr>
              <w:t>9</w:t>
            </w:r>
          </w:p>
        </w:tc>
        <w:tc>
          <w:tcPr>
            <w:tcW w:w="2343" w:type="dxa"/>
            <w:vAlign w:val="center"/>
          </w:tcPr>
          <w:p w14:paraId="6ABE11E7" w14:textId="3278C1B9" w:rsidR="000C3AE7" w:rsidRPr="00432E44" w:rsidRDefault="0029278D" w:rsidP="00D130E5">
            <w:pPr>
              <w:spacing w:line="276" w:lineRule="auto"/>
              <w:jc w:val="center"/>
              <w:rPr>
                <w:rFonts w:ascii="Times New Roman" w:hAnsi="Times New Roman" w:cs="Times New Roman"/>
                <w:b/>
              </w:rPr>
            </w:pPr>
            <w:r>
              <w:rPr>
                <w:rFonts w:ascii="Times New Roman" w:hAnsi="Times New Roman" w:cs="Times New Roman"/>
                <w:b/>
              </w:rPr>
              <w:t>8</w:t>
            </w:r>
          </w:p>
        </w:tc>
      </w:tr>
    </w:tbl>
    <w:p w14:paraId="1E6F1566" w14:textId="031639B0" w:rsidR="004A30AC" w:rsidRDefault="004A30AC"/>
    <w:p w14:paraId="06AFCD36" w14:textId="4A0EAF93" w:rsidR="00E45EA6" w:rsidRDefault="00E45EA6"/>
    <w:p w14:paraId="407B5A83" w14:textId="5B240FE3" w:rsidR="00E45EA6" w:rsidRDefault="00E45EA6"/>
    <w:p w14:paraId="1182586D" w14:textId="646A8233" w:rsidR="008A4198" w:rsidRDefault="008A4198"/>
    <w:p w14:paraId="6511C21B" w14:textId="77777777" w:rsidR="008A4198" w:rsidRDefault="008A4198"/>
    <w:tbl>
      <w:tblPr>
        <w:tblStyle w:val="TabloKlavuzu"/>
        <w:tblW w:w="10522" w:type="dxa"/>
        <w:tblBorders>
          <w:top w:val="single" w:sz="18" w:space="0" w:color="auto"/>
          <w:left w:val="single" w:sz="18" w:space="0" w:color="auto"/>
          <w:right w:val="single" w:sz="18" w:space="0" w:color="auto"/>
        </w:tblBorders>
        <w:tblLook w:val="04A0" w:firstRow="1" w:lastRow="0" w:firstColumn="1" w:lastColumn="0" w:noHBand="0" w:noVBand="1"/>
      </w:tblPr>
      <w:tblGrid>
        <w:gridCol w:w="3533"/>
        <w:gridCol w:w="2036"/>
        <w:gridCol w:w="2460"/>
        <w:gridCol w:w="2493"/>
      </w:tblGrid>
      <w:tr w:rsidR="004A30AC" w:rsidRPr="002F4F6B" w14:paraId="08CD303B" w14:textId="77777777" w:rsidTr="00755ABF">
        <w:trPr>
          <w:trHeight w:val="708"/>
        </w:trPr>
        <w:tc>
          <w:tcPr>
            <w:tcW w:w="3533" w:type="dxa"/>
            <w:shd w:val="clear" w:color="auto" w:fill="D5DCE4" w:themeFill="text2" w:themeFillTint="33"/>
            <w:vAlign w:val="center"/>
          </w:tcPr>
          <w:p w14:paraId="2694B103"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A5</w:t>
            </w:r>
          </w:p>
        </w:tc>
        <w:tc>
          <w:tcPr>
            <w:tcW w:w="6989" w:type="dxa"/>
            <w:gridSpan w:val="3"/>
            <w:vAlign w:val="center"/>
          </w:tcPr>
          <w:p w14:paraId="31579A74" w14:textId="4F3DF843" w:rsidR="004A30AC" w:rsidRPr="002F4F6B" w:rsidRDefault="00232E3E" w:rsidP="004A30AC">
            <w:pPr>
              <w:spacing w:line="276" w:lineRule="auto"/>
              <w:rPr>
                <w:rFonts w:ascii="Times New Roman" w:eastAsia="Calibri" w:hAnsi="Times New Roman" w:cs="Times New Roman"/>
              </w:rPr>
            </w:pPr>
            <w:r w:rsidRPr="00232E3E">
              <w:rPr>
                <w:rFonts w:ascii="Times New Roman" w:eastAsia="Calibri" w:hAnsi="Times New Roman" w:cs="Times New Roman"/>
              </w:rPr>
              <w:t>Kurumsal kapasitenin gelişimini ve sürdürülebilirliğini sağlamak</w:t>
            </w:r>
          </w:p>
        </w:tc>
      </w:tr>
      <w:tr w:rsidR="004A30AC" w:rsidRPr="002F4F6B" w14:paraId="5AED9F96" w14:textId="77777777" w:rsidTr="00755ABF">
        <w:trPr>
          <w:trHeight w:val="711"/>
        </w:trPr>
        <w:tc>
          <w:tcPr>
            <w:tcW w:w="3533" w:type="dxa"/>
            <w:shd w:val="clear" w:color="auto" w:fill="D5DCE4" w:themeFill="text2" w:themeFillTint="33"/>
            <w:vAlign w:val="center"/>
          </w:tcPr>
          <w:p w14:paraId="42C003FA"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H5.2</w:t>
            </w:r>
          </w:p>
        </w:tc>
        <w:tc>
          <w:tcPr>
            <w:tcW w:w="6989" w:type="dxa"/>
            <w:gridSpan w:val="3"/>
            <w:shd w:val="clear" w:color="auto" w:fill="FFFFFF" w:themeFill="background1"/>
            <w:vAlign w:val="center"/>
          </w:tcPr>
          <w:p w14:paraId="5B655EAB" w14:textId="1344842F" w:rsidR="004A30AC" w:rsidRPr="002F4F6B" w:rsidRDefault="000C3AE7" w:rsidP="004A30AC">
            <w:pPr>
              <w:spacing w:line="276" w:lineRule="auto"/>
              <w:rPr>
                <w:rFonts w:ascii="Times New Roman" w:eastAsia="Calibri" w:hAnsi="Times New Roman" w:cs="Times New Roman"/>
              </w:rPr>
            </w:pPr>
            <w:r w:rsidRPr="00393A11">
              <w:rPr>
                <w:rFonts w:ascii="Times New Roman" w:hAnsi="Times New Roman" w:cs="Times New Roman"/>
              </w:rPr>
              <w:t>Üniversitemizin kurumsal makine, teçhizat ve cihaz kapasitesini geliştirmek</w:t>
            </w:r>
          </w:p>
        </w:tc>
      </w:tr>
      <w:tr w:rsidR="004A30AC" w:rsidRPr="002F4F6B" w14:paraId="110DFA65" w14:textId="77777777" w:rsidTr="00755ABF">
        <w:trPr>
          <w:trHeight w:val="524"/>
        </w:trPr>
        <w:tc>
          <w:tcPr>
            <w:tcW w:w="3533" w:type="dxa"/>
            <w:shd w:val="clear" w:color="auto" w:fill="D5DCE4" w:themeFill="text2" w:themeFillTint="33"/>
            <w:vAlign w:val="center"/>
          </w:tcPr>
          <w:p w14:paraId="691012AF"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Maliyet Tahmini</w:t>
            </w:r>
          </w:p>
        </w:tc>
        <w:tc>
          <w:tcPr>
            <w:tcW w:w="6989" w:type="dxa"/>
            <w:gridSpan w:val="3"/>
            <w:vAlign w:val="center"/>
          </w:tcPr>
          <w:p w14:paraId="28A9B192" w14:textId="0145BAA2" w:rsidR="004A30AC" w:rsidRPr="002F4F6B" w:rsidRDefault="00232E3E" w:rsidP="004A30AC">
            <w:pPr>
              <w:spacing w:line="276" w:lineRule="auto"/>
              <w:rPr>
                <w:rFonts w:ascii="Times New Roman" w:eastAsia="Calibri" w:hAnsi="Times New Roman" w:cs="Times New Roman"/>
              </w:rPr>
            </w:pPr>
            <w:r w:rsidRPr="00232E3E">
              <w:rPr>
                <w:rFonts w:ascii="Times New Roman" w:eastAsia="Calibri" w:hAnsi="Times New Roman" w:cs="Times New Roman"/>
              </w:rPr>
              <w:t>511.100.000,00</w:t>
            </w:r>
            <w:r>
              <w:rPr>
                <w:rFonts w:ascii="Times New Roman" w:eastAsia="Calibri" w:hAnsi="Times New Roman" w:cs="Times New Roman"/>
              </w:rPr>
              <w:t xml:space="preserve"> TL</w:t>
            </w:r>
          </w:p>
        </w:tc>
      </w:tr>
      <w:tr w:rsidR="004A30AC" w:rsidRPr="002F4F6B" w14:paraId="5A65C67F" w14:textId="77777777" w:rsidTr="00755ABF">
        <w:trPr>
          <w:trHeight w:val="524"/>
        </w:trPr>
        <w:tc>
          <w:tcPr>
            <w:tcW w:w="3533" w:type="dxa"/>
            <w:shd w:val="clear" w:color="auto" w:fill="D5DCE4" w:themeFill="text2" w:themeFillTint="33"/>
            <w:vAlign w:val="center"/>
          </w:tcPr>
          <w:p w14:paraId="604BABB0"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Dönemi</w:t>
            </w:r>
          </w:p>
        </w:tc>
        <w:tc>
          <w:tcPr>
            <w:tcW w:w="6989" w:type="dxa"/>
            <w:gridSpan w:val="3"/>
            <w:vAlign w:val="center"/>
          </w:tcPr>
          <w:p w14:paraId="52066537" w14:textId="3DAF72CE" w:rsidR="004A30AC" w:rsidRPr="002F4F6B" w:rsidRDefault="000C3AE7" w:rsidP="003966BA">
            <w:pPr>
              <w:spacing w:line="276" w:lineRule="auto"/>
              <w:rPr>
                <w:rFonts w:ascii="Times New Roman" w:eastAsia="Calibri" w:hAnsi="Times New Roman" w:cs="Times New Roman"/>
              </w:rPr>
            </w:pPr>
            <w:r>
              <w:rPr>
                <w:rFonts w:ascii="Times New Roman" w:eastAsia="Calibri" w:hAnsi="Times New Roman" w:cs="Times New Roman"/>
              </w:rPr>
              <w:t>2025</w:t>
            </w:r>
          </w:p>
        </w:tc>
      </w:tr>
      <w:tr w:rsidR="004A30AC" w:rsidRPr="002F4F6B" w14:paraId="15E6816B" w14:textId="77777777" w:rsidTr="00755ABF">
        <w:trPr>
          <w:trHeight w:val="704"/>
        </w:trPr>
        <w:tc>
          <w:tcPr>
            <w:tcW w:w="3533" w:type="dxa"/>
            <w:shd w:val="clear" w:color="auto" w:fill="D5DCE4" w:themeFill="text2" w:themeFillTint="33"/>
            <w:vAlign w:val="center"/>
          </w:tcPr>
          <w:p w14:paraId="0D7CD5F9"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Riskler</w:t>
            </w:r>
          </w:p>
        </w:tc>
        <w:tc>
          <w:tcPr>
            <w:tcW w:w="6989" w:type="dxa"/>
            <w:gridSpan w:val="3"/>
            <w:vAlign w:val="center"/>
          </w:tcPr>
          <w:p w14:paraId="03B87B63" w14:textId="2776937B" w:rsidR="00232E3E" w:rsidRPr="00232E3E" w:rsidRDefault="00554841" w:rsidP="00232E3E">
            <w:pPr>
              <w:spacing w:line="276" w:lineRule="auto"/>
              <w:rPr>
                <w:rFonts w:ascii="Times New Roman" w:eastAsia="Calibri" w:hAnsi="Times New Roman" w:cs="Times New Roman"/>
              </w:rPr>
            </w:pPr>
            <w:r>
              <w:rPr>
                <w:rFonts w:ascii="Times New Roman" w:eastAsia="Calibri" w:hAnsi="Times New Roman" w:cs="Times New Roman"/>
              </w:rPr>
              <w:t>•</w:t>
            </w:r>
            <w:r w:rsidR="00232E3E" w:rsidRPr="00232E3E">
              <w:rPr>
                <w:rFonts w:ascii="Times New Roman" w:eastAsia="Calibri" w:hAnsi="Times New Roman" w:cs="Times New Roman"/>
              </w:rPr>
              <w:t xml:space="preserve">Makine, teçhizat ve cihaz alımlarının dövize endeksli olması  </w:t>
            </w:r>
          </w:p>
          <w:p w14:paraId="5762452D" w14:textId="59ABB657" w:rsidR="00232E3E" w:rsidRPr="00232E3E" w:rsidRDefault="00554841" w:rsidP="00232E3E">
            <w:pPr>
              <w:spacing w:line="276" w:lineRule="auto"/>
              <w:rPr>
                <w:rFonts w:ascii="Times New Roman" w:eastAsia="Calibri" w:hAnsi="Times New Roman" w:cs="Times New Roman"/>
              </w:rPr>
            </w:pPr>
            <w:r>
              <w:rPr>
                <w:rFonts w:ascii="Times New Roman" w:eastAsia="Calibri" w:hAnsi="Times New Roman" w:cs="Times New Roman"/>
              </w:rPr>
              <w:t>•</w:t>
            </w:r>
            <w:r w:rsidR="00232E3E" w:rsidRPr="00232E3E">
              <w:rPr>
                <w:rFonts w:ascii="Times New Roman" w:eastAsia="Calibri" w:hAnsi="Times New Roman" w:cs="Times New Roman"/>
              </w:rPr>
              <w:t>Son teknoloji makine, teçhizat ve cihaz fiyatların yüksek olması</w:t>
            </w:r>
          </w:p>
          <w:p w14:paraId="7004C2BC" w14:textId="2D1ABC1A" w:rsidR="00232E3E" w:rsidRPr="00232E3E" w:rsidRDefault="00554841" w:rsidP="00232E3E">
            <w:pPr>
              <w:spacing w:line="276" w:lineRule="auto"/>
              <w:rPr>
                <w:rFonts w:ascii="Times New Roman" w:eastAsia="Calibri" w:hAnsi="Times New Roman" w:cs="Times New Roman"/>
              </w:rPr>
            </w:pPr>
            <w:r>
              <w:rPr>
                <w:rFonts w:ascii="Times New Roman" w:eastAsia="Calibri" w:hAnsi="Times New Roman" w:cs="Times New Roman"/>
              </w:rPr>
              <w:t>•</w:t>
            </w:r>
            <w:r w:rsidR="00232E3E" w:rsidRPr="00232E3E">
              <w:rPr>
                <w:rFonts w:ascii="Times New Roman" w:eastAsia="Calibri" w:hAnsi="Times New Roman" w:cs="Times New Roman"/>
              </w:rPr>
              <w:t>Makine, teçhizat ve cihaz alımları ve bakım onarımları için ihtiyaç duyulan bütçenin tahsis edilememesi</w:t>
            </w:r>
          </w:p>
          <w:p w14:paraId="09297126" w14:textId="7D0E5B3A" w:rsidR="004A30AC" w:rsidRPr="002F4F6B" w:rsidRDefault="00554841" w:rsidP="00232E3E">
            <w:pPr>
              <w:spacing w:line="276" w:lineRule="auto"/>
              <w:rPr>
                <w:rFonts w:ascii="Times New Roman" w:eastAsia="Calibri" w:hAnsi="Times New Roman" w:cs="Times New Roman"/>
              </w:rPr>
            </w:pPr>
            <w:r>
              <w:rPr>
                <w:rFonts w:ascii="Times New Roman" w:eastAsia="Calibri" w:hAnsi="Times New Roman" w:cs="Times New Roman"/>
              </w:rPr>
              <w:t>•</w:t>
            </w:r>
            <w:r w:rsidR="00232E3E" w:rsidRPr="00232E3E">
              <w:rPr>
                <w:rFonts w:ascii="Times New Roman" w:eastAsia="Calibri" w:hAnsi="Times New Roman" w:cs="Times New Roman"/>
              </w:rPr>
              <w:t>Tıbbi cihaz alımlarında Sağlık Bakanlığından izin alınamaması</w:t>
            </w:r>
          </w:p>
        </w:tc>
      </w:tr>
      <w:tr w:rsidR="004A30AC" w:rsidRPr="002F4F6B" w14:paraId="7884FFF6" w14:textId="77777777" w:rsidTr="00755ABF">
        <w:trPr>
          <w:trHeight w:val="701"/>
        </w:trPr>
        <w:tc>
          <w:tcPr>
            <w:tcW w:w="3533" w:type="dxa"/>
            <w:shd w:val="clear" w:color="auto" w:fill="D5DCE4" w:themeFill="text2" w:themeFillTint="33"/>
            <w:vAlign w:val="center"/>
          </w:tcPr>
          <w:p w14:paraId="46FFABB4"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Stratejiler</w:t>
            </w:r>
          </w:p>
        </w:tc>
        <w:tc>
          <w:tcPr>
            <w:tcW w:w="6989" w:type="dxa"/>
            <w:gridSpan w:val="3"/>
            <w:vAlign w:val="center"/>
          </w:tcPr>
          <w:p w14:paraId="7F1BEB9F" w14:textId="31526F89" w:rsidR="00232E3E" w:rsidRPr="00232E3E" w:rsidRDefault="00554841" w:rsidP="00232E3E">
            <w:pPr>
              <w:rPr>
                <w:rFonts w:ascii="Times New Roman" w:eastAsia="Calibri" w:hAnsi="Times New Roman" w:cs="Times New Roman"/>
              </w:rPr>
            </w:pPr>
            <w:r>
              <w:rPr>
                <w:rFonts w:ascii="Times New Roman" w:eastAsia="Calibri" w:hAnsi="Times New Roman" w:cs="Times New Roman"/>
              </w:rPr>
              <w:t>•</w:t>
            </w:r>
            <w:r w:rsidR="00232E3E" w:rsidRPr="00232E3E">
              <w:rPr>
                <w:rFonts w:ascii="Times New Roman" w:eastAsia="Calibri" w:hAnsi="Times New Roman" w:cs="Times New Roman"/>
              </w:rPr>
              <w:t>Birimlerin Makine, teçhizat ve cihazların yenilenmesi</w:t>
            </w:r>
          </w:p>
          <w:p w14:paraId="6D2B3343" w14:textId="4A722636" w:rsidR="00232E3E" w:rsidRPr="00232E3E" w:rsidRDefault="00554841" w:rsidP="00232E3E">
            <w:pPr>
              <w:rPr>
                <w:rFonts w:ascii="Times New Roman" w:eastAsia="Calibri" w:hAnsi="Times New Roman" w:cs="Times New Roman"/>
              </w:rPr>
            </w:pPr>
            <w:r>
              <w:rPr>
                <w:rFonts w:ascii="Times New Roman" w:eastAsia="Calibri" w:hAnsi="Times New Roman" w:cs="Times New Roman"/>
              </w:rPr>
              <w:t>•</w:t>
            </w:r>
            <w:r w:rsidR="00232E3E" w:rsidRPr="00232E3E">
              <w:rPr>
                <w:rFonts w:ascii="Times New Roman" w:eastAsia="Calibri" w:hAnsi="Times New Roman" w:cs="Times New Roman"/>
              </w:rPr>
              <w:t>Mevcut laboratuvarların akredite edilmiş laboratuvarlara dönüştürülmesi</w:t>
            </w:r>
          </w:p>
          <w:p w14:paraId="596AFD51" w14:textId="280799C2" w:rsidR="004A30AC" w:rsidRPr="002F4F6B" w:rsidRDefault="00554841" w:rsidP="00232E3E">
            <w:pPr>
              <w:rPr>
                <w:rFonts w:ascii="Times New Roman" w:eastAsia="Calibri" w:hAnsi="Times New Roman" w:cs="Times New Roman"/>
              </w:rPr>
            </w:pPr>
            <w:r>
              <w:rPr>
                <w:rFonts w:ascii="Times New Roman" w:eastAsia="Calibri" w:hAnsi="Times New Roman" w:cs="Times New Roman"/>
              </w:rPr>
              <w:t>•</w:t>
            </w:r>
            <w:r w:rsidR="00232E3E" w:rsidRPr="00232E3E">
              <w:rPr>
                <w:rFonts w:ascii="Times New Roman" w:eastAsia="Calibri" w:hAnsi="Times New Roman" w:cs="Times New Roman"/>
              </w:rPr>
              <w:t>Bilgi işlem alt yapısının güçlendirilmesi</w:t>
            </w:r>
          </w:p>
        </w:tc>
      </w:tr>
      <w:tr w:rsidR="004A30AC" w:rsidRPr="002F4F6B" w14:paraId="69F93058" w14:textId="77777777" w:rsidTr="00755ABF">
        <w:trPr>
          <w:trHeight w:val="821"/>
        </w:trPr>
        <w:tc>
          <w:tcPr>
            <w:tcW w:w="3533" w:type="dxa"/>
            <w:shd w:val="clear" w:color="auto" w:fill="D5DCE4" w:themeFill="text2" w:themeFillTint="33"/>
            <w:vAlign w:val="center"/>
          </w:tcPr>
          <w:p w14:paraId="215C8405" w14:textId="77777777" w:rsidR="004A30AC" w:rsidRPr="002F4F6B" w:rsidRDefault="004A30AC" w:rsidP="004A30AC">
            <w:pPr>
              <w:rPr>
                <w:rFonts w:ascii="Times New Roman" w:eastAsia="Calibri" w:hAnsi="Times New Roman" w:cs="Times New Roman"/>
                <w:b/>
                <w:bCs/>
              </w:rPr>
            </w:pPr>
            <w:r w:rsidRPr="002F4F6B">
              <w:rPr>
                <w:rFonts w:ascii="Times New Roman" w:eastAsia="Calibri" w:hAnsi="Times New Roman" w:cs="Times New Roman"/>
                <w:b/>
                <w:bCs/>
              </w:rPr>
              <w:t>Hed</w:t>
            </w:r>
            <w:r w:rsidR="00EC6A80" w:rsidRPr="002F4F6B">
              <w:rPr>
                <w:rFonts w:ascii="Times New Roman" w:eastAsia="Calibri" w:hAnsi="Times New Roman" w:cs="Times New Roman"/>
                <w:b/>
                <w:bCs/>
              </w:rPr>
              <w:t xml:space="preserve">efe/Stratejiye İlişkin Sapmanın </w:t>
            </w:r>
            <w:r w:rsidRPr="002F4F6B">
              <w:rPr>
                <w:rFonts w:ascii="Times New Roman" w:eastAsia="Calibri" w:hAnsi="Times New Roman" w:cs="Times New Roman"/>
                <w:b/>
                <w:bCs/>
              </w:rPr>
              <w:t>Nedeni</w:t>
            </w:r>
          </w:p>
        </w:tc>
        <w:tc>
          <w:tcPr>
            <w:tcW w:w="6989" w:type="dxa"/>
            <w:gridSpan w:val="3"/>
            <w:vAlign w:val="center"/>
          </w:tcPr>
          <w:p w14:paraId="75416CD5" w14:textId="1664FD50" w:rsidR="004A30AC" w:rsidRPr="002F4F6B" w:rsidRDefault="007768FE" w:rsidP="00B41DEB">
            <w:pPr>
              <w:spacing w:line="276" w:lineRule="auto"/>
              <w:rPr>
                <w:rFonts w:ascii="Times New Roman" w:eastAsia="Calibri" w:hAnsi="Times New Roman" w:cs="Times New Roman"/>
              </w:rPr>
            </w:pPr>
            <w:r w:rsidRPr="007768FE">
              <w:rPr>
                <w:rFonts w:ascii="Times New Roman" w:eastAsia="Calibri" w:hAnsi="Times New Roman" w:cs="Times New Roman"/>
              </w:rPr>
              <w:t>Araştırma laboratuvarı kurmanın mali zorluklarının olması ayrıca yetişmiş personel sayısının az olması</w:t>
            </w:r>
          </w:p>
        </w:tc>
      </w:tr>
      <w:tr w:rsidR="004A30AC" w:rsidRPr="002F4F6B" w14:paraId="2CA7113C" w14:textId="77777777" w:rsidTr="00755ABF">
        <w:trPr>
          <w:trHeight w:val="1004"/>
        </w:trPr>
        <w:tc>
          <w:tcPr>
            <w:tcW w:w="3533" w:type="dxa"/>
            <w:shd w:val="clear" w:color="auto" w:fill="D5DCE4" w:themeFill="text2" w:themeFillTint="33"/>
            <w:vAlign w:val="center"/>
          </w:tcPr>
          <w:p w14:paraId="17C0A1AC"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Hed</w:t>
            </w:r>
            <w:r w:rsidR="00EC6A80" w:rsidRPr="002F4F6B">
              <w:rPr>
                <w:rFonts w:ascii="Times New Roman" w:eastAsia="Calibri" w:hAnsi="Times New Roman" w:cs="Times New Roman"/>
                <w:b/>
                <w:bCs/>
              </w:rPr>
              <w:t xml:space="preserve">efe/Stratejiye İlişkin Alınacak </w:t>
            </w:r>
            <w:r w:rsidRPr="002F4F6B">
              <w:rPr>
                <w:rFonts w:ascii="Times New Roman" w:eastAsia="Calibri" w:hAnsi="Times New Roman" w:cs="Times New Roman"/>
                <w:b/>
                <w:bCs/>
              </w:rPr>
              <w:t>Önlemler</w:t>
            </w:r>
          </w:p>
        </w:tc>
        <w:tc>
          <w:tcPr>
            <w:tcW w:w="6989" w:type="dxa"/>
            <w:gridSpan w:val="3"/>
            <w:vAlign w:val="center"/>
          </w:tcPr>
          <w:p w14:paraId="54070712" w14:textId="2C4A6FA8" w:rsidR="004A30AC" w:rsidRPr="002F4F6B" w:rsidRDefault="007768FE" w:rsidP="004A30AC">
            <w:pPr>
              <w:spacing w:line="276" w:lineRule="auto"/>
              <w:rPr>
                <w:rFonts w:ascii="Times New Roman" w:eastAsia="Calibri" w:hAnsi="Times New Roman" w:cs="Times New Roman"/>
              </w:rPr>
            </w:pPr>
            <w:r>
              <w:rPr>
                <w:rFonts w:ascii="Times New Roman" w:eastAsia="Calibri" w:hAnsi="Times New Roman" w:cs="Times New Roman"/>
              </w:rPr>
              <w:t>Araştırma ve geliştirmeye mali kaynak artırılması ve teknolojik cihazları kullanabilecek personel yetiştirme eğitimlerinin artırılması gerekmektedir.</w:t>
            </w:r>
          </w:p>
        </w:tc>
      </w:tr>
      <w:tr w:rsidR="004A30AC" w:rsidRPr="002F4F6B" w14:paraId="0235C7DF" w14:textId="77777777" w:rsidTr="00755ABF">
        <w:trPr>
          <w:trHeight w:val="589"/>
        </w:trPr>
        <w:tc>
          <w:tcPr>
            <w:tcW w:w="3533" w:type="dxa"/>
            <w:shd w:val="clear" w:color="auto" w:fill="D5DCE4" w:themeFill="text2" w:themeFillTint="33"/>
            <w:vAlign w:val="center"/>
          </w:tcPr>
          <w:p w14:paraId="204D0084"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Sorumlu Birim</w:t>
            </w:r>
          </w:p>
        </w:tc>
        <w:tc>
          <w:tcPr>
            <w:tcW w:w="6989" w:type="dxa"/>
            <w:gridSpan w:val="3"/>
            <w:vAlign w:val="center"/>
          </w:tcPr>
          <w:p w14:paraId="45199A00" w14:textId="4C866D92" w:rsidR="004A30AC" w:rsidRPr="002F4F6B" w:rsidRDefault="00232E3E" w:rsidP="004A30AC">
            <w:pPr>
              <w:spacing w:line="276" w:lineRule="auto"/>
              <w:rPr>
                <w:rFonts w:ascii="Times New Roman" w:eastAsia="Calibri" w:hAnsi="Times New Roman" w:cs="Times New Roman"/>
              </w:rPr>
            </w:pPr>
            <w:r w:rsidRPr="00232E3E">
              <w:rPr>
                <w:rFonts w:ascii="Times New Roman" w:eastAsia="Calibri" w:hAnsi="Times New Roman" w:cs="Times New Roman"/>
              </w:rPr>
              <w:t xml:space="preserve">Üst yönetim  </w:t>
            </w:r>
          </w:p>
        </w:tc>
      </w:tr>
      <w:tr w:rsidR="004A30AC" w:rsidRPr="002F4F6B" w14:paraId="45C91BF7" w14:textId="77777777" w:rsidTr="00755ABF">
        <w:trPr>
          <w:trHeight w:val="707"/>
        </w:trPr>
        <w:tc>
          <w:tcPr>
            <w:tcW w:w="3533" w:type="dxa"/>
            <w:shd w:val="clear" w:color="auto" w:fill="D5DCE4" w:themeFill="text2" w:themeFillTint="33"/>
            <w:vAlign w:val="center"/>
          </w:tcPr>
          <w:p w14:paraId="64416FA1"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İşbirliği Yapılacak Birim(</w:t>
            </w:r>
            <w:proofErr w:type="spellStart"/>
            <w:r w:rsidRPr="002F4F6B">
              <w:rPr>
                <w:rFonts w:ascii="Times New Roman" w:eastAsia="Calibri" w:hAnsi="Times New Roman" w:cs="Times New Roman"/>
                <w:b/>
                <w:bCs/>
              </w:rPr>
              <w:t>ler</w:t>
            </w:r>
            <w:proofErr w:type="spellEnd"/>
            <w:r w:rsidRPr="002F4F6B">
              <w:rPr>
                <w:rFonts w:ascii="Times New Roman" w:eastAsia="Calibri" w:hAnsi="Times New Roman" w:cs="Times New Roman"/>
                <w:b/>
                <w:bCs/>
              </w:rPr>
              <w:t>)</w:t>
            </w:r>
          </w:p>
        </w:tc>
        <w:tc>
          <w:tcPr>
            <w:tcW w:w="6989" w:type="dxa"/>
            <w:gridSpan w:val="3"/>
            <w:vAlign w:val="center"/>
          </w:tcPr>
          <w:p w14:paraId="4FE2AB0E" w14:textId="103CDAC9" w:rsidR="004A30AC" w:rsidRPr="002F4F6B" w:rsidRDefault="00232E3E" w:rsidP="004A30AC">
            <w:pPr>
              <w:spacing w:line="276" w:lineRule="auto"/>
              <w:rPr>
                <w:rFonts w:ascii="Times New Roman" w:eastAsia="Calibri" w:hAnsi="Times New Roman" w:cs="Times New Roman"/>
              </w:rPr>
            </w:pPr>
            <w:r w:rsidRPr="00232E3E">
              <w:rPr>
                <w:rFonts w:ascii="Times New Roman" w:eastAsia="Calibri" w:hAnsi="Times New Roman" w:cs="Times New Roman"/>
              </w:rPr>
              <w:t>Tüm birimler</w:t>
            </w:r>
          </w:p>
        </w:tc>
      </w:tr>
      <w:tr w:rsidR="00751749" w:rsidRPr="002F4F6B" w14:paraId="27A44B89" w14:textId="77777777" w:rsidTr="00755ABF">
        <w:trPr>
          <w:trHeight w:val="1025"/>
        </w:trPr>
        <w:tc>
          <w:tcPr>
            <w:tcW w:w="3533" w:type="dxa"/>
            <w:shd w:val="clear" w:color="auto" w:fill="D5DCE4" w:themeFill="text2" w:themeFillTint="33"/>
            <w:vAlign w:val="center"/>
          </w:tcPr>
          <w:p w14:paraId="4F42B170" w14:textId="77777777" w:rsidR="00751749" w:rsidRPr="002F4F6B" w:rsidRDefault="00751749"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Performans Göstergesi</w:t>
            </w:r>
          </w:p>
        </w:tc>
        <w:tc>
          <w:tcPr>
            <w:tcW w:w="2036" w:type="dxa"/>
            <w:shd w:val="clear" w:color="auto" w:fill="D5DCE4" w:themeFill="text2" w:themeFillTint="33"/>
            <w:vAlign w:val="center"/>
          </w:tcPr>
          <w:p w14:paraId="4C9E064E" w14:textId="77777777" w:rsidR="00751749" w:rsidRPr="002F4F6B" w:rsidRDefault="00751749" w:rsidP="004A30AC">
            <w:pPr>
              <w:spacing w:line="276" w:lineRule="auto"/>
              <w:jc w:val="center"/>
              <w:rPr>
                <w:rFonts w:ascii="Times New Roman" w:eastAsia="Calibri" w:hAnsi="Times New Roman" w:cs="Times New Roman"/>
                <w:b/>
                <w:bCs/>
              </w:rPr>
            </w:pPr>
            <w:r w:rsidRPr="002F4F6B">
              <w:rPr>
                <w:rFonts w:ascii="Times New Roman" w:eastAsia="Calibri" w:hAnsi="Times New Roman" w:cs="Times New Roman"/>
                <w:b/>
                <w:bCs/>
              </w:rPr>
              <w:t>Hedefe/Stratejiye Etkisi (%)</w:t>
            </w:r>
          </w:p>
        </w:tc>
        <w:tc>
          <w:tcPr>
            <w:tcW w:w="2460" w:type="dxa"/>
            <w:shd w:val="clear" w:color="auto" w:fill="D5DCE4" w:themeFill="text2" w:themeFillTint="33"/>
            <w:vAlign w:val="center"/>
          </w:tcPr>
          <w:p w14:paraId="640307A1" w14:textId="676350EF" w:rsidR="00751749" w:rsidRPr="002F4F6B" w:rsidRDefault="00751749" w:rsidP="004A30AC">
            <w:pPr>
              <w:spacing w:line="276" w:lineRule="auto"/>
              <w:jc w:val="center"/>
              <w:rPr>
                <w:rFonts w:ascii="Times New Roman" w:eastAsia="Calibri" w:hAnsi="Times New Roman" w:cs="Times New Roman"/>
                <w:b/>
                <w:bCs/>
              </w:rPr>
            </w:pPr>
            <w:r w:rsidRPr="002F4F6B">
              <w:rPr>
                <w:rFonts w:ascii="Times New Roman" w:eastAsia="Calibri" w:hAnsi="Times New Roman" w:cs="Times New Roman"/>
                <w:b/>
                <w:bCs/>
              </w:rPr>
              <w:t>İzleme Dön</w:t>
            </w:r>
            <w:r w:rsidR="00FA38A0">
              <w:rPr>
                <w:rFonts w:ascii="Times New Roman" w:eastAsia="Calibri" w:hAnsi="Times New Roman" w:cs="Times New Roman"/>
                <w:b/>
                <w:bCs/>
              </w:rPr>
              <w:t>emindeki Hedeflenen D</w:t>
            </w:r>
            <w:r w:rsidR="00232E3E">
              <w:rPr>
                <w:rFonts w:ascii="Times New Roman" w:eastAsia="Calibri" w:hAnsi="Times New Roman" w:cs="Times New Roman"/>
                <w:b/>
                <w:bCs/>
              </w:rPr>
              <w:t>eğeri (2025</w:t>
            </w:r>
            <w:r w:rsidRPr="002F4F6B">
              <w:rPr>
                <w:rFonts w:ascii="Times New Roman" w:eastAsia="Calibri" w:hAnsi="Times New Roman" w:cs="Times New Roman"/>
                <w:b/>
                <w:bCs/>
              </w:rPr>
              <w:t>)</w:t>
            </w:r>
          </w:p>
        </w:tc>
        <w:tc>
          <w:tcPr>
            <w:tcW w:w="2492" w:type="dxa"/>
            <w:shd w:val="clear" w:color="auto" w:fill="D5DCE4" w:themeFill="text2" w:themeFillTint="33"/>
            <w:vAlign w:val="center"/>
          </w:tcPr>
          <w:p w14:paraId="17F7DEC8"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İzleme Dönemindeki</w:t>
            </w:r>
          </w:p>
          <w:p w14:paraId="1B2A5941" w14:textId="77777777" w:rsidR="00554841" w:rsidRPr="00554841"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Gerçekleşen Değer</w:t>
            </w:r>
          </w:p>
          <w:p w14:paraId="55AB4C8B" w14:textId="42AEC7BD" w:rsidR="00751749" w:rsidRPr="002F4F6B" w:rsidRDefault="00554841" w:rsidP="00554841">
            <w:pPr>
              <w:spacing w:line="276" w:lineRule="auto"/>
              <w:jc w:val="center"/>
              <w:rPr>
                <w:rFonts w:ascii="Times New Roman" w:eastAsia="Calibri" w:hAnsi="Times New Roman" w:cs="Times New Roman"/>
                <w:b/>
                <w:bCs/>
              </w:rPr>
            </w:pPr>
            <w:r w:rsidRPr="00554841">
              <w:rPr>
                <w:rFonts w:ascii="Times New Roman" w:eastAsia="Calibri" w:hAnsi="Times New Roman" w:cs="Times New Roman"/>
                <w:b/>
                <w:bCs/>
              </w:rPr>
              <w:t>(2025) İlk 6 Ay</w:t>
            </w:r>
          </w:p>
        </w:tc>
      </w:tr>
      <w:tr w:rsidR="00751749" w:rsidRPr="002F4F6B" w14:paraId="5F410CFC" w14:textId="77777777" w:rsidTr="00755ABF">
        <w:trPr>
          <w:trHeight w:val="707"/>
        </w:trPr>
        <w:tc>
          <w:tcPr>
            <w:tcW w:w="3533" w:type="dxa"/>
            <w:vAlign w:val="center"/>
          </w:tcPr>
          <w:p w14:paraId="64F294D8" w14:textId="6E8655D3" w:rsidR="00751749" w:rsidRPr="00432E44" w:rsidRDefault="000C3AE7" w:rsidP="00D130E5">
            <w:pPr>
              <w:rPr>
                <w:rFonts w:ascii="Times New Roman" w:eastAsia="Calibri" w:hAnsi="Times New Roman" w:cs="Times New Roman"/>
              </w:rPr>
            </w:pPr>
            <w:r w:rsidRPr="00432E44">
              <w:rPr>
                <w:rFonts w:ascii="Times New Roman" w:hAnsi="Times New Roman" w:cs="Times New Roman"/>
                <w:b/>
                <w:bCs/>
                <w:lang w:bidi="tr-TR"/>
              </w:rPr>
              <w:t>PG5.2.1</w:t>
            </w:r>
            <w:r w:rsidRPr="00432E44">
              <w:rPr>
                <w:rFonts w:ascii="Times New Roman" w:hAnsi="Times New Roman" w:cs="Times New Roman"/>
                <w:bCs/>
                <w:lang w:bidi="tr-TR"/>
              </w:rPr>
              <w:t xml:space="preserve"> Hastanelerin Araştırma altyapısında kullanıma yeni sunulan makine, teçhizat ve cihaz için yapılan harcama tutarı (TL)</w:t>
            </w:r>
          </w:p>
        </w:tc>
        <w:tc>
          <w:tcPr>
            <w:tcW w:w="2036" w:type="dxa"/>
            <w:vAlign w:val="center"/>
          </w:tcPr>
          <w:p w14:paraId="494506A6" w14:textId="61249C1A" w:rsidR="00751749" w:rsidRPr="00432E44" w:rsidRDefault="00232E3E"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60" w:type="dxa"/>
            <w:vAlign w:val="center"/>
          </w:tcPr>
          <w:p w14:paraId="072B0ED1" w14:textId="3C05DA2D" w:rsidR="00751749" w:rsidRPr="00432E44" w:rsidRDefault="00232E3E"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82.327.098</w:t>
            </w:r>
          </w:p>
        </w:tc>
        <w:tc>
          <w:tcPr>
            <w:tcW w:w="2492" w:type="dxa"/>
            <w:shd w:val="clear" w:color="auto" w:fill="auto"/>
            <w:vAlign w:val="center"/>
          </w:tcPr>
          <w:p w14:paraId="19E41D34" w14:textId="25D27D0A" w:rsidR="00751749" w:rsidRPr="00432E44" w:rsidRDefault="0029278D" w:rsidP="00D130E5">
            <w:pPr>
              <w:spacing w:line="276" w:lineRule="auto"/>
              <w:jc w:val="center"/>
              <w:rPr>
                <w:rFonts w:ascii="Times New Roman" w:eastAsia="Calibri" w:hAnsi="Times New Roman" w:cs="Times New Roman"/>
                <w:b/>
              </w:rPr>
            </w:pPr>
            <w:r>
              <w:rPr>
                <w:rFonts w:ascii="Times New Roman" w:eastAsia="Calibri" w:hAnsi="Times New Roman" w:cs="Times New Roman"/>
                <w:b/>
              </w:rPr>
              <w:t>15.921.718</w:t>
            </w:r>
          </w:p>
        </w:tc>
      </w:tr>
      <w:tr w:rsidR="00751749" w:rsidRPr="002F4F6B" w14:paraId="1A192BC1" w14:textId="77777777" w:rsidTr="00755ABF">
        <w:trPr>
          <w:trHeight w:val="707"/>
        </w:trPr>
        <w:tc>
          <w:tcPr>
            <w:tcW w:w="3533" w:type="dxa"/>
            <w:vAlign w:val="center"/>
          </w:tcPr>
          <w:p w14:paraId="5D9C091F" w14:textId="60A4AE5D" w:rsidR="00751749" w:rsidRPr="00432E44" w:rsidRDefault="000C3AE7" w:rsidP="00D130E5">
            <w:pPr>
              <w:rPr>
                <w:rFonts w:ascii="Times New Roman" w:eastAsia="Calibri" w:hAnsi="Times New Roman" w:cs="Times New Roman"/>
                <w:b/>
              </w:rPr>
            </w:pPr>
            <w:r w:rsidRPr="00432E44">
              <w:rPr>
                <w:rFonts w:ascii="Times New Roman" w:hAnsi="Times New Roman" w:cs="Times New Roman"/>
                <w:b/>
                <w:bCs/>
                <w:lang w:bidi="tr-TR"/>
              </w:rPr>
              <w:t>PG5.2.2</w:t>
            </w:r>
            <w:r w:rsidRPr="00432E44">
              <w:rPr>
                <w:rFonts w:ascii="Times New Roman" w:hAnsi="Times New Roman" w:cs="Times New Roman"/>
                <w:bCs/>
                <w:lang w:bidi="tr-TR"/>
              </w:rPr>
              <w:t xml:space="preserve"> </w:t>
            </w:r>
            <w:r w:rsidRPr="00432E44">
              <w:rPr>
                <w:rFonts w:ascii="Times New Roman" w:hAnsi="Times New Roman" w:cs="Times New Roman"/>
              </w:rPr>
              <w:t>Kullanıma</w:t>
            </w:r>
            <w:r w:rsidRPr="00432E44">
              <w:rPr>
                <w:rFonts w:ascii="Times New Roman" w:hAnsi="Times New Roman" w:cs="Times New Roman"/>
                <w:bCs/>
                <w:lang w:bidi="tr-TR"/>
              </w:rPr>
              <w:t xml:space="preserve"> yeni sunulan araştırma laboratuvar alanı (m2 ) (</w:t>
            </w:r>
            <w:proofErr w:type="gramStart"/>
            <w:r w:rsidRPr="00432E44">
              <w:rPr>
                <w:rFonts w:ascii="Times New Roman" w:hAnsi="Times New Roman" w:cs="Times New Roman"/>
                <w:bCs/>
                <w:lang w:bidi="tr-TR"/>
              </w:rPr>
              <w:t>kümülatif</w:t>
            </w:r>
            <w:proofErr w:type="gramEnd"/>
            <w:r w:rsidRPr="00432E44">
              <w:rPr>
                <w:rFonts w:ascii="Times New Roman" w:hAnsi="Times New Roman" w:cs="Times New Roman"/>
                <w:bCs/>
                <w:lang w:bidi="tr-TR"/>
              </w:rPr>
              <w:t>)</w:t>
            </w:r>
          </w:p>
        </w:tc>
        <w:tc>
          <w:tcPr>
            <w:tcW w:w="2036" w:type="dxa"/>
            <w:vAlign w:val="center"/>
          </w:tcPr>
          <w:p w14:paraId="4616C17A" w14:textId="1BA85EA8" w:rsidR="00751749" w:rsidRPr="00432E44" w:rsidRDefault="00232E3E"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60" w:type="dxa"/>
            <w:vAlign w:val="center"/>
          </w:tcPr>
          <w:p w14:paraId="6A413D1D" w14:textId="3F52BE60" w:rsidR="00751749" w:rsidRPr="00432E44" w:rsidRDefault="00232E3E"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150</w:t>
            </w:r>
          </w:p>
        </w:tc>
        <w:tc>
          <w:tcPr>
            <w:tcW w:w="2492" w:type="dxa"/>
            <w:vAlign w:val="center"/>
          </w:tcPr>
          <w:p w14:paraId="63D26929" w14:textId="6275F66A" w:rsidR="00751749" w:rsidRPr="00432E44" w:rsidRDefault="0029278D" w:rsidP="00D130E5">
            <w:pPr>
              <w:spacing w:line="276" w:lineRule="auto"/>
              <w:jc w:val="center"/>
              <w:rPr>
                <w:rFonts w:ascii="Times New Roman" w:eastAsia="Calibri" w:hAnsi="Times New Roman" w:cs="Times New Roman"/>
                <w:b/>
              </w:rPr>
            </w:pPr>
            <w:r>
              <w:rPr>
                <w:rFonts w:ascii="Times New Roman" w:eastAsia="Calibri" w:hAnsi="Times New Roman" w:cs="Times New Roman"/>
                <w:b/>
              </w:rPr>
              <w:t>0</w:t>
            </w:r>
          </w:p>
        </w:tc>
      </w:tr>
      <w:tr w:rsidR="00751749" w:rsidRPr="002F4F6B" w14:paraId="77A89621" w14:textId="77777777" w:rsidTr="00755ABF">
        <w:trPr>
          <w:trHeight w:val="707"/>
        </w:trPr>
        <w:tc>
          <w:tcPr>
            <w:tcW w:w="3533" w:type="dxa"/>
            <w:vAlign w:val="center"/>
          </w:tcPr>
          <w:p w14:paraId="52B04721" w14:textId="1FE731BC" w:rsidR="00751749" w:rsidRPr="00432E44" w:rsidRDefault="000C3AE7" w:rsidP="00D130E5">
            <w:pPr>
              <w:spacing w:line="276" w:lineRule="auto"/>
              <w:rPr>
                <w:rFonts w:ascii="Times New Roman" w:eastAsia="Calibri" w:hAnsi="Times New Roman" w:cs="Times New Roman"/>
                <w:b/>
              </w:rPr>
            </w:pPr>
            <w:r w:rsidRPr="00432E44">
              <w:rPr>
                <w:rFonts w:ascii="Times New Roman" w:hAnsi="Times New Roman" w:cs="Times New Roman"/>
                <w:b/>
                <w:bCs/>
                <w:lang w:bidi="tr-TR"/>
              </w:rPr>
              <w:t>PG5.2.3</w:t>
            </w:r>
            <w:r w:rsidRPr="00432E44">
              <w:rPr>
                <w:rFonts w:ascii="Times New Roman" w:hAnsi="Times New Roman" w:cs="Times New Roman"/>
                <w:bCs/>
                <w:lang w:bidi="tr-TR"/>
              </w:rPr>
              <w:t xml:space="preserve"> </w:t>
            </w:r>
            <w:r w:rsidRPr="00432E44">
              <w:rPr>
                <w:rFonts w:ascii="Times New Roman" w:hAnsi="Times New Roman" w:cs="Times New Roman"/>
              </w:rPr>
              <w:t>Üniversitemiz</w:t>
            </w:r>
            <w:r w:rsidRPr="00432E44">
              <w:rPr>
                <w:rFonts w:ascii="Times New Roman" w:hAnsi="Times New Roman" w:cs="Times New Roman"/>
                <w:bCs/>
                <w:lang w:bidi="tr-TR"/>
              </w:rPr>
              <w:t xml:space="preserve"> Bilgi İşlem alt yapısının güçlendirilmesi için yapılan harcama tutarı (TL)</w:t>
            </w:r>
          </w:p>
        </w:tc>
        <w:tc>
          <w:tcPr>
            <w:tcW w:w="2036" w:type="dxa"/>
            <w:vAlign w:val="center"/>
          </w:tcPr>
          <w:p w14:paraId="4FA5A9C9" w14:textId="7E2845D6" w:rsidR="00751749" w:rsidRPr="00432E44" w:rsidRDefault="00232E3E"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60" w:type="dxa"/>
            <w:vAlign w:val="center"/>
          </w:tcPr>
          <w:p w14:paraId="46F523AA" w14:textId="770ECFFF" w:rsidR="00751749" w:rsidRPr="00432E44" w:rsidRDefault="00232E3E"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3.000.000</w:t>
            </w:r>
          </w:p>
        </w:tc>
        <w:tc>
          <w:tcPr>
            <w:tcW w:w="2492" w:type="dxa"/>
            <w:vAlign w:val="center"/>
          </w:tcPr>
          <w:p w14:paraId="4566110A" w14:textId="31599EB2" w:rsidR="00751749" w:rsidRPr="00432E44" w:rsidRDefault="0029278D" w:rsidP="00D130E5">
            <w:pPr>
              <w:spacing w:line="276" w:lineRule="auto"/>
              <w:jc w:val="center"/>
              <w:rPr>
                <w:rFonts w:ascii="Times New Roman" w:eastAsia="Calibri" w:hAnsi="Times New Roman" w:cs="Times New Roman"/>
                <w:b/>
              </w:rPr>
            </w:pPr>
            <w:r>
              <w:rPr>
                <w:rFonts w:ascii="Times New Roman" w:eastAsia="Calibri" w:hAnsi="Times New Roman" w:cs="Times New Roman"/>
                <w:b/>
              </w:rPr>
              <w:t>5.305.905</w:t>
            </w:r>
          </w:p>
        </w:tc>
      </w:tr>
      <w:tr w:rsidR="000C3AE7" w:rsidRPr="002F4F6B" w14:paraId="7086057E" w14:textId="77777777" w:rsidTr="00755ABF">
        <w:trPr>
          <w:trHeight w:val="707"/>
        </w:trPr>
        <w:tc>
          <w:tcPr>
            <w:tcW w:w="3533" w:type="dxa"/>
            <w:vAlign w:val="center"/>
          </w:tcPr>
          <w:p w14:paraId="1994669A" w14:textId="4AD52695" w:rsidR="000C3AE7" w:rsidRPr="00432E44" w:rsidRDefault="000C3AE7" w:rsidP="000C3AE7">
            <w:pPr>
              <w:rPr>
                <w:rFonts w:ascii="Times New Roman" w:eastAsia="Calibri" w:hAnsi="Times New Roman" w:cs="Times New Roman"/>
                <w:b/>
              </w:rPr>
            </w:pPr>
            <w:r w:rsidRPr="00432E44">
              <w:rPr>
                <w:rFonts w:ascii="Times New Roman" w:hAnsi="Times New Roman" w:cs="Times New Roman"/>
                <w:b/>
                <w:bCs/>
                <w:lang w:bidi="tr-TR"/>
              </w:rPr>
              <w:t>PG5.2.4</w:t>
            </w:r>
            <w:r w:rsidRPr="00432E44">
              <w:rPr>
                <w:rFonts w:ascii="Times New Roman" w:hAnsi="Times New Roman" w:cs="Times New Roman"/>
                <w:bCs/>
                <w:lang w:bidi="tr-TR"/>
              </w:rPr>
              <w:t xml:space="preserve"> </w:t>
            </w:r>
            <w:r w:rsidRPr="00432E44">
              <w:rPr>
                <w:rFonts w:ascii="Times New Roman" w:hAnsi="Times New Roman" w:cs="Times New Roman"/>
              </w:rPr>
              <w:t>Her</w:t>
            </w:r>
            <w:r w:rsidRPr="00432E44">
              <w:rPr>
                <w:rFonts w:ascii="Times New Roman" w:hAnsi="Times New Roman" w:cs="Times New Roman"/>
                <w:bCs/>
                <w:lang w:bidi="tr-TR"/>
              </w:rPr>
              <w:t xml:space="preserve"> yıl üniversitemiz birimlerinin materyal, makine, teçhizat, cihaz toplam sayısı</w:t>
            </w:r>
          </w:p>
        </w:tc>
        <w:tc>
          <w:tcPr>
            <w:tcW w:w="2036" w:type="dxa"/>
            <w:vAlign w:val="center"/>
          </w:tcPr>
          <w:p w14:paraId="6D30EA19" w14:textId="70466A09" w:rsidR="000C3AE7" w:rsidRPr="00432E44" w:rsidRDefault="00232E3E" w:rsidP="000C3AE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60" w:type="dxa"/>
            <w:vAlign w:val="center"/>
          </w:tcPr>
          <w:p w14:paraId="5A3B04A4" w14:textId="75B034B5" w:rsidR="000C3AE7" w:rsidRPr="00432E44" w:rsidRDefault="00232E3E" w:rsidP="000C3AE7">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237050</w:t>
            </w:r>
          </w:p>
        </w:tc>
        <w:tc>
          <w:tcPr>
            <w:tcW w:w="2492" w:type="dxa"/>
            <w:vAlign w:val="center"/>
          </w:tcPr>
          <w:p w14:paraId="252DFE6B" w14:textId="1C905917" w:rsidR="000C3AE7" w:rsidRPr="00432E44" w:rsidRDefault="0029278D" w:rsidP="000C3AE7">
            <w:pPr>
              <w:spacing w:line="276" w:lineRule="auto"/>
              <w:jc w:val="center"/>
              <w:rPr>
                <w:rFonts w:ascii="Times New Roman" w:eastAsia="Calibri" w:hAnsi="Times New Roman" w:cs="Times New Roman"/>
                <w:b/>
              </w:rPr>
            </w:pPr>
            <w:r>
              <w:rPr>
                <w:rFonts w:ascii="Times New Roman" w:eastAsia="Calibri" w:hAnsi="Times New Roman" w:cs="Times New Roman"/>
                <w:b/>
              </w:rPr>
              <w:t>236340</w:t>
            </w:r>
          </w:p>
        </w:tc>
      </w:tr>
    </w:tbl>
    <w:p w14:paraId="608D9C92" w14:textId="38626806" w:rsidR="004A30AC" w:rsidRDefault="004A30AC"/>
    <w:p w14:paraId="323D7391" w14:textId="73120BB1" w:rsidR="00E45EA6" w:rsidRDefault="00E45EA6"/>
    <w:p w14:paraId="165767D6" w14:textId="44C2C1E5" w:rsidR="00E45EA6" w:rsidRDefault="00E45EA6"/>
    <w:p w14:paraId="471B642A" w14:textId="45528EC1" w:rsidR="00E45EA6" w:rsidRDefault="00E45EA6"/>
    <w:tbl>
      <w:tblPr>
        <w:tblStyle w:val="TabloKlavuzu"/>
        <w:tblW w:w="10475" w:type="dxa"/>
        <w:tblBorders>
          <w:top w:val="single" w:sz="18" w:space="0" w:color="auto"/>
          <w:left w:val="single" w:sz="18" w:space="0" w:color="auto"/>
          <w:right w:val="single" w:sz="18" w:space="0" w:color="auto"/>
        </w:tblBorders>
        <w:tblLook w:val="04A0" w:firstRow="1" w:lastRow="0" w:firstColumn="1" w:lastColumn="0" w:noHBand="0" w:noVBand="1"/>
      </w:tblPr>
      <w:tblGrid>
        <w:gridCol w:w="3499"/>
        <w:gridCol w:w="2194"/>
        <w:gridCol w:w="2447"/>
        <w:gridCol w:w="2335"/>
      </w:tblGrid>
      <w:tr w:rsidR="004A30AC" w:rsidRPr="002F4F6B" w14:paraId="4EB15DDB" w14:textId="77777777" w:rsidTr="00755ABF">
        <w:trPr>
          <w:trHeight w:val="629"/>
        </w:trPr>
        <w:tc>
          <w:tcPr>
            <w:tcW w:w="3499" w:type="dxa"/>
            <w:shd w:val="clear" w:color="auto" w:fill="D5DCE4" w:themeFill="text2" w:themeFillTint="33"/>
            <w:vAlign w:val="center"/>
          </w:tcPr>
          <w:p w14:paraId="33BC7929"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A5</w:t>
            </w:r>
          </w:p>
        </w:tc>
        <w:tc>
          <w:tcPr>
            <w:tcW w:w="6976" w:type="dxa"/>
            <w:gridSpan w:val="3"/>
            <w:vAlign w:val="center"/>
          </w:tcPr>
          <w:p w14:paraId="6080F7DA" w14:textId="49EA977D" w:rsidR="004A30AC" w:rsidRPr="002F4F6B" w:rsidRDefault="00232E3E" w:rsidP="004A30AC">
            <w:pPr>
              <w:spacing w:line="276" w:lineRule="auto"/>
              <w:rPr>
                <w:rFonts w:ascii="Times New Roman" w:eastAsia="Calibri" w:hAnsi="Times New Roman" w:cs="Times New Roman"/>
              </w:rPr>
            </w:pPr>
            <w:r w:rsidRPr="00232E3E">
              <w:rPr>
                <w:rFonts w:ascii="Times New Roman" w:eastAsia="Calibri" w:hAnsi="Times New Roman" w:cs="Times New Roman"/>
              </w:rPr>
              <w:t>Kurumsal kapasitenin gelişimini ve sürdürülebilirliğini sağlamak</w:t>
            </w:r>
          </w:p>
        </w:tc>
      </w:tr>
      <w:tr w:rsidR="004A30AC" w:rsidRPr="002F4F6B" w14:paraId="2DBA347A" w14:textId="77777777" w:rsidTr="00755ABF">
        <w:trPr>
          <w:trHeight w:val="631"/>
        </w:trPr>
        <w:tc>
          <w:tcPr>
            <w:tcW w:w="3499" w:type="dxa"/>
            <w:shd w:val="clear" w:color="auto" w:fill="D5DCE4" w:themeFill="text2" w:themeFillTint="33"/>
            <w:vAlign w:val="center"/>
          </w:tcPr>
          <w:p w14:paraId="056A7779"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H5.3</w:t>
            </w:r>
          </w:p>
        </w:tc>
        <w:tc>
          <w:tcPr>
            <w:tcW w:w="6976" w:type="dxa"/>
            <w:gridSpan w:val="3"/>
            <w:shd w:val="clear" w:color="auto" w:fill="FFFFFF" w:themeFill="background1"/>
            <w:vAlign w:val="center"/>
          </w:tcPr>
          <w:p w14:paraId="6076196C" w14:textId="35A0FFE2" w:rsidR="004A30AC" w:rsidRPr="002F4F6B" w:rsidRDefault="000C3AE7" w:rsidP="004A30AC">
            <w:pPr>
              <w:spacing w:line="276" w:lineRule="auto"/>
              <w:rPr>
                <w:rFonts w:ascii="Times New Roman" w:eastAsia="Calibri" w:hAnsi="Times New Roman" w:cs="Times New Roman"/>
              </w:rPr>
            </w:pPr>
            <w:r w:rsidRPr="00393A11">
              <w:rPr>
                <w:rFonts w:ascii="Times New Roman" w:hAnsi="Times New Roman" w:cs="Times New Roman"/>
              </w:rPr>
              <w:t>Üniversitemizin dijital dönüşüm ve bilişim modernizasyonunu sağlamak</w:t>
            </w:r>
          </w:p>
        </w:tc>
      </w:tr>
      <w:tr w:rsidR="004A30AC" w:rsidRPr="002F4F6B" w14:paraId="2A19569A" w14:textId="77777777" w:rsidTr="00755ABF">
        <w:trPr>
          <w:trHeight w:val="465"/>
        </w:trPr>
        <w:tc>
          <w:tcPr>
            <w:tcW w:w="3499" w:type="dxa"/>
            <w:shd w:val="clear" w:color="auto" w:fill="D5DCE4" w:themeFill="text2" w:themeFillTint="33"/>
            <w:vAlign w:val="center"/>
          </w:tcPr>
          <w:p w14:paraId="5B7C09E8"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Maliyet Tahmini</w:t>
            </w:r>
          </w:p>
        </w:tc>
        <w:tc>
          <w:tcPr>
            <w:tcW w:w="6976" w:type="dxa"/>
            <w:gridSpan w:val="3"/>
            <w:shd w:val="clear" w:color="auto" w:fill="FFFFFF" w:themeFill="background1"/>
            <w:vAlign w:val="center"/>
          </w:tcPr>
          <w:p w14:paraId="4094DE1A" w14:textId="2632BEB8" w:rsidR="004A30AC" w:rsidRPr="002F4F6B" w:rsidRDefault="00232E3E" w:rsidP="004A30AC">
            <w:pPr>
              <w:spacing w:line="276" w:lineRule="auto"/>
              <w:rPr>
                <w:rFonts w:ascii="Times New Roman" w:eastAsia="Calibri" w:hAnsi="Times New Roman" w:cs="Times New Roman"/>
              </w:rPr>
            </w:pPr>
            <w:r w:rsidRPr="00232E3E">
              <w:rPr>
                <w:rFonts w:ascii="Times New Roman" w:eastAsia="Calibri" w:hAnsi="Times New Roman" w:cs="Times New Roman"/>
              </w:rPr>
              <w:t>60.047.000,00</w:t>
            </w:r>
            <w:r>
              <w:rPr>
                <w:rFonts w:ascii="Times New Roman" w:eastAsia="Calibri" w:hAnsi="Times New Roman" w:cs="Times New Roman"/>
              </w:rPr>
              <w:t xml:space="preserve"> TL</w:t>
            </w:r>
          </w:p>
        </w:tc>
      </w:tr>
      <w:tr w:rsidR="004A30AC" w:rsidRPr="002F4F6B" w14:paraId="608AD648" w14:textId="77777777" w:rsidTr="00755ABF">
        <w:trPr>
          <w:trHeight w:val="465"/>
        </w:trPr>
        <w:tc>
          <w:tcPr>
            <w:tcW w:w="3499" w:type="dxa"/>
            <w:shd w:val="clear" w:color="auto" w:fill="D5DCE4" w:themeFill="text2" w:themeFillTint="33"/>
            <w:vAlign w:val="center"/>
          </w:tcPr>
          <w:p w14:paraId="291C0C8A"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Dönemi</w:t>
            </w:r>
          </w:p>
        </w:tc>
        <w:tc>
          <w:tcPr>
            <w:tcW w:w="6976" w:type="dxa"/>
            <w:gridSpan w:val="3"/>
            <w:vAlign w:val="center"/>
          </w:tcPr>
          <w:p w14:paraId="3419E59F" w14:textId="6AED0248" w:rsidR="004A30AC" w:rsidRPr="002F4F6B" w:rsidRDefault="000C3AE7" w:rsidP="003966BA">
            <w:pPr>
              <w:spacing w:line="276" w:lineRule="auto"/>
              <w:rPr>
                <w:rFonts w:ascii="Times New Roman" w:eastAsia="Calibri" w:hAnsi="Times New Roman" w:cs="Times New Roman"/>
              </w:rPr>
            </w:pPr>
            <w:r>
              <w:rPr>
                <w:rFonts w:ascii="Times New Roman" w:eastAsia="Calibri" w:hAnsi="Times New Roman" w:cs="Times New Roman"/>
              </w:rPr>
              <w:t>2025</w:t>
            </w:r>
          </w:p>
        </w:tc>
      </w:tr>
      <w:tr w:rsidR="004A30AC" w:rsidRPr="002F4F6B" w14:paraId="79A31E19" w14:textId="77777777" w:rsidTr="00755ABF">
        <w:trPr>
          <w:trHeight w:val="625"/>
        </w:trPr>
        <w:tc>
          <w:tcPr>
            <w:tcW w:w="3499" w:type="dxa"/>
            <w:shd w:val="clear" w:color="auto" w:fill="D5DCE4" w:themeFill="text2" w:themeFillTint="33"/>
            <w:vAlign w:val="center"/>
          </w:tcPr>
          <w:p w14:paraId="494B79F9"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Riskler</w:t>
            </w:r>
          </w:p>
        </w:tc>
        <w:tc>
          <w:tcPr>
            <w:tcW w:w="6976" w:type="dxa"/>
            <w:gridSpan w:val="3"/>
            <w:vAlign w:val="center"/>
          </w:tcPr>
          <w:p w14:paraId="2CFF8212" w14:textId="5A547E9B" w:rsidR="00232E3E" w:rsidRPr="00232E3E" w:rsidRDefault="00554841" w:rsidP="00232E3E">
            <w:pPr>
              <w:spacing w:line="276" w:lineRule="auto"/>
              <w:rPr>
                <w:rFonts w:ascii="Times New Roman" w:eastAsia="Calibri" w:hAnsi="Times New Roman" w:cs="Times New Roman"/>
              </w:rPr>
            </w:pPr>
            <w:r>
              <w:rPr>
                <w:rFonts w:ascii="Times New Roman" w:eastAsia="Calibri" w:hAnsi="Times New Roman" w:cs="Times New Roman"/>
              </w:rPr>
              <w:t>•</w:t>
            </w:r>
            <w:r w:rsidR="00232E3E" w:rsidRPr="00232E3E">
              <w:rPr>
                <w:rFonts w:ascii="Times New Roman" w:eastAsia="Calibri" w:hAnsi="Times New Roman" w:cs="Times New Roman"/>
              </w:rPr>
              <w:t>Gelişen teknoloji sebebiyle veri depolanmasının ve bu verilerin güvenliğinin sağlanmasının giderek güçleşmesi</w:t>
            </w:r>
          </w:p>
          <w:p w14:paraId="612DBF2F" w14:textId="0D956DFD" w:rsidR="00232E3E" w:rsidRPr="00232E3E" w:rsidRDefault="00554841" w:rsidP="00232E3E">
            <w:pPr>
              <w:spacing w:line="276" w:lineRule="auto"/>
              <w:rPr>
                <w:rFonts w:ascii="Times New Roman" w:eastAsia="Calibri" w:hAnsi="Times New Roman" w:cs="Times New Roman"/>
              </w:rPr>
            </w:pPr>
            <w:r>
              <w:rPr>
                <w:rFonts w:ascii="Times New Roman" w:eastAsia="Calibri" w:hAnsi="Times New Roman" w:cs="Times New Roman"/>
              </w:rPr>
              <w:t>•</w:t>
            </w:r>
            <w:r w:rsidR="00232E3E" w:rsidRPr="00232E3E">
              <w:rPr>
                <w:rFonts w:ascii="Times New Roman" w:eastAsia="Calibri" w:hAnsi="Times New Roman" w:cs="Times New Roman"/>
              </w:rPr>
              <w:t>Ödenek yetersizliği</w:t>
            </w:r>
          </w:p>
          <w:p w14:paraId="330C5554" w14:textId="15E18A35" w:rsidR="00232E3E" w:rsidRPr="00232E3E" w:rsidRDefault="00554841" w:rsidP="00232E3E">
            <w:pPr>
              <w:spacing w:line="276" w:lineRule="auto"/>
              <w:rPr>
                <w:rFonts w:ascii="Times New Roman" w:eastAsia="Calibri" w:hAnsi="Times New Roman" w:cs="Times New Roman"/>
              </w:rPr>
            </w:pPr>
            <w:r>
              <w:rPr>
                <w:rFonts w:ascii="Times New Roman" w:eastAsia="Calibri" w:hAnsi="Times New Roman" w:cs="Times New Roman"/>
              </w:rPr>
              <w:t>•</w:t>
            </w:r>
            <w:r w:rsidR="00232E3E" w:rsidRPr="00232E3E">
              <w:rPr>
                <w:rFonts w:ascii="Times New Roman" w:eastAsia="Calibri" w:hAnsi="Times New Roman" w:cs="Times New Roman"/>
              </w:rPr>
              <w:t>Yetkin insan kaynağının istihdamının sağlanamaması</w:t>
            </w:r>
          </w:p>
          <w:p w14:paraId="7B323687" w14:textId="7C2C661E" w:rsidR="00232E3E" w:rsidRPr="00232E3E" w:rsidRDefault="00554841" w:rsidP="00232E3E">
            <w:pPr>
              <w:spacing w:line="276" w:lineRule="auto"/>
              <w:rPr>
                <w:rFonts w:ascii="Times New Roman" w:eastAsia="Calibri" w:hAnsi="Times New Roman" w:cs="Times New Roman"/>
              </w:rPr>
            </w:pPr>
            <w:r>
              <w:rPr>
                <w:rFonts w:ascii="Times New Roman" w:eastAsia="Calibri" w:hAnsi="Times New Roman" w:cs="Times New Roman"/>
              </w:rPr>
              <w:t>•</w:t>
            </w:r>
            <w:r w:rsidR="00232E3E" w:rsidRPr="00232E3E">
              <w:rPr>
                <w:rFonts w:ascii="Times New Roman" w:eastAsia="Calibri" w:hAnsi="Times New Roman" w:cs="Times New Roman"/>
              </w:rPr>
              <w:t>Üniversite veri takip ve raporlama verilerine tam olarak ulaşılamaması</w:t>
            </w:r>
          </w:p>
          <w:p w14:paraId="6F931BEC" w14:textId="7ABA71E6" w:rsidR="004A30AC" w:rsidRPr="002F4F6B" w:rsidRDefault="00554841" w:rsidP="00232E3E">
            <w:pPr>
              <w:spacing w:line="276" w:lineRule="auto"/>
              <w:rPr>
                <w:rFonts w:ascii="Times New Roman" w:eastAsia="Calibri" w:hAnsi="Times New Roman" w:cs="Times New Roman"/>
              </w:rPr>
            </w:pPr>
            <w:r>
              <w:rPr>
                <w:rFonts w:ascii="Times New Roman" w:eastAsia="Calibri" w:hAnsi="Times New Roman" w:cs="Times New Roman"/>
              </w:rPr>
              <w:t>•</w:t>
            </w:r>
            <w:r w:rsidR="00232E3E" w:rsidRPr="00232E3E">
              <w:rPr>
                <w:rFonts w:ascii="Times New Roman" w:eastAsia="Calibri" w:hAnsi="Times New Roman" w:cs="Times New Roman"/>
              </w:rPr>
              <w:t>Bilgi güvenliği yönetim sistemi tam olarak faaliyette bulunamaması</w:t>
            </w:r>
          </w:p>
        </w:tc>
      </w:tr>
      <w:tr w:rsidR="004A30AC" w:rsidRPr="002F4F6B" w14:paraId="57D4AF96" w14:textId="77777777" w:rsidTr="00755ABF">
        <w:trPr>
          <w:trHeight w:val="622"/>
        </w:trPr>
        <w:tc>
          <w:tcPr>
            <w:tcW w:w="3499" w:type="dxa"/>
            <w:shd w:val="clear" w:color="auto" w:fill="D5DCE4" w:themeFill="text2" w:themeFillTint="33"/>
            <w:vAlign w:val="center"/>
          </w:tcPr>
          <w:p w14:paraId="01C69E8B"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Stratejiler</w:t>
            </w:r>
          </w:p>
        </w:tc>
        <w:tc>
          <w:tcPr>
            <w:tcW w:w="6976" w:type="dxa"/>
            <w:gridSpan w:val="3"/>
            <w:vAlign w:val="center"/>
          </w:tcPr>
          <w:p w14:paraId="22C97AE0" w14:textId="7DBBB842" w:rsidR="00232E3E" w:rsidRPr="00232E3E" w:rsidRDefault="00554841" w:rsidP="00232E3E">
            <w:pPr>
              <w:rPr>
                <w:rFonts w:ascii="Times New Roman" w:eastAsia="Calibri" w:hAnsi="Times New Roman" w:cs="Times New Roman"/>
              </w:rPr>
            </w:pPr>
            <w:r>
              <w:rPr>
                <w:rFonts w:ascii="Times New Roman" w:eastAsia="Calibri" w:hAnsi="Times New Roman" w:cs="Times New Roman"/>
              </w:rPr>
              <w:t>•</w:t>
            </w:r>
            <w:r w:rsidR="00232E3E" w:rsidRPr="00232E3E">
              <w:rPr>
                <w:rFonts w:ascii="Times New Roman" w:eastAsia="Calibri" w:hAnsi="Times New Roman" w:cs="Times New Roman"/>
              </w:rPr>
              <w:t>Network altyapısının iyileştirilmesi ve yenilenmesi</w:t>
            </w:r>
          </w:p>
          <w:p w14:paraId="267BA6E3" w14:textId="765156FD" w:rsidR="00232E3E" w:rsidRPr="00232E3E" w:rsidRDefault="00554841" w:rsidP="00232E3E">
            <w:pPr>
              <w:rPr>
                <w:rFonts w:ascii="Times New Roman" w:eastAsia="Calibri" w:hAnsi="Times New Roman" w:cs="Times New Roman"/>
              </w:rPr>
            </w:pPr>
            <w:r>
              <w:rPr>
                <w:rFonts w:ascii="Times New Roman" w:eastAsia="Calibri" w:hAnsi="Times New Roman" w:cs="Times New Roman"/>
              </w:rPr>
              <w:t>•</w:t>
            </w:r>
            <w:r w:rsidR="00232E3E" w:rsidRPr="00232E3E">
              <w:rPr>
                <w:rFonts w:ascii="Times New Roman" w:eastAsia="Calibri" w:hAnsi="Times New Roman" w:cs="Times New Roman"/>
              </w:rPr>
              <w:t>Bilgi güvenliği yönetim sisteminin mevzuatlara uygun hale getirilmesi</w:t>
            </w:r>
          </w:p>
          <w:p w14:paraId="70BE1F30" w14:textId="0F8DBCF9" w:rsidR="00232E3E" w:rsidRPr="00232E3E" w:rsidRDefault="00554841" w:rsidP="00232E3E">
            <w:pPr>
              <w:rPr>
                <w:rFonts w:ascii="Times New Roman" w:eastAsia="Calibri" w:hAnsi="Times New Roman" w:cs="Times New Roman"/>
              </w:rPr>
            </w:pPr>
            <w:r>
              <w:rPr>
                <w:rFonts w:ascii="Times New Roman" w:eastAsia="Calibri" w:hAnsi="Times New Roman" w:cs="Times New Roman"/>
              </w:rPr>
              <w:t>•</w:t>
            </w:r>
            <w:r w:rsidR="00232E3E" w:rsidRPr="00232E3E">
              <w:rPr>
                <w:rFonts w:ascii="Times New Roman" w:eastAsia="Calibri" w:hAnsi="Times New Roman" w:cs="Times New Roman"/>
              </w:rPr>
              <w:t>Kampüs genelinde hızlı ve güvenli internet erişimin sağlanması</w:t>
            </w:r>
          </w:p>
          <w:p w14:paraId="7CCCCCAB" w14:textId="18ECBDD1" w:rsidR="004A30AC" w:rsidRPr="002F4F6B" w:rsidRDefault="00554841" w:rsidP="00232E3E">
            <w:pPr>
              <w:rPr>
                <w:rFonts w:ascii="Times New Roman" w:eastAsia="Calibri" w:hAnsi="Times New Roman" w:cs="Times New Roman"/>
              </w:rPr>
            </w:pPr>
            <w:r>
              <w:rPr>
                <w:rFonts w:ascii="Times New Roman" w:eastAsia="Calibri" w:hAnsi="Times New Roman" w:cs="Times New Roman"/>
              </w:rPr>
              <w:t>•</w:t>
            </w:r>
            <w:r w:rsidR="00232E3E" w:rsidRPr="00232E3E">
              <w:rPr>
                <w:rFonts w:ascii="Times New Roman" w:eastAsia="Calibri" w:hAnsi="Times New Roman" w:cs="Times New Roman"/>
              </w:rPr>
              <w:t>Üniversite veri takip ve raporlama sisteminin kurulması</w:t>
            </w:r>
          </w:p>
        </w:tc>
      </w:tr>
      <w:tr w:rsidR="004A30AC" w:rsidRPr="002F4F6B" w14:paraId="1A77E8A5" w14:textId="77777777" w:rsidTr="00755ABF">
        <w:trPr>
          <w:trHeight w:val="727"/>
        </w:trPr>
        <w:tc>
          <w:tcPr>
            <w:tcW w:w="3499" w:type="dxa"/>
            <w:shd w:val="clear" w:color="auto" w:fill="D5DCE4" w:themeFill="text2" w:themeFillTint="33"/>
            <w:vAlign w:val="center"/>
          </w:tcPr>
          <w:p w14:paraId="1560E3E3" w14:textId="77777777" w:rsidR="004A30AC" w:rsidRPr="002F4F6B" w:rsidRDefault="004A30AC" w:rsidP="004A30AC">
            <w:pPr>
              <w:rPr>
                <w:rFonts w:ascii="Times New Roman" w:eastAsia="Calibri" w:hAnsi="Times New Roman" w:cs="Times New Roman"/>
                <w:b/>
                <w:bCs/>
              </w:rPr>
            </w:pPr>
            <w:r w:rsidRPr="002F4F6B">
              <w:rPr>
                <w:rFonts w:ascii="Times New Roman" w:eastAsia="Calibri" w:hAnsi="Times New Roman" w:cs="Times New Roman"/>
                <w:b/>
                <w:bCs/>
              </w:rPr>
              <w:t>Hed</w:t>
            </w:r>
            <w:r w:rsidR="00E0748B" w:rsidRPr="002F4F6B">
              <w:rPr>
                <w:rFonts w:ascii="Times New Roman" w:eastAsia="Calibri" w:hAnsi="Times New Roman" w:cs="Times New Roman"/>
                <w:b/>
                <w:bCs/>
              </w:rPr>
              <w:t xml:space="preserve">efe/Stratejiye İlişkin Sapmanın </w:t>
            </w:r>
            <w:r w:rsidRPr="002F4F6B">
              <w:rPr>
                <w:rFonts w:ascii="Times New Roman" w:eastAsia="Calibri" w:hAnsi="Times New Roman" w:cs="Times New Roman"/>
                <w:b/>
                <w:bCs/>
              </w:rPr>
              <w:t>Nedeni</w:t>
            </w:r>
          </w:p>
        </w:tc>
        <w:tc>
          <w:tcPr>
            <w:tcW w:w="6976" w:type="dxa"/>
            <w:gridSpan w:val="3"/>
            <w:vAlign w:val="center"/>
          </w:tcPr>
          <w:p w14:paraId="41133F80" w14:textId="662C2135" w:rsidR="004A30AC" w:rsidRPr="002F4F6B" w:rsidRDefault="00603C4B" w:rsidP="004A30AC">
            <w:pPr>
              <w:spacing w:line="276" w:lineRule="auto"/>
              <w:rPr>
                <w:rFonts w:ascii="Times New Roman" w:eastAsia="Calibri" w:hAnsi="Times New Roman" w:cs="Times New Roman"/>
              </w:rPr>
            </w:pPr>
            <w:r>
              <w:rPr>
                <w:rFonts w:ascii="Times New Roman" w:eastAsia="Calibri" w:hAnsi="Times New Roman" w:cs="Times New Roman"/>
              </w:rPr>
              <w:t>Hedef gerçekleşme oranı %75 gibi kabul edilebilir bir orandadır.</w:t>
            </w:r>
          </w:p>
        </w:tc>
      </w:tr>
      <w:tr w:rsidR="004A30AC" w:rsidRPr="002F4F6B" w14:paraId="205A8501" w14:textId="77777777" w:rsidTr="00755ABF">
        <w:trPr>
          <w:trHeight w:val="892"/>
        </w:trPr>
        <w:tc>
          <w:tcPr>
            <w:tcW w:w="3499" w:type="dxa"/>
            <w:shd w:val="clear" w:color="auto" w:fill="D5DCE4" w:themeFill="text2" w:themeFillTint="33"/>
            <w:vAlign w:val="center"/>
          </w:tcPr>
          <w:p w14:paraId="0524BEF0"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Hed</w:t>
            </w:r>
            <w:r w:rsidR="00E0748B" w:rsidRPr="002F4F6B">
              <w:rPr>
                <w:rFonts w:ascii="Times New Roman" w:eastAsia="Calibri" w:hAnsi="Times New Roman" w:cs="Times New Roman"/>
                <w:b/>
                <w:bCs/>
              </w:rPr>
              <w:t xml:space="preserve">efe/Stratejiye İlişkin Alınacak </w:t>
            </w:r>
            <w:r w:rsidRPr="002F4F6B">
              <w:rPr>
                <w:rFonts w:ascii="Times New Roman" w:eastAsia="Calibri" w:hAnsi="Times New Roman" w:cs="Times New Roman"/>
                <w:b/>
                <w:bCs/>
              </w:rPr>
              <w:t>Önlemler</w:t>
            </w:r>
          </w:p>
        </w:tc>
        <w:tc>
          <w:tcPr>
            <w:tcW w:w="6976" w:type="dxa"/>
            <w:gridSpan w:val="3"/>
            <w:vAlign w:val="center"/>
          </w:tcPr>
          <w:p w14:paraId="6DBDAB1E" w14:textId="65A1D5E4" w:rsidR="004A30AC" w:rsidRPr="002F4F6B" w:rsidRDefault="00603C4B" w:rsidP="004A30AC">
            <w:pPr>
              <w:spacing w:line="276" w:lineRule="auto"/>
              <w:rPr>
                <w:rFonts w:ascii="Times New Roman" w:eastAsia="Calibri" w:hAnsi="Times New Roman" w:cs="Times New Roman"/>
              </w:rPr>
            </w:pPr>
            <w:r w:rsidRPr="00603C4B">
              <w:rPr>
                <w:rFonts w:ascii="Times New Roman" w:eastAsia="Calibri" w:hAnsi="Times New Roman" w:cs="Times New Roman"/>
              </w:rPr>
              <w:t>Üniversite veri takip ve raporlama sisteminin</w:t>
            </w:r>
            <w:r>
              <w:rPr>
                <w:rFonts w:ascii="Times New Roman" w:eastAsia="Calibri" w:hAnsi="Times New Roman" w:cs="Times New Roman"/>
              </w:rPr>
              <w:t xml:space="preserve"> kurulması ve iyileştirilmesi için çalışmalar yürütülmelidir.</w:t>
            </w:r>
          </w:p>
        </w:tc>
      </w:tr>
      <w:tr w:rsidR="004A30AC" w:rsidRPr="002F4F6B" w14:paraId="7A07AE2E" w14:textId="77777777" w:rsidTr="00755ABF">
        <w:trPr>
          <w:trHeight w:val="524"/>
        </w:trPr>
        <w:tc>
          <w:tcPr>
            <w:tcW w:w="3499" w:type="dxa"/>
            <w:shd w:val="clear" w:color="auto" w:fill="D5DCE4" w:themeFill="text2" w:themeFillTint="33"/>
            <w:vAlign w:val="center"/>
          </w:tcPr>
          <w:p w14:paraId="4BAD2871"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Sorumlu Birim</w:t>
            </w:r>
          </w:p>
        </w:tc>
        <w:tc>
          <w:tcPr>
            <w:tcW w:w="6976" w:type="dxa"/>
            <w:gridSpan w:val="3"/>
            <w:vAlign w:val="center"/>
          </w:tcPr>
          <w:p w14:paraId="4CF54FEA" w14:textId="3B89BC1D" w:rsidR="004A30AC" w:rsidRPr="002F4F6B" w:rsidRDefault="00232E3E" w:rsidP="004A30AC">
            <w:pPr>
              <w:spacing w:line="276" w:lineRule="auto"/>
              <w:rPr>
                <w:rFonts w:ascii="Times New Roman" w:eastAsia="Calibri" w:hAnsi="Times New Roman" w:cs="Times New Roman"/>
              </w:rPr>
            </w:pPr>
            <w:r w:rsidRPr="00232E3E">
              <w:rPr>
                <w:rFonts w:ascii="Times New Roman" w:eastAsia="Calibri" w:hAnsi="Times New Roman" w:cs="Times New Roman"/>
              </w:rPr>
              <w:t>Üst Yönetim</w:t>
            </w:r>
          </w:p>
        </w:tc>
      </w:tr>
      <w:tr w:rsidR="004A30AC" w:rsidRPr="002F4F6B" w14:paraId="407C250B" w14:textId="77777777" w:rsidTr="00755ABF">
        <w:trPr>
          <w:trHeight w:val="629"/>
        </w:trPr>
        <w:tc>
          <w:tcPr>
            <w:tcW w:w="3499" w:type="dxa"/>
            <w:shd w:val="clear" w:color="auto" w:fill="D5DCE4" w:themeFill="text2" w:themeFillTint="33"/>
            <w:vAlign w:val="center"/>
          </w:tcPr>
          <w:p w14:paraId="13B20350"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İşbirliği Yapılacak Birim(</w:t>
            </w:r>
            <w:proofErr w:type="spellStart"/>
            <w:r w:rsidRPr="002F4F6B">
              <w:rPr>
                <w:rFonts w:ascii="Times New Roman" w:eastAsia="Calibri" w:hAnsi="Times New Roman" w:cs="Times New Roman"/>
                <w:b/>
                <w:bCs/>
              </w:rPr>
              <w:t>ler</w:t>
            </w:r>
            <w:proofErr w:type="spellEnd"/>
            <w:r w:rsidRPr="002F4F6B">
              <w:rPr>
                <w:rFonts w:ascii="Times New Roman" w:eastAsia="Calibri" w:hAnsi="Times New Roman" w:cs="Times New Roman"/>
                <w:b/>
                <w:bCs/>
              </w:rPr>
              <w:t>)</w:t>
            </w:r>
          </w:p>
        </w:tc>
        <w:tc>
          <w:tcPr>
            <w:tcW w:w="6976" w:type="dxa"/>
            <w:gridSpan w:val="3"/>
            <w:vAlign w:val="center"/>
          </w:tcPr>
          <w:p w14:paraId="2F35DD6B" w14:textId="77777777" w:rsidR="004A30AC" w:rsidRPr="002F4F6B" w:rsidRDefault="004A30AC" w:rsidP="004A30AC">
            <w:pPr>
              <w:spacing w:line="276" w:lineRule="auto"/>
              <w:rPr>
                <w:rFonts w:ascii="Times New Roman" w:eastAsia="Calibri" w:hAnsi="Times New Roman" w:cs="Times New Roman"/>
              </w:rPr>
            </w:pPr>
            <w:r w:rsidRPr="002F4F6B">
              <w:rPr>
                <w:rFonts w:ascii="Times New Roman" w:eastAsia="Calibri" w:hAnsi="Times New Roman" w:cs="Times New Roman"/>
              </w:rPr>
              <w:t>Tüm Birimler</w:t>
            </w:r>
          </w:p>
        </w:tc>
      </w:tr>
      <w:tr w:rsidR="00751749" w:rsidRPr="002F4F6B" w14:paraId="0B9ED0B7" w14:textId="77777777" w:rsidTr="00755ABF">
        <w:trPr>
          <w:trHeight w:val="1120"/>
        </w:trPr>
        <w:tc>
          <w:tcPr>
            <w:tcW w:w="3499" w:type="dxa"/>
            <w:shd w:val="clear" w:color="auto" w:fill="D5DCE4" w:themeFill="text2" w:themeFillTint="33"/>
            <w:vAlign w:val="center"/>
          </w:tcPr>
          <w:p w14:paraId="75A5E24C" w14:textId="77777777" w:rsidR="00751749" w:rsidRPr="002F4F6B" w:rsidRDefault="00751749"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Performans Göstergesi</w:t>
            </w:r>
          </w:p>
        </w:tc>
        <w:tc>
          <w:tcPr>
            <w:tcW w:w="2194" w:type="dxa"/>
            <w:shd w:val="clear" w:color="auto" w:fill="D5DCE4" w:themeFill="text2" w:themeFillTint="33"/>
            <w:vAlign w:val="center"/>
          </w:tcPr>
          <w:p w14:paraId="77E76C80" w14:textId="77777777" w:rsidR="00751749" w:rsidRPr="002F4F6B" w:rsidRDefault="00751749" w:rsidP="004A30AC">
            <w:pPr>
              <w:spacing w:line="276" w:lineRule="auto"/>
              <w:jc w:val="center"/>
              <w:rPr>
                <w:rFonts w:ascii="Times New Roman" w:eastAsia="Calibri" w:hAnsi="Times New Roman" w:cs="Times New Roman"/>
                <w:b/>
                <w:bCs/>
              </w:rPr>
            </w:pPr>
            <w:r w:rsidRPr="002F4F6B">
              <w:rPr>
                <w:rFonts w:ascii="Times New Roman" w:eastAsia="Calibri" w:hAnsi="Times New Roman" w:cs="Times New Roman"/>
                <w:b/>
                <w:bCs/>
              </w:rPr>
              <w:t>Hedefe/Stratejiye Etkisi (%)</w:t>
            </w:r>
          </w:p>
        </w:tc>
        <w:tc>
          <w:tcPr>
            <w:tcW w:w="2447" w:type="dxa"/>
            <w:shd w:val="clear" w:color="auto" w:fill="D5DCE4" w:themeFill="text2" w:themeFillTint="33"/>
            <w:vAlign w:val="center"/>
          </w:tcPr>
          <w:p w14:paraId="4F1F5884" w14:textId="7BF88E68" w:rsidR="00751749" w:rsidRPr="002F4F6B" w:rsidRDefault="00751749" w:rsidP="004A30AC">
            <w:pPr>
              <w:spacing w:line="276" w:lineRule="auto"/>
              <w:jc w:val="center"/>
              <w:rPr>
                <w:rFonts w:ascii="Times New Roman" w:eastAsia="Calibri" w:hAnsi="Times New Roman" w:cs="Times New Roman"/>
                <w:b/>
                <w:bCs/>
              </w:rPr>
            </w:pPr>
            <w:r w:rsidRPr="002F4F6B">
              <w:rPr>
                <w:rFonts w:ascii="Times New Roman" w:eastAsia="Calibri" w:hAnsi="Times New Roman" w:cs="Times New Roman"/>
                <w:b/>
                <w:bCs/>
              </w:rPr>
              <w:t>İzleme Dön</w:t>
            </w:r>
            <w:r w:rsidR="00FA38A0">
              <w:rPr>
                <w:rFonts w:ascii="Times New Roman" w:eastAsia="Calibri" w:hAnsi="Times New Roman" w:cs="Times New Roman"/>
                <w:b/>
                <w:bCs/>
              </w:rPr>
              <w:t>emindeki Hedeflenen D</w:t>
            </w:r>
            <w:r w:rsidR="00554841">
              <w:rPr>
                <w:rFonts w:ascii="Times New Roman" w:eastAsia="Calibri" w:hAnsi="Times New Roman" w:cs="Times New Roman"/>
                <w:b/>
                <w:bCs/>
              </w:rPr>
              <w:t>eğeri (2025</w:t>
            </w:r>
            <w:r w:rsidRPr="002F4F6B">
              <w:rPr>
                <w:rFonts w:ascii="Times New Roman" w:eastAsia="Calibri" w:hAnsi="Times New Roman" w:cs="Times New Roman"/>
                <w:b/>
                <w:bCs/>
              </w:rPr>
              <w:t>)</w:t>
            </w:r>
          </w:p>
        </w:tc>
        <w:tc>
          <w:tcPr>
            <w:tcW w:w="2334" w:type="dxa"/>
            <w:shd w:val="clear" w:color="auto" w:fill="D5DCE4" w:themeFill="text2" w:themeFillTint="33"/>
            <w:vAlign w:val="center"/>
          </w:tcPr>
          <w:p w14:paraId="5E863669" w14:textId="77777777" w:rsidR="00FA38A0" w:rsidRPr="00FA38A0" w:rsidRDefault="00FA38A0" w:rsidP="00FA38A0">
            <w:pPr>
              <w:spacing w:line="276" w:lineRule="auto"/>
              <w:jc w:val="center"/>
              <w:rPr>
                <w:rFonts w:ascii="Times New Roman" w:eastAsia="Calibri" w:hAnsi="Times New Roman" w:cs="Times New Roman"/>
                <w:b/>
                <w:bCs/>
              </w:rPr>
            </w:pPr>
            <w:r w:rsidRPr="00FA38A0">
              <w:rPr>
                <w:rFonts w:ascii="Times New Roman" w:eastAsia="Calibri" w:hAnsi="Times New Roman" w:cs="Times New Roman"/>
                <w:b/>
                <w:bCs/>
              </w:rPr>
              <w:t>İzleme Dönemindeki</w:t>
            </w:r>
          </w:p>
          <w:p w14:paraId="5DE24C1C" w14:textId="77777777" w:rsidR="00FA38A0" w:rsidRPr="00FA38A0" w:rsidRDefault="00FA38A0" w:rsidP="00FA38A0">
            <w:pPr>
              <w:spacing w:line="276" w:lineRule="auto"/>
              <w:jc w:val="center"/>
              <w:rPr>
                <w:rFonts w:ascii="Times New Roman" w:eastAsia="Calibri" w:hAnsi="Times New Roman" w:cs="Times New Roman"/>
                <w:b/>
                <w:bCs/>
              </w:rPr>
            </w:pPr>
            <w:r w:rsidRPr="00FA38A0">
              <w:rPr>
                <w:rFonts w:ascii="Times New Roman" w:eastAsia="Calibri" w:hAnsi="Times New Roman" w:cs="Times New Roman"/>
                <w:b/>
                <w:bCs/>
              </w:rPr>
              <w:t>Gerçekleşen Değer</w:t>
            </w:r>
          </w:p>
          <w:p w14:paraId="61761F62" w14:textId="4D8EB293" w:rsidR="00751749" w:rsidRPr="002F4F6B" w:rsidRDefault="00FA38A0" w:rsidP="00FA38A0">
            <w:pPr>
              <w:spacing w:line="276" w:lineRule="auto"/>
              <w:jc w:val="center"/>
              <w:rPr>
                <w:rFonts w:ascii="Times New Roman" w:eastAsia="Calibri" w:hAnsi="Times New Roman" w:cs="Times New Roman"/>
                <w:b/>
                <w:bCs/>
              </w:rPr>
            </w:pPr>
            <w:r w:rsidRPr="00FA38A0">
              <w:rPr>
                <w:rFonts w:ascii="Times New Roman" w:eastAsia="Calibri" w:hAnsi="Times New Roman" w:cs="Times New Roman"/>
                <w:b/>
                <w:bCs/>
              </w:rPr>
              <w:t>(2025) İlk 6 Ay</w:t>
            </w:r>
          </w:p>
        </w:tc>
      </w:tr>
      <w:tr w:rsidR="00751749" w:rsidRPr="002F4F6B" w14:paraId="6D0B01F9" w14:textId="77777777" w:rsidTr="00755ABF">
        <w:trPr>
          <w:trHeight w:val="905"/>
        </w:trPr>
        <w:tc>
          <w:tcPr>
            <w:tcW w:w="3499" w:type="dxa"/>
            <w:vAlign w:val="center"/>
          </w:tcPr>
          <w:p w14:paraId="66B9B559" w14:textId="275A2BE6" w:rsidR="00751749" w:rsidRPr="00432E44" w:rsidRDefault="000C3AE7" w:rsidP="00D130E5">
            <w:pPr>
              <w:rPr>
                <w:rFonts w:ascii="Times New Roman" w:eastAsia="Calibri" w:hAnsi="Times New Roman" w:cs="Times New Roman"/>
                <w:b/>
              </w:rPr>
            </w:pPr>
            <w:r w:rsidRPr="00432E44">
              <w:rPr>
                <w:rFonts w:ascii="Times New Roman" w:hAnsi="Times New Roman" w:cs="Times New Roman"/>
                <w:b/>
                <w:bCs/>
                <w:lang w:bidi="tr-TR"/>
              </w:rPr>
              <w:t>PG5.3.1</w:t>
            </w:r>
            <w:r w:rsidRPr="00432E44">
              <w:rPr>
                <w:rFonts w:ascii="Times New Roman" w:hAnsi="Times New Roman" w:cs="Times New Roman"/>
                <w:bCs/>
                <w:lang w:bidi="tr-TR"/>
              </w:rPr>
              <w:t xml:space="preserve"> Dijital arşive geçiş oranı(%) (</w:t>
            </w:r>
            <w:proofErr w:type="gramStart"/>
            <w:r w:rsidRPr="00432E44">
              <w:rPr>
                <w:rFonts w:ascii="Times New Roman" w:hAnsi="Times New Roman" w:cs="Times New Roman"/>
                <w:bCs/>
                <w:lang w:bidi="tr-TR"/>
              </w:rPr>
              <w:t>kümülatif</w:t>
            </w:r>
            <w:proofErr w:type="gramEnd"/>
            <w:r w:rsidRPr="00432E44">
              <w:rPr>
                <w:rFonts w:ascii="Times New Roman" w:hAnsi="Times New Roman" w:cs="Times New Roman"/>
                <w:bCs/>
                <w:lang w:bidi="tr-TR"/>
              </w:rPr>
              <w:t>)</w:t>
            </w:r>
          </w:p>
        </w:tc>
        <w:tc>
          <w:tcPr>
            <w:tcW w:w="2194" w:type="dxa"/>
            <w:vAlign w:val="center"/>
          </w:tcPr>
          <w:p w14:paraId="7D6F125C" w14:textId="0EF42778" w:rsidR="00751749" w:rsidRPr="00432E44" w:rsidRDefault="00232E3E"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47" w:type="dxa"/>
            <w:vAlign w:val="center"/>
          </w:tcPr>
          <w:p w14:paraId="59AAA20F" w14:textId="50641B65" w:rsidR="00751749" w:rsidRPr="00432E44" w:rsidRDefault="00232E3E"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334" w:type="dxa"/>
            <w:shd w:val="clear" w:color="auto" w:fill="auto"/>
            <w:vAlign w:val="center"/>
          </w:tcPr>
          <w:p w14:paraId="0217FB29" w14:textId="00081EE4" w:rsidR="00751749" w:rsidRPr="00432E44" w:rsidRDefault="0029278D" w:rsidP="00D130E5">
            <w:pPr>
              <w:spacing w:line="276" w:lineRule="auto"/>
              <w:jc w:val="center"/>
              <w:rPr>
                <w:rFonts w:ascii="Times New Roman" w:eastAsia="Calibri" w:hAnsi="Times New Roman" w:cs="Times New Roman"/>
                <w:b/>
              </w:rPr>
            </w:pPr>
            <w:r>
              <w:rPr>
                <w:rFonts w:ascii="Times New Roman" w:eastAsia="Calibri" w:hAnsi="Times New Roman" w:cs="Times New Roman"/>
                <w:b/>
              </w:rPr>
              <w:t>20</w:t>
            </w:r>
          </w:p>
        </w:tc>
      </w:tr>
      <w:tr w:rsidR="00751749" w:rsidRPr="002F4F6B" w14:paraId="2BEC030E" w14:textId="77777777" w:rsidTr="00755ABF">
        <w:trPr>
          <w:trHeight w:val="915"/>
        </w:trPr>
        <w:tc>
          <w:tcPr>
            <w:tcW w:w="3499" w:type="dxa"/>
            <w:vAlign w:val="center"/>
          </w:tcPr>
          <w:p w14:paraId="5A57A27F" w14:textId="06EEDCFE" w:rsidR="00751749" w:rsidRPr="00432E44" w:rsidRDefault="000C3AE7" w:rsidP="00D130E5">
            <w:pPr>
              <w:rPr>
                <w:rFonts w:ascii="Times New Roman" w:eastAsia="Calibri" w:hAnsi="Times New Roman" w:cs="Times New Roman"/>
                <w:b/>
              </w:rPr>
            </w:pPr>
            <w:r w:rsidRPr="00432E44">
              <w:rPr>
                <w:rFonts w:ascii="Times New Roman" w:hAnsi="Times New Roman" w:cs="Times New Roman"/>
                <w:b/>
              </w:rPr>
              <w:t>PG5.3.2</w:t>
            </w:r>
            <w:r w:rsidRPr="00432E44">
              <w:rPr>
                <w:rFonts w:ascii="Times New Roman" w:hAnsi="Times New Roman" w:cs="Times New Roman"/>
              </w:rPr>
              <w:t xml:space="preserve"> Kampüs genelinde hızlı ve güvenli internet erişim sağlanma oranı(%) </w:t>
            </w:r>
            <w:r w:rsidRPr="00432E44">
              <w:rPr>
                <w:rFonts w:ascii="Times New Roman" w:hAnsi="Times New Roman" w:cs="Times New Roman"/>
                <w:bCs/>
                <w:lang w:bidi="tr-TR"/>
              </w:rPr>
              <w:t>(</w:t>
            </w:r>
            <w:proofErr w:type="gramStart"/>
            <w:r w:rsidRPr="00432E44">
              <w:rPr>
                <w:rFonts w:ascii="Times New Roman" w:hAnsi="Times New Roman" w:cs="Times New Roman"/>
                <w:bCs/>
                <w:lang w:bidi="tr-TR"/>
              </w:rPr>
              <w:t>kümülatif</w:t>
            </w:r>
            <w:proofErr w:type="gramEnd"/>
            <w:r w:rsidRPr="00432E44">
              <w:rPr>
                <w:rFonts w:ascii="Times New Roman" w:hAnsi="Times New Roman" w:cs="Times New Roman"/>
                <w:bCs/>
                <w:lang w:bidi="tr-TR"/>
              </w:rPr>
              <w:t>)</w:t>
            </w:r>
          </w:p>
        </w:tc>
        <w:tc>
          <w:tcPr>
            <w:tcW w:w="2194" w:type="dxa"/>
            <w:vAlign w:val="center"/>
          </w:tcPr>
          <w:p w14:paraId="6F01C869" w14:textId="1A3A2F09" w:rsidR="00751749" w:rsidRPr="00432E44" w:rsidRDefault="00232E3E"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47" w:type="dxa"/>
            <w:vAlign w:val="center"/>
          </w:tcPr>
          <w:p w14:paraId="69276003" w14:textId="1FB9952D" w:rsidR="00751749" w:rsidRPr="00432E44" w:rsidRDefault="00232E3E"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40</w:t>
            </w:r>
          </w:p>
        </w:tc>
        <w:tc>
          <w:tcPr>
            <w:tcW w:w="2334" w:type="dxa"/>
            <w:vAlign w:val="center"/>
          </w:tcPr>
          <w:p w14:paraId="269B3925" w14:textId="36C229C0" w:rsidR="00751749" w:rsidRPr="00432E44" w:rsidRDefault="0029278D" w:rsidP="00D130E5">
            <w:pPr>
              <w:spacing w:line="276" w:lineRule="auto"/>
              <w:jc w:val="center"/>
              <w:rPr>
                <w:rFonts w:ascii="Times New Roman" w:eastAsia="Calibri" w:hAnsi="Times New Roman" w:cs="Times New Roman"/>
                <w:b/>
              </w:rPr>
            </w:pPr>
            <w:r>
              <w:rPr>
                <w:rFonts w:ascii="Times New Roman" w:eastAsia="Calibri" w:hAnsi="Times New Roman" w:cs="Times New Roman"/>
                <w:b/>
              </w:rPr>
              <w:t>55</w:t>
            </w:r>
          </w:p>
        </w:tc>
      </w:tr>
      <w:tr w:rsidR="00751749" w:rsidRPr="002F4F6B" w14:paraId="47836965" w14:textId="77777777" w:rsidTr="00755ABF">
        <w:trPr>
          <w:trHeight w:val="629"/>
        </w:trPr>
        <w:tc>
          <w:tcPr>
            <w:tcW w:w="3499" w:type="dxa"/>
            <w:vAlign w:val="center"/>
          </w:tcPr>
          <w:p w14:paraId="183DF5EC" w14:textId="34D22A76" w:rsidR="00751749" w:rsidRPr="00432E44" w:rsidRDefault="000C3AE7" w:rsidP="00D130E5">
            <w:pPr>
              <w:spacing w:line="276" w:lineRule="auto"/>
              <w:rPr>
                <w:rFonts w:ascii="Times New Roman" w:eastAsia="Calibri" w:hAnsi="Times New Roman" w:cs="Times New Roman"/>
                <w:b/>
              </w:rPr>
            </w:pPr>
            <w:r w:rsidRPr="00432E44">
              <w:rPr>
                <w:rFonts w:ascii="Times New Roman" w:hAnsi="Times New Roman" w:cs="Times New Roman"/>
                <w:b/>
              </w:rPr>
              <w:t>PG5.3.3</w:t>
            </w:r>
            <w:r w:rsidRPr="00432E44">
              <w:rPr>
                <w:rFonts w:ascii="Times New Roman" w:hAnsi="Times New Roman" w:cs="Times New Roman"/>
              </w:rPr>
              <w:t xml:space="preserve">.Bilgi güvenliği yönetim sistemi (TSE ISO 27001 ) kurulma oranı(%) </w:t>
            </w:r>
            <w:r w:rsidRPr="00432E44">
              <w:rPr>
                <w:rFonts w:ascii="Times New Roman" w:hAnsi="Times New Roman" w:cs="Times New Roman"/>
                <w:bCs/>
                <w:lang w:bidi="tr-TR"/>
              </w:rPr>
              <w:t>(</w:t>
            </w:r>
            <w:proofErr w:type="gramStart"/>
            <w:r w:rsidRPr="00432E44">
              <w:rPr>
                <w:rFonts w:ascii="Times New Roman" w:hAnsi="Times New Roman" w:cs="Times New Roman"/>
                <w:bCs/>
                <w:lang w:bidi="tr-TR"/>
              </w:rPr>
              <w:t>kümülatif</w:t>
            </w:r>
            <w:proofErr w:type="gramEnd"/>
            <w:r w:rsidRPr="00432E44">
              <w:rPr>
                <w:rFonts w:ascii="Times New Roman" w:hAnsi="Times New Roman" w:cs="Times New Roman"/>
                <w:bCs/>
                <w:lang w:bidi="tr-TR"/>
              </w:rPr>
              <w:t>)</w:t>
            </w:r>
          </w:p>
        </w:tc>
        <w:tc>
          <w:tcPr>
            <w:tcW w:w="2194" w:type="dxa"/>
            <w:vAlign w:val="center"/>
          </w:tcPr>
          <w:p w14:paraId="1C101D4D" w14:textId="105571AF" w:rsidR="00751749" w:rsidRPr="00432E44" w:rsidRDefault="00232E3E"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25</w:t>
            </w:r>
          </w:p>
        </w:tc>
        <w:tc>
          <w:tcPr>
            <w:tcW w:w="2447" w:type="dxa"/>
            <w:vAlign w:val="center"/>
          </w:tcPr>
          <w:p w14:paraId="20E3EF18" w14:textId="7B19C20A" w:rsidR="00751749" w:rsidRPr="00432E44" w:rsidRDefault="00232E3E" w:rsidP="00D130E5">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50</w:t>
            </w:r>
          </w:p>
        </w:tc>
        <w:tc>
          <w:tcPr>
            <w:tcW w:w="2334" w:type="dxa"/>
            <w:vAlign w:val="center"/>
          </w:tcPr>
          <w:p w14:paraId="635824AA" w14:textId="2D41B7BB" w:rsidR="00751749" w:rsidRPr="00432E44" w:rsidRDefault="0029278D" w:rsidP="00D130E5">
            <w:pPr>
              <w:spacing w:line="276" w:lineRule="auto"/>
              <w:jc w:val="center"/>
              <w:rPr>
                <w:rFonts w:ascii="Times New Roman" w:eastAsia="Calibri" w:hAnsi="Times New Roman" w:cs="Times New Roman"/>
                <w:b/>
              </w:rPr>
            </w:pPr>
            <w:r>
              <w:rPr>
                <w:rFonts w:ascii="Times New Roman" w:eastAsia="Calibri" w:hAnsi="Times New Roman" w:cs="Times New Roman"/>
                <w:b/>
              </w:rPr>
              <w:t>100</w:t>
            </w:r>
          </w:p>
        </w:tc>
      </w:tr>
      <w:tr w:rsidR="000C3AE7" w:rsidRPr="002F4F6B" w14:paraId="03314DE6" w14:textId="77777777" w:rsidTr="00755ABF">
        <w:trPr>
          <w:trHeight w:val="629"/>
        </w:trPr>
        <w:tc>
          <w:tcPr>
            <w:tcW w:w="3499" w:type="dxa"/>
            <w:vAlign w:val="center"/>
          </w:tcPr>
          <w:p w14:paraId="04FEDBC0" w14:textId="07E44A92" w:rsidR="000C3AE7" w:rsidRPr="00F954C1" w:rsidRDefault="000C3AE7" w:rsidP="00D130E5">
            <w:pPr>
              <w:spacing w:line="276" w:lineRule="auto"/>
              <w:rPr>
                <w:rFonts w:ascii="Times New Roman" w:eastAsia="Calibri" w:hAnsi="Times New Roman" w:cs="Times New Roman"/>
                <w:b/>
              </w:rPr>
            </w:pPr>
            <w:r w:rsidRPr="00F954C1">
              <w:rPr>
                <w:rFonts w:ascii="Times New Roman" w:hAnsi="Times New Roman" w:cs="Times New Roman"/>
                <w:b/>
              </w:rPr>
              <w:t>PG5.3.4</w:t>
            </w:r>
            <w:r w:rsidRPr="00F954C1">
              <w:rPr>
                <w:rFonts w:ascii="Times New Roman" w:hAnsi="Times New Roman" w:cs="Times New Roman"/>
              </w:rPr>
              <w:t xml:space="preserve"> Üniversite veri takip ve raporlama sisteminin tamamlama oranı(%)</w:t>
            </w:r>
            <w:r w:rsidRPr="00F954C1">
              <w:rPr>
                <w:rFonts w:ascii="Times New Roman" w:hAnsi="Times New Roman" w:cs="Times New Roman"/>
                <w:bCs/>
                <w:lang w:bidi="tr-TR"/>
              </w:rPr>
              <w:t>(</w:t>
            </w:r>
            <w:proofErr w:type="gramStart"/>
            <w:r w:rsidRPr="00F954C1">
              <w:rPr>
                <w:rFonts w:ascii="Times New Roman" w:hAnsi="Times New Roman" w:cs="Times New Roman"/>
                <w:bCs/>
                <w:lang w:bidi="tr-TR"/>
              </w:rPr>
              <w:t>kümülatif</w:t>
            </w:r>
            <w:proofErr w:type="gramEnd"/>
            <w:r w:rsidRPr="00F954C1">
              <w:rPr>
                <w:rFonts w:ascii="Times New Roman" w:hAnsi="Times New Roman" w:cs="Times New Roman"/>
                <w:bCs/>
                <w:lang w:bidi="tr-TR"/>
              </w:rPr>
              <w:t>)</w:t>
            </w:r>
          </w:p>
        </w:tc>
        <w:tc>
          <w:tcPr>
            <w:tcW w:w="2194" w:type="dxa"/>
            <w:vAlign w:val="center"/>
          </w:tcPr>
          <w:p w14:paraId="40411770" w14:textId="13DFF72A" w:rsidR="000C3AE7" w:rsidRPr="00F954C1" w:rsidRDefault="00232E3E" w:rsidP="00D130E5">
            <w:pPr>
              <w:spacing w:line="276" w:lineRule="auto"/>
              <w:jc w:val="center"/>
              <w:rPr>
                <w:rFonts w:ascii="Times New Roman" w:eastAsia="Calibri" w:hAnsi="Times New Roman" w:cs="Times New Roman"/>
                <w:b/>
              </w:rPr>
            </w:pPr>
            <w:r w:rsidRPr="00F954C1">
              <w:rPr>
                <w:rFonts w:ascii="Times New Roman" w:eastAsia="Calibri" w:hAnsi="Times New Roman" w:cs="Times New Roman"/>
                <w:b/>
              </w:rPr>
              <w:t>25</w:t>
            </w:r>
          </w:p>
        </w:tc>
        <w:tc>
          <w:tcPr>
            <w:tcW w:w="2447" w:type="dxa"/>
            <w:vAlign w:val="center"/>
          </w:tcPr>
          <w:p w14:paraId="1C2CF07E" w14:textId="44B3205E" w:rsidR="000C3AE7" w:rsidRPr="00F954C1" w:rsidRDefault="00F954C1" w:rsidP="00D130E5">
            <w:pPr>
              <w:spacing w:line="276" w:lineRule="auto"/>
              <w:jc w:val="center"/>
              <w:rPr>
                <w:rFonts w:ascii="Times New Roman" w:hAnsi="Times New Roman" w:cs="Times New Roman"/>
                <w:b/>
              </w:rPr>
            </w:pPr>
            <w:r w:rsidRPr="00F954C1">
              <w:rPr>
                <w:rFonts w:ascii="Times New Roman" w:hAnsi="Times New Roman" w:cs="Times New Roman"/>
                <w:b/>
              </w:rPr>
              <w:t>50</w:t>
            </w:r>
          </w:p>
        </w:tc>
        <w:tc>
          <w:tcPr>
            <w:tcW w:w="2334" w:type="dxa"/>
            <w:vAlign w:val="center"/>
          </w:tcPr>
          <w:p w14:paraId="0312CC39" w14:textId="162BAB49" w:rsidR="000C3AE7" w:rsidRPr="00F954C1" w:rsidRDefault="0029278D" w:rsidP="00D130E5">
            <w:pPr>
              <w:spacing w:line="276" w:lineRule="auto"/>
              <w:jc w:val="center"/>
              <w:rPr>
                <w:rFonts w:ascii="Times New Roman" w:hAnsi="Times New Roman" w:cs="Times New Roman"/>
                <w:b/>
              </w:rPr>
            </w:pPr>
            <w:r w:rsidRPr="00F954C1">
              <w:rPr>
                <w:rFonts w:ascii="Times New Roman" w:hAnsi="Times New Roman" w:cs="Times New Roman"/>
                <w:b/>
              </w:rPr>
              <w:t>0</w:t>
            </w:r>
          </w:p>
        </w:tc>
      </w:tr>
    </w:tbl>
    <w:p w14:paraId="176F2727" w14:textId="7C333BBC" w:rsidR="004A30AC" w:rsidRDefault="004A30AC"/>
    <w:p w14:paraId="54879B93" w14:textId="2FE9C9F4" w:rsidR="00E45EA6" w:rsidRDefault="00E45EA6"/>
    <w:p w14:paraId="36F575B4" w14:textId="1BBAFF31" w:rsidR="00E45EA6" w:rsidRDefault="00E45EA6"/>
    <w:p w14:paraId="5D50D4A1" w14:textId="6073478B" w:rsidR="00E45EA6" w:rsidRDefault="00E45EA6"/>
    <w:tbl>
      <w:tblPr>
        <w:tblStyle w:val="TabloKlavuzu"/>
        <w:tblW w:w="10463" w:type="dxa"/>
        <w:tblBorders>
          <w:top w:val="single" w:sz="18" w:space="0" w:color="auto"/>
          <w:left w:val="single" w:sz="18" w:space="0" w:color="auto"/>
          <w:right w:val="single" w:sz="18" w:space="0" w:color="auto"/>
        </w:tblBorders>
        <w:tblLook w:val="04A0" w:firstRow="1" w:lastRow="0" w:firstColumn="1" w:lastColumn="0" w:noHBand="0" w:noVBand="1"/>
      </w:tblPr>
      <w:tblGrid>
        <w:gridCol w:w="3465"/>
        <w:gridCol w:w="2011"/>
        <w:gridCol w:w="2441"/>
        <w:gridCol w:w="2546"/>
      </w:tblGrid>
      <w:tr w:rsidR="00C250B4" w:rsidRPr="002F4F6B" w14:paraId="02D5C37A" w14:textId="77777777" w:rsidTr="00E45EA6">
        <w:trPr>
          <w:trHeight w:val="711"/>
        </w:trPr>
        <w:tc>
          <w:tcPr>
            <w:tcW w:w="3465" w:type="dxa"/>
            <w:shd w:val="clear" w:color="auto" w:fill="D5DCE4" w:themeFill="text2" w:themeFillTint="33"/>
            <w:vAlign w:val="center"/>
          </w:tcPr>
          <w:p w14:paraId="1A806921" w14:textId="77777777" w:rsidR="00C250B4" w:rsidRPr="002F4F6B" w:rsidRDefault="00C250B4" w:rsidP="00C250B4">
            <w:pPr>
              <w:spacing w:line="276" w:lineRule="auto"/>
              <w:rPr>
                <w:rFonts w:ascii="Times New Roman" w:eastAsia="Calibri" w:hAnsi="Times New Roman" w:cs="Times New Roman"/>
                <w:b/>
                <w:bCs/>
              </w:rPr>
            </w:pPr>
            <w:r w:rsidRPr="002F4F6B">
              <w:rPr>
                <w:rFonts w:ascii="Times New Roman" w:eastAsia="Calibri" w:hAnsi="Times New Roman" w:cs="Times New Roman"/>
                <w:b/>
                <w:bCs/>
              </w:rPr>
              <w:t>A5</w:t>
            </w:r>
          </w:p>
        </w:tc>
        <w:tc>
          <w:tcPr>
            <w:tcW w:w="6998" w:type="dxa"/>
            <w:gridSpan w:val="3"/>
            <w:vAlign w:val="center"/>
          </w:tcPr>
          <w:p w14:paraId="4B4DCD9C" w14:textId="7318F536" w:rsidR="00C250B4" w:rsidRPr="00432E44" w:rsidRDefault="008A31A9" w:rsidP="00C250B4">
            <w:pPr>
              <w:spacing w:line="276" w:lineRule="auto"/>
              <w:rPr>
                <w:rFonts w:ascii="Times New Roman" w:eastAsia="Calibri" w:hAnsi="Times New Roman" w:cs="Times New Roman"/>
              </w:rPr>
            </w:pPr>
            <w:r w:rsidRPr="00432E44">
              <w:rPr>
                <w:rFonts w:ascii="Times New Roman" w:eastAsia="Calibri" w:hAnsi="Times New Roman" w:cs="Times New Roman"/>
              </w:rPr>
              <w:t>Kurumsal kapasitenin gelişimini ve sürdürülebilirliğini sağlamak</w:t>
            </w:r>
          </w:p>
        </w:tc>
      </w:tr>
      <w:tr w:rsidR="00C250B4" w:rsidRPr="002F4F6B" w14:paraId="300FE75A" w14:textId="77777777" w:rsidTr="00E45EA6">
        <w:trPr>
          <w:trHeight w:val="686"/>
        </w:trPr>
        <w:tc>
          <w:tcPr>
            <w:tcW w:w="3465" w:type="dxa"/>
            <w:shd w:val="clear" w:color="auto" w:fill="D5DCE4" w:themeFill="text2" w:themeFillTint="33"/>
            <w:vAlign w:val="center"/>
          </w:tcPr>
          <w:p w14:paraId="5DB8BEB7" w14:textId="0C26B2A5" w:rsidR="00C250B4" w:rsidRPr="002F4F6B" w:rsidRDefault="00C250B4" w:rsidP="00C250B4">
            <w:pPr>
              <w:spacing w:line="276" w:lineRule="auto"/>
              <w:rPr>
                <w:rFonts w:ascii="Times New Roman" w:eastAsia="Calibri" w:hAnsi="Times New Roman" w:cs="Times New Roman"/>
                <w:b/>
                <w:bCs/>
              </w:rPr>
            </w:pPr>
            <w:r>
              <w:rPr>
                <w:rFonts w:ascii="Times New Roman" w:eastAsia="Calibri" w:hAnsi="Times New Roman" w:cs="Times New Roman"/>
                <w:b/>
                <w:bCs/>
              </w:rPr>
              <w:t>H5.4</w:t>
            </w:r>
          </w:p>
        </w:tc>
        <w:tc>
          <w:tcPr>
            <w:tcW w:w="6998" w:type="dxa"/>
            <w:gridSpan w:val="3"/>
            <w:shd w:val="clear" w:color="auto" w:fill="FFFFFF" w:themeFill="background1"/>
            <w:vAlign w:val="center"/>
          </w:tcPr>
          <w:p w14:paraId="13795072" w14:textId="63C1FF26" w:rsidR="00C250B4" w:rsidRPr="00432E44" w:rsidRDefault="00C250B4" w:rsidP="00C250B4">
            <w:pPr>
              <w:spacing w:line="276" w:lineRule="auto"/>
              <w:rPr>
                <w:rFonts w:ascii="Times New Roman" w:eastAsia="Calibri" w:hAnsi="Times New Roman" w:cs="Times New Roman"/>
              </w:rPr>
            </w:pPr>
            <w:r w:rsidRPr="00432E44">
              <w:rPr>
                <w:rFonts w:ascii="Times New Roman" w:hAnsi="Times New Roman" w:cs="Times New Roman"/>
              </w:rPr>
              <w:t>Şeffaf, sürdürülebilir ve hesap verebilir iyi yönetim uygulamalarını artırmak</w:t>
            </w:r>
          </w:p>
        </w:tc>
      </w:tr>
      <w:tr w:rsidR="00C250B4" w:rsidRPr="002F4F6B" w14:paraId="18630F57" w14:textId="77777777" w:rsidTr="00E45EA6">
        <w:trPr>
          <w:trHeight w:val="664"/>
        </w:trPr>
        <w:tc>
          <w:tcPr>
            <w:tcW w:w="3465" w:type="dxa"/>
            <w:shd w:val="clear" w:color="auto" w:fill="D5DCE4" w:themeFill="text2" w:themeFillTint="33"/>
            <w:vAlign w:val="center"/>
          </w:tcPr>
          <w:p w14:paraId="6D2B3B8A" w14:textId="77777777" w:rsidR="00C250B4" w:rsidRPr="002F4F6B" w:rsidRDefault="00C250B4" w:rsidP="00C250B4">
            <w:pPr>
              <w:spacing w:line="276" w:lineRule="auto"/>
              <w:rPr>
                <w:rFonts w:ascii="Times New Roman" w:eastAsia="Calibri" w:hAnsi="Times New Roman" w:cs="Times New Roman"/>
                <w:b/>
                <w:bCs/>
              </w:rPr>
            </w:pPr>
            <w:r w:rsidRPr="002F4F6B">
              <w:rPr>
                <w:rFonts w:ascii="Times New Roman" w:eastAsia="Calibri" w:hAnsi="Times New Roman" w:cs="Times New Roman"/>
                <w:b/>
                <w:bCs/>
              </w:rPr>
              <w:t>Maliyet Tahmini</w:t>
            </w:r>
          </w:p>
        </w:tc>
        <w:tc>
          <w:tcPr>
            <w:tcW w:w="6998" w:type="dxa"/>
            <w:gridSpan w:val="3"/>
            <w:vAlign w:val="center"/>
          </w:tcPr>
          <w:p w14:paraId="2E9800CA" w14:textId="429EDAFD" w:rsidR="00C250B4" w:rsidRPr="00432E44" w:rsidRDefault="00554841" w:rsidP="00C250B4">
            <w:pPr>
              <w:spacing w:line="276" w:lineRule="auto"/>
              <w:rPr>
                <w:rFonts w:ascii="Times New Roman" w:eastAsia="Calibri" w:hAnsi="Times New Roman" w:cs="Times New Roman"/>
              </w:rPr>
            </w:pPr>
            <w:r w:rsidRPr="00432E44">
              <w:rPr>
                <w:rFonts w:ascii="Times New Roman" w:eastAsia="Calibri" w:hAnsi="Times New Roman" w:cs="Times New Roman"/>
              </w:rPr>
              <w:t>3.490.000,00 TL</w:t>
            </w:r>
          </w:p>
        </w:tc>
      </w:tr>
      <w:tr w:rsidR="00C250B4" w:rsidRPr="002F4F6B" w14:paraId="6D49F4B9" w14:textId="77777777" w:rsidTr="00E45EA6">
        <w:trPr>
          <w:trHeight w:val="664"/>
        </w:trPr>
        <w:tc>
          <w:tcPr>
            <w:tcW w:w="3465" w:type="dxa"/>
            <w:shd w:val="clear" w:color="auto" w:fill="D5DCE4" w:themeFill="text2" w:themeFillTint="33"/>
            <w:vAlign w:val="center"/>
          </w:tcPr>
          <w:p w14:paraId="2B503ACC" w14:textId="77777777" w:rsidR="00C250B4" w:rsidRPr="002F4F6B" w:rsidRDefault="00C250B4" w:rsidP="00C250B4">
            <w:pPr>
              <w:spacing w:line="276" w:lineRule="auto"/>
              <w:rPr>
                <w:rFonts w:ascii="Times New Roman" w:eastAsia="Calibri" w:hAnsi="Times New Roman" w:cs="Times New Roman"/>
                <w:b/>
                <w:bCs/>
              </w:rPr>
            </w:pPr>
            <w:r w:rsidRPr="002F4F6B">
              <w:rPr>
                <w:rFonts w:ascii="Times New Roman" w:eastAsia="Calibri" w:hAnsi="Times New Roman" w:cs="Times New Roman"/>
                <w:b/>
                <w:bCs/>
              </w:rPr>
              <w:t>Dönemi</w:t>
            </w:r>
          </w:p>
        </w:tc>
        <w:tc>
          <w:tcPr>
            <w:tcW w:w="6998" w:type="dxa"/>
            <w:gridSpan w:val="3"/>
            <w:vAlign w:val="center"/>
          </w:tcPr>
          <w:p w14:paraId="3FEC74CF" w14:textId="3B9CB921" w:rsidR="00C250B4" w:rsidRPr="00432E44" w:rsidRDefault="008A31A9" w:rsidP="00C250B4">
            <w:pPr>
              <w:spacing w:line="276" w:lineRule="auto"/>
              <w:rPr>
                <w:rFonts w:ascii="Times New Roman" w:eastAsia="Calibri" w:hAnsi="Times New Roman" w:cs="Times New Roman"/>
              </w:rPr>
            </w:pPr>
            <w:r w:rsidRPr="00432E44">
              <w:rPr>
                <w:rFonts w:ascii="Times New Roman" w:eastAsia="Calibri" w:hAnsi="Times New Roman" w:cs="Times New Roman"/>
              </w:rPr>
              <w:t>2025</w:t>
            </w:r>
          </w:p>
        </w:tc>
      </w:tr>
      <w:tr w:rsidR="00C250B4" w:rsidRPr="002F4F6B" w14:paraId="7EEE4213" w14:textId="77777777" w:rsidTr="00E45EA6">
        <w:trPr>
          <w:trHeight w:val="891"/>
        </w:trPr>
        <w:tc>
          <w:tcPr>
            <w:tcW w:w="3465" w:type="dxa"/>
            <w:shd w:val="clear" w:color="auto" w:fill="D5DCE4" w:themeFill="text2" w:themeFillTint="33"/>
            <w:vAlign w:val="center"/>
          </w:tcPr>
          <w:p w14:paraId="493E6101" w14:textId="77777777" w:rsidR="00C250B4" w:rsidRPr="002F4F6B" w:rsidRDefault="00C250B4" w:rsidP="00C250B4">
            <w:pPr>
              <w:spacing w:line="276" w:lineRule="auto"/>
              <w:rPr>
                <w:rFonts w:ascii="Times New Roman" w:eastAsia="Calibri" w:hAnsi="Times New Roman" w:cs="Times New Roman"/>
                <w:b/>
                <w:bCs/>
              </w:rPr>
            </w:pPr>
            <w:r w:rsidRPr="002F4F6B">
              <w:rPr>
                <w:rFonts w:ascii="Times New Roman" w:eastAsia="Calibri" w:hAnsi="Times New Roman" w:cs="Times New Roman"/>
                <w:b/>
                <w:bCs/>
              </w:rPr>
              <w:t>Riskler</w:t>
            </w:r>
          </w:p>
        </w:tc>
        <w:tc>
          <w:tcPr>
            <w:tcW w:w="6998" w:type="dxa"/>
            <w:gridSpan w:val="3"/>
            <w:vAlign w:val="center"/>
          </w:tcPr>
          <w:p w14:paraId="23887FB6" w14:textId="0645C52D" w:rsidR="008A31A9" w:rsidRPr="00432E44" w:rsidRDefault="00FA38A0" w:rsidP="008A31A9">
            <w:pPr>
              <w:spacing w:line="276" w:lineRule="auto"/>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Çalışanların yöntem ve uygulamalara ilgi göstermemeleri</w:t>
            </w:r>
          </w:p>
          <w:p w14:paraId="46983D69" w14:textId="7076CB06" w:rsidR="008A31A9" w:rsidRPr="00432E44" w:rsidRDefault="00FA38A0" w:rsidP="008A31A9">
            <w:pPr>
              <w:spacing w:line="276" w:lineRule="auto"/>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Kurum personeline verilen hizmet içi eğitimlerin azlığı</w:t>
            </w:r>
          </w:p>
          <w:p w14:paraId="5978CC3F" w14:textId="6AACF263" w:rsidR="008A31A9" w:rsidRPr="00432E44" w:rsidRDefault="00FA38A0" w:rsidP="008A31A9">
            <w:pPr>
              <w:spacing w:line="276" w:lineRule="auto"/>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 xml:space="preserve">Yeni uygulamaların öğrenme zorluğu </w:t>
            </w:r>
          </w:p>
          <w:p w14:paraId="737F8A6C" w14:textId="735274F0" w:rsidR="00C250B4" w:rsidRPr="00432E44" w:rsidRDefault="00FA38A0" w:rsidP="008A31A9">
            <w:pPr>
              <w:spacing w:line="276" w:lineRule="auto"/>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Çalışanların kurum aidiyetinin yeteri kadar olmaması</w:t>
            </w:r>
          </w:p>
        </w:tc>
      </w:tr>
      <w:tr w:rsidR="00C250B4" w:rsidRPr="002F4F6B" w14:paraId="2FBB6ECA" w14:textId="77777777" w:rsidTr="00E45EA6">
        <w:trPr>
          <w:trHeight w:val="886"/>
        </w:trPr>
        <w:tc>
          <w:tcPr>
            <w:tcW w:w="3465" w:type="dxa"/>
            <w:shd w:val="clear" w:color="auto" w:fill="D5DCE4" w:themeFill="text2" w:themeFillTint="33"/>
            <w:vAlign w:val="center"/>
          </w:tcPr>
          <w:p w14:paraId="1569C206" w14:textId="77777777" w:rsidR="00C250B4" w:rsidRPr="002F4F6B" w:rsidRDefault="00C250B4" w:rsidP="00C250B4">
            <w:pPr>
              <w:spacing w:line="276" w:lineRule="auto"/>
              <w:rPr>
                <w:rFonts w:ascii="Times New Roman" w:eastAsia="Calibri" w:hAnsi="Times New Roman" w:cs="Times New Roman"/>
                <w:b/>
                <w:bCs/>
              </w:rPr>
            </w:pPr>
            <w:r w:rsidRPr="002F4F6B">
              <w:rPr>
                <w:rFonts w:ascii="Times New Roman" w:eastAsia="Calibri" w:hAnsi="Times New Roman" w:cs="Times New Roman"/>
                <w:b/>
                <w:bCs/>
              </w:rPr>
              <w:t>Stratejiler</w:t>
            </w:r>
          </w:p>
        </w:tc>
        <w:tc>
          <w:tcPr>
            <w:tcW w:w="6998" w:type="dxa"/>
            <w:gridSpan w:val="3"/>
            <w:vAlign w:val="center"/>
          </w:tcPr>
          <w:p w14:paraId="02982772" w14:textId="1F4291E1" w:rsidR="008A31A9" w:rsidRPr="00432E44" w:rsidRDefault="00FA38A0" w:rsidP="008A31A9">
            <w:pPr>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Personelin görevlendiği işi sahiplenmesini sağlamak.</w:t>
            </w:r>
          </w:p>
          <w:p w14:paraId="222DE1D6" w14:textId="697D347B" w:rsidR="008A31A9" w:rsidRPr="00432E44" w:rsidRDefault="00FA38A0" w:rsidP="008A31A9">
            <w:pPr>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Görev alanlarına göre hizmet içi eğitim verilmesini sağlamak.</w:t>
            </w:r>
          </w:p>
          <w:p w14:paraId="553D82AB" w14:textId="01EF4701" w:rsidR="008A31A9" w:rsidRPr="00432E44" w:rsidRDefault="00FA38A0" w:rsidP="008A31A9">
            <w:pPr>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Kurum aidiyetinin sağlanması için hizmet içi seminerler düzenlemek.</w:t>
            </w:r>
          </w:p>
          <w:p w14:paraId="1837CCE0" w14:textId="7A5CD8D5" w:rsidR="00C250B4" w:rsidRPr="00432E44" w:rsidRDefault="00FA38A0" w:rsidP="008A31A9">
            <w:pPr>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Hizmet içi eğitimlerin sürekliliğini sağlamak.</w:t>
            </w:r>
          </w:p>
        </w:tc>
      </w:tr>
      <w:tr w:rsidR="00C250B4" w:rsidRPr="002F4F6B" w14:paraId="19A0B593" w14:textId="77777777" w:rsidTr="00E45EA6">
        <w:trPr>
          <w:trHeight w:val="1037"/>
        </w:trPr>
        <w:tc>
          <w:tcPr>
            <w:tcW w:w="3465" w:type="dxa"/>
            <w:shd w:val="clear" w:color="auto" w:fill="D5DCE4" w:themeFill="text2" w:themeFillTint="33"/>
            <w:vAlign w:val="center"/>
          </w:tcPr>
          <w:p w14:paraId="449604D0" w14:textId="77777777" w:rsidR="00C250B4" w:rsidRPr="002F4F6B" w:rsidRDefault="00C250B4" w:rsidP="00C250B4">
            <w:pPr>
              <w:rPr>
                <w:rFonts w:ascii="Times New Roman" w:eastAsia="Calibri" w:hAnsi="Times New Roman" w:cs="Times New Roman"/>
                <w:b/>
                <w:bCs/>
              </w:rPr>
            </w:pPr>
            <w:r w:rsidRPr="002F4F6B">
              <w:rPr>
                <w:rFonts w:ascii="Times New Roman" w:eastAsia="Calibri" w:hAnsi="Times New Roman" w:cs="Times New Roman"/>
                <w:b/>
                <w:bCs/>
              </w:rPr>
              <w:t>Hedefe/Stratejiye İlişkin Sapmanın Nedeni</w:t>
            </w:r>
          </w:p>
        </w:tc>
        <w:tc>
          <w:tcPr>
            <w:tcW w:w="6998" w:type="dxa"/>
            <w:gridSpan w:val="3"/>
            <w:vAlign w:val="center"/>
          </w:tcPr>
          <w:p w14:paraId="4A4379B3" w14:textId="56C2CCCA" w:rsidR="00C250B4" w:rsidRPr="00432E44" w:rsidRDefault="00603C4B" w:rsidP="00C250B4">
            <w:pPr>
              <w:spacing w:line="276" w:lineRule="auto"/>
              <w:rPr>
                <w:rFonts w:ascii="Times New Roman" w:eastAsia="Calibri" w:hAnsi="Times New Roman" w:cs="Times New Roman"/>
              </w:rPr>
            </w:pPr>
            <w:r>
              <w:rPr>
                <w:rFonts w:ascii="Times New Roman" w:eastAsia="Calibri" w:hAnsi="Times New Roman" w:cs="Times New Roman"/>
              </w:rPr>
              <w:t>Hedef değerlere büyük oranda ulaşılmıştır.</w:t>
            </w:r>
          </w:p>
        </w:tc>
      </w:tr>
      <w:tr w:rsidR="00C250B4" w:rsidRPr="002F4F6B" w14:paraId="0A263A44" w14:textId="77777777" w:rsidTr="00E45EA6">
        <w:trPr>
          <w:trHeight w:val="1269"/>
        </w:trPr>
        <w:tc>
          <w:tcPr>
            <w:tcW w:w="3465" w:type="dxa"/>
            <w:shd w:val="clear" w:color="auto" w:fill="D5DCE4" w:themeFill="text2" w:themeFillTint="33"/>
            <w:vAlign w:val="center"/>
          </w:tcPr>
          <w:p w14:paraId="4562914F" w14:textId="77777777" w:rsidR="00C250B4" w:rsidRPr="002F4F6B" w:rsidRDefault="00C250B4" w:rsidP="00C250B4">
            <w:pPr>
              <w:spacing w:line="276" w:lineRule="auto"/>
              <w:rPr>
                <w:rFonts w:ascii="Times New Roman" w:eastAsia="Calibri" w:hAnsi="Times New Roman" w:cs="Times New Roman"/>
                <w:b/>
                <w:bCs/>
              </w:rPr>
            </w:pPr>
            <w:r w:rsidRPr="002F4F6B">
              <w:rPr>
                <w:rFonts w:ascii="Times New Roman" w:eastAsia="Calibri" w:hAnsi="Times New Roman" w:cs="Times New Roman"/>
                <w:b/>
                <w:bCs/>
              </w:rPr>
              <w:t>Hedefe/Stratejiye İlişkin Alınacak Önlemler</w:t>
            </w:r>
          </w:p>
        </w:tc>
        <w:tc>
          <w:tcPr>
            <w:tcW w:w="6998" w:type="dxa"/>
            <w:gridSpan w:val="3"/>
            <w:vAlign w:val="center"/>
          </w:tcPr>
          <w:p w14:paraId="716D536C" w14:textId="4DC28485" w:rsidR="00C250B4" w:rsidRPr="00432E44" w:rsidRDefault="00603C4B" w:rsidP="00C250B4">
            <w:pPr>
              <w:spacing w:line="276" w:lineRule="auto"/>
              <w:rPr>
                <w:rFonts w:ascii="Times New Roman" w:eastAsia="Calibri" w:hAnsi="Times New Roman" w:cs="Times New Roman"/>
              </w:rPr>
            </w:pPr>
            <w:r>
              <w:rPr>
                <w:rFonts w:ascii="Times New Roman" w:eastAsia="Calibri" w:hAnsi="Times New Roman" w:cs="Times New Roman"/>
              </w:rPr>
              <w:t>Personel memnuiyetinin artırılması için bütüncül bir yaklaşımla iyileştirmeler yapılmalıdır.</w:t>
            </w:r>
          </w:p>
        </w:tc>
      </w:tr>
      <w:tr w:rsidR="00C250B4" w:rsidRPr="002F4F6B" w14:paraId="10F50997" w14:textId="77777777" w:rsidTr="00E45EA6">
        <w:trPr>
          <w:trHeight w:val="747"/>
        </w:trPr>
        <w:tc>
          <w:tcPr>
            <w:tcW w:w="3465" w:type="dxa"/>
            <w:shd w:val="clear" w:color="auto" w:fill="D5DCE4" w:themeFill="text2" w:themeFillTint="33"/>
            <w:vAlign w:val="center"/>
          </w:tcPr>
          <w:p w14:paraId="7796090F" w14:textId="77777777" w:rsidR="00C250B4" w:rsidRPr="002F4F6B" w:rsidRDefault="00C250B4" w:rsidP="00C250B4">
            <w:pPr>
              <w:spacing w:line="276" w:lineRule="auto"/>
              <w:rPr>
                <w:rFonts w:ascii="Times New Roman" w:eastAsia="Calibri" w:hAnsi="Times New Roman" w:cs="Times New Roman"/>
                <w:b/>
                <w:bCs/>
              </w:rPr>
            </w:pPr>
            <w:r w:rsidRPr="002F4F6B">
              <w:rPr>
                <w:rFonts w:ascii="Times New Roman" w:eastAsia="Calibri" w:hAnsi="Times New Roman" w:cs="Times New Roman"/>
                <w:b/>
                <w:bCs/>
              </w:rPr>
              <w:t>Sorumlu Birim</w:t>
            </w:r>
          </w:p>
        </w:tc>
        <w:tc>
          <w:tcPr>
            <w:tcW w:w="6998" w:type="dxa"/>
            <w:gridSpan w:val="3"/>
            <w:vAlign w:val="center"/>
          </w:tcPr>
          <w:p w14:paraId="51E673CB" w14:textId="09D7F4C8" w:rsidR="00C250B4" w:rsidRPr="00432E44" w:rsidRDefault="008A31A9" w:rsidP="00C250B4">
            <w:pPr>
              <w:spacing w:line="276" w:lineRule="auto"/>
              <w:rPr>
                <w:rFonts w:ascii="Times New Roman" w:eastAsia="Calibri" w:hAnsi="Times New Roman" w:cs="Times New Roman"/>
              </w:rPr>
            </w:pPr>
            <w:r w:rsidRPr="00432E44">
              <w:rPr>
                <w:rFonts w:ascii="Times New Roman" w:eastAsia="Calibri" w:hAnsi="Times New Roman" w:cs="Times New Roman"/>
              </w:rPr>
              <w:t>Üst Yönetim</w:t>
            </w:r>
          </w:p>
        </w:tc>
      </w:tr>
      <w:tr w:rsidR="00C250B4" w:rsidRPr="002F4F6B" w14:paraId="0081226C" w14:textId="77777777" w:rsidTr="00E45EA6">
        <w:trPr>
          <w:trHeight w:val="619"/>
        </w:trPr>
        <w:tc>
          <w:tcPr>
            <w:tcW w:w="3465" w:type="dxa"/>
            <w:shd w:val="clear" w:color="auto" w:fill="D5DCE4" w:themeFill="text2" w:themeFillTint="33"/>
            <w:vAlign w:val="center"/>
          </w:tcPr>
          <w:p w14:paraId="237DAD57" w14:textId="77777777" w:rsidR="00C250B4" w:rsidRPr="002F4F6B" w:rsidRDefault="00C250B4" w:rsidP="00C250B4">
            <w:pPr>
              <w:spacing w:line="276" w:lineRule="auto"/>
              <w:rPr>
                <w:rFonts w:ascii="Times New Roman" w:eastAsia="Calibri" w:hAnsi="Times New Roman" w:cs="Times New Roman"/>
                <w:b/>
                <w:bCs/>
              </w:rPr>
            </w:pPr>
            <w:r w:rsidRPr="002F4F6B">
              <w:rPr>
                <w:rFonts w:ascii="Times New Roman" w:eastAsia="Calibri" w:hAnsi="Times New Roman" w:cs="Times New Roman"/>
                <w:b/>
                <w:bCs/>
              </w:rPr>
              <w:t>İşbirliği Yapılacak Birim(</w:t>
            </w:r>
            <w:proofErr w:type="spellStart"/>
            <w:r w:rsidRPr="002F4F6B">
              <w:rPr>
                <w:rFonts w:ascii="Times New Roman" w:eastAsia="Calibri" w:hAnsi="Times New Roman" w:cs="Times New Roman"/>
                <w:b/>
                <w:bCs/>
              </w:rPr>
              <w:t>ler</w:t>
            </w:r>
            <w:proofErr w:type="spellEnd"/>
            <w:r w:rsidRPr="002F4F6B">
              <w:rPr>
                <w:rFonts w:ascii="Times New Roman" w:eastAsia="Calibri" w:hAnsi="Times New Roman" w:cs="Times New Roman"/>
                <w:b/>
                <w:bCs/>
              </w:rPr>
              <w:t>)</w:t>
            </w:r>
          </w:p>
        </w:tc>
        <w:tc>
          <w:tcPr>
            <w:tcW w:w="6998" w:type="dxa"/>
            <w:gridSpan w:val="3"/>
            <w:vAlign w:val="center"/>
          </w:tcPr>
          <w:p w14:paraId="67B421E8" w14:textId="10C48CA1" w:rsidR="008A31A9" w:rsidRPr="00432E44" w:rsidRDefault="00FA38A0" w:rsidP="008A31A9">
            <w:pPr>
              <w:spacing w:line="276" w:lineRule="auto"/>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 xml:space="preserve">Personel Daire Başkanlığı </w:t>
            </w:r>
          </w:p>
          <w:p w14:paraId="276FA106" w14:textId="7AB8A0FE" w:rsidR="00C250B4" w:rsidRPr="00432E44" w:rsidRDefault="00FA38A0" w:rsidP="008A31A9">
            <w:pPr>
              <w:spacing w:line="276" w:lineRule="auto"/>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Kalite Geliştirme Koordinatörlüğü</w:t>
            </w:r>
          </w:p>
        </w:tc>
      </w:tr>
      <w:tr w:rsidR="00C250B4" w:rsidRPr="002F4F6B" w14:paraId="7BE65CE2" w14:textId="77777777" w:rsidTr="00E45EA6">
        <w:trPr>
          <w:trHeight w:val="608"/>
        </w:trPr>
        <w:tc>
          <w:tcPr>
            <w:tcW w:w="3465" w:type="dxa"/>
            <w:shd w:val="clear" w:color="auto" w:fill="D5DCE4" w:themeFill="text2" w:themeFillTint="33"/>
            <w:vAlign w:val="center"/>
          </w:tcPr>
          <w:p w14:paraId="75124865" w14:textId="77777777" w:rsidR="00C250B4" w:rsidRPr="002F4F6B" w:rsidRDefault="00C250B4" w:rsidP="00C250B4">
            <w:pPr>
              <w:spacing w:line="276" w:lineRule="auto"/>
              <w:rPr>
                <w:rFonts w:ascii="Times New Roman" w:eastAsia="Calibri" w:hAnsi="Times New Roman" w:cs="Times New Roman"/>
                <w:b/>
                <w:bCs/>
              </w:rPr>
            </w:pPr>
            <w:r w:rsidRPr="002F4F6B">
              <w:rPr>
                <w:rFonts w:ascii="Times New Roman" w:eastAsia="Calibri" w:hAnsi="Times New Roman" w:cs="Times New Roman"/>
                <w:b/>
                <w:bCs/>
              </w:rPr>
              <w:t>Performans Göstergesi</w:t>
            </w:r>
          </w:p>
        </w:tc>
        <w:tc>
          <w:tcPr>
            <w:tcW w:w="2011" w:type="dxa"/>
            <w:shd w:val="clear" w:color="auto" w:fill="D5DCE4" w:themeFill="text2" w:themeFillTint="33"/>
            <w:vAlign w:val="center"/>
          </w:tcPr>
          <w:p w14:paraId="59704F9D" w14:textId="77777777" w:rsidR="00C250B4" w:rsidRPr="002F4F6B" w:rsidRDefault="00C250B4" w:rsidP="00C250B4">
            <w:pPr>
              <w:spacing w:line="276" w:lineRule="auto"/>
              <w:jc w:val="center"/>
              <w:rPr>
                <w:rFonts w:ascii="Times New Roman" w:eastAsia="Calibri" w:hAnsi="Times New Roman" w:cs="Times New Roman"/>
                <w:b/>
                <w:bCs/>
              </w:rPr>
            </w:pPr>
            <w:r w:rsidRPr="002F4F6B">
              <w:rPr>
                <w:rFonts w:ascii="Times New Roman" w:eastAsia="Calibri" w:hAnsi="Times New Roman" w:cs="Times New Roman"/>
                <w:b/>
                <w:bCs/>
              </w:rPr>
              <w:t>Hedefe/Stratejiye Etkisi (%)</w:t>
            </w:r>
          </w:p>
        </w:tc>
        <w:tc>
          <w:tcPr>
            <w:tcW w:w="2441" w:type="dxa"/>
            <w:shd w:val="clear" w:color="auto" w:fill="D5DCE4" w:themeFill="text2" w:themeFillTint="33"/>
            <w:vAlign w:val="center"/>
          </w:tcPr>
          <w:p w14:paraId="44AB2841" w14:textId="40E24EFF" w:rsidR="00C250B4" w:rsidRPr="002F4F6B" w:rsidRDefault="00C250B4" w:rsidP="00C250B4">
            <w:pPr>
              <w:spacing w:line="276" w:lineRule="auto"/>
              <w:jc w:val="center"/>
              <w:rPr>
                <w:rFonts w:ascii="Times New Roman" w:eastAsia="Calibri" w:hAnsi="Times New Roman" w:cs="Times New Roman"/>
                <w:b/>
                <w:bCs/>
              </w:rPr>
            </w:pPr>
            <w:r w:rsidRPr="002F4F6B">
              <w:rPr>
                <w:rFonts w:ascii="Times New Roman" w:eastAsia="Calibri" w:hAnsi="Times New Roman" w:cs="Times New Roman"/>
                <w:b/>
                <w:bCs/>
              </w:rPr>
              <w:t>İzleme Dön</w:t>
            </w:r>
            <w:r w:rsidR="00FA38A0">
              <w:rPr>
                <w:rFonts w:ascii="Times New Roman" w:eastAsia="Calibri" w:hAnsi="Times New Roman" w:cs="Times New Roman"/>
                <w:b/>
                <w:bCs/>
              </w:rPr>
              <w:t>emindeki Hedeflenen Değeri (2025</w:t>
            </w:r>
            <w:r w:rsidRPr="002F4F6B">
              <w:rPr>
                <w:rFonts w:ascii="Times New Roman" w:eastAsia="Calibri" w:hAnsi="Times New Roman" w:cs="Times New Roman"/>
                <w:b/>
                <w:bCs/>
              </w:rPr>
              <w:t>)</w:t>
            </w:r>
          </w:p>
        </w:tc>
        <w:tc>
          <w:tcPr>
            <w:tcW w:w="2545" w:type="dxa"/>
            <w:shd w:val="clear" w:color="auto" w:fill="D5DCE4" w:themeFill="text2" w:themeFillTint="33"/>
            <w:vAlign w:val="center"/>
          </w:tcPr>
          <w:p w14:paraId="2B83E929" w14:textId="77777777" w:rsidR="00FA38A0" w:rsidRPr="00FA38A0" w:rsidRDefault="00FA38A0" w:rsidP="00FA38A0">
            <w:pPr>
              <w:spacing w:line="276" w:lineRule="auto"/>
              <w:jc w:val="center"/>
              <w:rPr>
                <w:rFonts w:ascii="Times New Roman" w:eastAsia="Calibri" w:hAnsi="Times New Roman" w:cs="Times New Roman"/>
                <w:b/>
                <w:bCs/>
              </w:rPr>
            </w:pPr>
            <w:r w:rsidRPr="00FA38A0">
              <w:rPr>
                <w:rFonts w:ascii="Times New Roman" w:eastAsia="Calibri" w:hAnsi="Times New Roman" w:cs="Times New Roman"/>
                <w:b/>
                <w:bCs/>
              </w:rPr>
              <w:t>İzleme Dönemindeki</w:t>
            </w:r>
          </w:p>
          <w:p w14:paraId="7E94854F" w14:textId="77777777" w:rsidR="00FA38A0" w:rsidRPr="00FA38A0" w:rsidRDefault="00FA38A0" w:rsidP="00FA38A0">
            <w:pPr>
              <w:spacing w:line="276" w:lineRule="auto"/>
              <w:jc w:val="center"/>
              <w:rPr>
                <w:rFonts w:ascii="Times New Roman" w:eastAsia="Calibri" w:hAnsi="Times New Roman" w:cs="Times New Roman"/>
                <w:b/>
                <w:bCs/>
              </w:rPr>
            </w:pPr>
            <w:r w:rsidRPr="00FA38A0">
              <w:rPr>
                <w:rFonts w:ascii="Times New Roman" w:eastAsia="Calibri" w:hAnsi="Times New Roman" w:cs="Times New Roman"/>
                <w:b/>
                <w:bCs/>
              </w:rPr>
              <w:t>Gerçekleşen Değer</w:t>
            </w:r>
          </w:p>
          <w:p w14:paraId="37C0D634" w14:textId="22CB297A" w:rsidR="00C250B4" w:rsidRPr="002F4F6B" w:rsidRDefault="00FA38A0" w:rsidP="00FA38A0">
            <w:pPr>
              <w:spacing w:line="276" w:lineRule="auto"/>
              <w:jc w:val="center"/>
              <w:rPr>
                <w:rFonts w:ascii="Times New Roman" w:eastAsia="Calibri" w:hAnsi="Times New Roman" w:cs="Times New Roman"/>
                <w:b/>
                <w:bCs/>
              </w:rPr>
            </w:pPr>
            <w:r w:rsidRPr="00FA38A0">
              <w:rPr>
                <w:rFonts w:ascii="Times New Roman" w:eastAsia="Calibri" w:hAnsi="Times New Roman" w:cs="Times New Roman"/>
                <w:b/>
                <w:bCs/>
              </w:rPr>
              <w:t>(2025) İlk 6 Ay</w:t>
            </w:r>
          </w:p>
        </w:tc>
      </w:tr>
      <w:tr w:rsidR="00C250B4" w:rsidRPr="002F4F6B" w14:paraId="491E0D2A" w14:textId="77777777" w:rsidTr="00E45EA6">
        <w:trPr>
          <w:trHeight w:val="812"/>
        </w:trPr>
        <w:tc>
          <w:tcPr>
            <w:tcW w:w="3465" w:type="dxa"/>
            <w:vAlign w:val="center"/>
          </w:tcPr>
          <w:p w14:paraId="4F863BB1" w14:textId="1355B837" w:rsidR="00C250B4" w:rsidRPr="00432E44" w:rsidRDefault="00C250B4" w:rsidP="00C250B4">
            <w:pPr>
              <w:rPr>
                <w:rFonts w:ascii="Times New Roman" w:eastAsia="Calibri" w:hAnsi="Times New Roman" w:cs="Times New Roman"/>
                <w:b/>
              </w:rPr>
            </w:pPr>
            <w:r w:rsidRPr="00432E44">
              <w:rPr>
                <w:rFonts w:ascii="Times New Roman" w:hAnsi="Times New Roman" w:cs="Times New Roman"/>
                <w:b/>
              </w:rPr>
              <w:t>PG5.4.</w:t>
            </w:r>
            <w:proofErr w:type="gramStart"/>
            <w:r w:rsidRPr="00432E44">
              <w:rPr>
                <w:rFonts w:ascii="Times New Roman" w:hAnsi="Times New Roman" w:cs="Times New Roman"/>
                <w:b/>
              </w:rPr>
              <w:t>1</w:t>
            </w:r>
            <w:r w:rsidRPr="00432E44">
              <w:rPr>
                <w:rFonts w:ascii="Times New Roman" w:hAnsi="Times New Roman" w:cs="Times New Roman"/>
              </w:rPr>
              <w:t xml:space="preserve">  Hizmet</w:t>
            </w:r>
            <w:proofErr w:type="gramEnd"/>
            <w:r w:rsidRPr="00432E44">
              <w:rPr>
                <w:rFonts w:ascii="Times New Roman" w:hAnsi="Times New Roman" w:cs="Times New Roman"/>
              </w:rPr>
              <w:t xml:space="preserve"> içi eğitim sayısı</w:t>
            </w:r>
          </w:p>
        </w:tc>
        <w:tc>
          <w:tcPr>
            <w:tcW w:w="2011" w:type="dxa"/>
            <w:vAlign w:val="center"/>
          </w:tcPr>
          <w:p w14:paraId="6BACDD39" w14:textId="2B920E68" w:rsidR="00C250B4" w:rsidRPr="00432E44" w:rsidRDefault="00232E3E" w:rsidP="00C250B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30</w:t>
            </w:r>
          </w:p>
        </w:tc>
        <w:tc>
          <w:tcPr>
            <w:tcW w:w="2441" w:type="dxa"/>
            <w:vAlign w:val="center"/>
          </w:tcPr>
          <w:p w14:paraId="61AFD16F" w14:textId="5C04C63A" w:rsidR="00C250B4" w:rsidRPr="00432E44" w:rsidRDefault="00232E3E" w:rsidP="00C250B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10</w:t>
            </w:r>
          </w:p>
        </w:tc>
        <w:tc>
          <w:tcPr>
            <w:tcW w:w="2545" w:type="dxa"/>
            <w:vAlign w:val="center"/>
          </w:tcPr>
          <w:p w14:paraId="310287BC" w14:textId="1EB07711" w:rsidR="00C250B4" w:rsidRPr="00432E44" w:rsidRDefault="0029278D" w:rsidP="00C250B4">
            <w:pPr>
              <w:spacing w:line="276" w:lineRule="auto"/>
              <w:jc w:val="center"/>
              <w:rPr>
                <w:rFonts w:ascii="Times New Roman" w:eastAsia="Calibri" w:hAnsi="Times New Roman" w:cs="Times New Roman"/>
                <w:b/>
              </w:rPr>
            </w:pPr>
            <w:r>
              <w:rPr>
                <w:rFonts w:ascii="Times New Roman" w:eastAsia="Calibri" w:hAnsi="Times New Roman" w:cs="Times New Roman"/>
                <w:b/>
              </w:rPr>
              <w:t>17</w:t>
            </w:r>
          </w:p>
        </w:tc>
      </w:tr>
      <w:tr w:rsidR="00C250B4" w:rsidRPr="002F4F6B" w14:paraId="2E65AC5E" w14:textId="77777777" w:rsidTr="00E45EA6">
        <w:trPr>
          <w:trHeight w:val="869"/>
        </w:trPr>
        <w:tc>
          <w:tcPr>
            <w:tcW w:w="3465" w:type="dxa"/>
            <w:vAlign w:val="center"/>
          </w:tcPr>
          <w:p w14:paraId="20EBE43E" w14:textId="137395AE" w:rsidR="00C250B4" w:rsidRPr="00432E44" w:rsidRDefault="00C250B4" w:rsidP="00C250B4">
            <w:pPr>
              <w:rPr>
                <w:rFonts w:ascii="Times New Roman" w:eastAsia="Calibri" w:hAnsi="Times New Roman" w:cs="Times New Roman"/>
                <w:b/>
              </w:rPr>
            </w:pPr>
            <w:r w:rsidRPr="00432E44">
              <w:rPr>
                <w:rFonts w:ascii="Times New Roman" w:hAnsi="Times New Roman" w:cs="Times New Roman"/>
                <w:b/>
              </w:rPr>
              <w:t>PG5.4.2</w:t>
            </w:r>
            <w:r w:rsidRPr="00432E44">
              <w:rPr>
                <w:rFonts w:ascii="Times New Roman" w:hAnsi="Times New Roman" w:cs="Times New Roman"/>
              </w:rPr>
              <w:t xml:space="preserve"> Akademik personel memnuniyet oranı (%) </w:t>
            </w:r>
          </w:p>
        </w:tc>
        <w:tc>
          <w:tcPr>
            <w:tcW w:w="2011" w:type="dxa"/>
            <w:vAlign w:val="center"/>
          </w:tcPr>
          <w:p w14:paraId="149FEC27" w14:textId="515ADB45" w:rsidR="00C250B4" w:rsidRPr="00432E44" w:rsidRDefault="00232E3E" w:rsidP="00C250B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41" w:type="dxa"/>
            <w:vAlign w:val="center"/>
          </w:tcPr>
          <w:p w14:paraId="56334E89" w14:textId="77A62D17" w:rsidR="00C250B4" w:rsidRPr="00432E44" w:rsidRDefault="00232E3E" w:rsidP="00C250B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68</w:t>
            </w:r>
          </w:p>
        </w:tc>
        <w:tc>
          <w:tcPr>
            <w:tcW w:w="2545" w:type="dxa"/>
            <w:vAlign w:val="center"/>
          </w:tcPr>
          <w:p w14:paraId="0958CAB8" w14:textId="2B5A9980" w:rsidR="00C250B4" w:rsidRPr="00432E44" w:rsidRDefault="0029278D" w:rsidP="00C250B4">
            <w:pPr>
              <w:spacing w:line="276" w:lineRule="auto"/>
              <w:jc w:val="center"/>
              <w:rPr>
                <w:rFonts w:ascii="Times New Roman" w:eastAsia="Calibri" w:hAnsi="Times New Roman" w:cs="Times New Roman"/>
                <w:b/>
              </w:rPr>
            </w:pPr>
            <w:r>
              <w:rPr>
                <w:rFonts w:ascii="Times New Roman" w:eastAsia="Calibri" w:hAnsi="Times New Roman" w:cs="Times New Roman"/>
                <w:b/>
              </w:rPr>
              <w:t>64,41%</w:t>
            </w:r>
          </w:p>
        </w:tc>
      </w:tr>
      <w:tr w:rsidR="00C250B4" w:rsidRPr="002F4F6B" w14:paraId="78631DF0" w14:textId="77777777" w:rsidTr="00E45EA6">
        <w:trPr>
          <w:trHeight w:val="1012"/>
        </w:trPr>
        <w:tc>
          <w:tcPr>
            <w:tcW w:w="3465" w:type="dxa"/>
            <w:vAlign w:val="center"/>
          </w:tcPr>
          <w:p w14:paraId="0D925C7B" w14:textId="7F251642" w:rsidR="00C250B4" w:rsidRPr="00432E44" w:rsidRDefault="00C250B4" w:rsidP="00C250B4">
            <w:pPr>
              <w:rPr>
                <w:rFonts w:ascii="Times New Roman" w:hAnsi="Times New Roman" w:cs="Times New Roman"/>
                <w:b/>
                <w:bCs/>
                <w:lang w:bidi="tr-TR"/>
              </w:rPr>
            </w:pPr>
            <w:r w:rsidRPr="00432E44">
              <w:rPr>
                <w:rFonts w:ascii="Times New Roman" w:hAnsi="Times New Roman" w:cs="Times New Roman"/>
                <w:b/>
              </w:rPr>
              <w:t>PG5.4.3</w:t>
            </w:r>
            <w:r w:rsidRPr="00432E44">
              <w:rPr>
                <w:rFonts w:ascii="Times New Roman" w:hAnsi="Times New Roman" w:cs="Times New Roman"/>
              </w:rPr>
              <w:t xml:space="preserve"> Açıktan ve naklen atama ile alınan personele verilen uyum (</w:t>
            </w:r>
            <w:proofErr w:type="gramStart"/>
            <w:r w:rsidRPr="00432E44">
              <w:rPr>
                <w:rFonts w:ascii="Times New Roman" w:hAnsi="Times New Roman" w:cs="Times New Roman"/>
              </w:rPr>
              <w:t>oryantasyon</w:t>
            </w:r>
            <w:proofErr w:type="gramEnd"/>
            <w:r w:rsidRPr="00432E44">
              <w:rPr>
                <w:rFonts w:ascii="Times New Roman" w:hAnsi="Times New Roman" w:cs="Times New Roman"/>
              </w:rPr>
              <w:t>) eğitimi sayısı</w:t>
            </w:r>
          </w:p>
        </w:tc>
        <w:tc>
          <w:tcPr>
            <w:tcW w:w="2011" w:type="dxa"/>
            <w:vAlign w:val="center"/>
          </w:tcPr>
          <w:p w14:paraId="42F2955A" w14:textId="5153C295" w:rsidR="00C250B4" w:rsidRPr="00432E44" w:rsidRDefault="00232E3E" w:rsidP="00C250B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30</w:t>
            </w:r>
          </w:p>
        </w:tc>
        <w:tc>
          <w:tcPr>
            <w:tcW w:w="2441" w:type="dxa"/>
            <w:vAlign w:val="center"/>
          </w:tcPr>
          <w:p w14:paraId="6F588026" w14:textId="5F570B1E" w:rsidR="00C250B4" w:rsidRPr="00432E44" w:rsidRDefault="00232E3E" w:rsidP="00C250B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w:t>
            </w:r>
          </w:p>
        </w:tc>
        <w:tc>
          <w:tcPr>
            <w:tcW w:w="2545" w:type="dxa"/>
            <w:vAlign w:val="center"/>
          </w:tcPr>
          <w:p w14:paraId="31392592" w14:textId="3E056E5E" w:rsidR="00C250B4" w:rsidRPr="00432E44" w:rsidRDefault="0029278D" w:rsidP="00C250B4">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r>
      <w:tr w:rsidR="00C250B4" w:rsidRPr="002F4F6B" w14:paraId="7F0633C7" w14:textId="77777777" w:rsidTr="00E45EA6">
        <w:trPr>
          <w:trHeight w:val="709"/>
        </w:trPr>
        <w:tc>
          <w:tcPr>
            <w:tcW w:w="3465" w:type="dxa"/>
            <w:vAlign w:val="center"/>
          </w:tcPr>
          <w:p w14:paraId="0D808078" w14:textId="49922489" w:rsidR="00C250B4" w:rsidRPr="00432E44" w:rsidRDefault="00C250B4" w:rsidP="00C250B4">
            <w:pPr>
              <w:rPr>
                <w:rFonts w:ascii="Times New Roman" w:hAnsi="Times New Roman" w:cs="Times New Roman"/>
                <w:b/>
                <w:bCs/>
                <w:lang w:bidi="tr-TR"/>
              </w:rPr>
            </w:pPr>
            <w:r w:rsidRPr="00432E44">
              <w:rPr>
                <w:rFonts w:ascii="Times New Roman" w:hAnsi="Times New Roman" w:cs="Times New Roman"/>
                <w:b/>
              </w:rPr>
              <w:t xml:space="preserve">PG5.4.4 </w:t>
            </w:r>
            <w:r w:rsidRPr="00432E44">
              <w:rPr>
                <w:rFonts w:ascii="Times New Roman" w:hAnsi="Times New Roman" w:cs="Times New Roman"/>
              </w:rPr>
              <w:t>İdari Personel Memnuniyet Oranı %</w:t>
            </w:r>
          </w:p>
        </w:tc>
        <w:tc>
          <w:tcPr>
            <w:tcW w:w="2011" w:type="dxa"/>
            <w:vAlign w:val="center"/>
          </w:tcPr>
          <w:p w14:paraId="15CD2DE0" w14:textId="4105FF78" w:rsidR="00C250B4" w:rsidRPr="00432E44" w:rsidRDefault="00232E3E" w:rsidP="00C250B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41" w:type="dxa"/>
            <w:vAlign w:val="center"/>
          </w:tcPr>
          <w:p w14:paraId="7B659947" w14:textId="4DD3CAA5" w:rsidR="00C250B4" w:rsidRPr="00432E44" w:rsidRDefault="00232E3E" w:rsidP="00C250B4">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70</w:t>
            </w:r>
          </w:p>
        </w:tc>
        <w:tc>
          <w:tcPr>
            <w:tcW w:w="2545" w:type="dxa"/>
            <w:vAlign w:val="center"/>
          </w:tcPr>
          <w:p w14:paraId="03B62DC3" w14:textId="58750946" w:rsidR="00C250B4" w:rsidRPr="00432E44" w:rsidRDefault="0029278D" w:rsidP="00C250B4">
            <w:pPr>
              <w:spacing w:line="276" w:lineRule="auto"/>
              <w:jc w:val="center"/>
              <w:rPr>
                <w:rFonts w:ascii="Times New Roman" w:eastAsia="Calibri" w:hAnsi="Times New Roman" w:cs="Times New Roman"/>
                <w:b/>
              </w:rPr>
            </w:pPr>
            <w:r>
              <w:rPr>
                <w:rFonts w:ascii="Times New Roman" w:eastAsia="Calibri" w:hAnsi="Times New Roman" w:cs="Times New Roman"/>
                <w:b/>
              </w:rPr>
              <w:t>61,80%</w:t>
            </w:r>
          </w:p>
        </w:tc>
      </w:tr>
    </w:tbl>
    <w:p w14:paraId="3086A56F" w14:textId="68F1E13B" w:rsidR="00C250B4" w:rsidRDefault="00C250B4"/>
    <w:p w14:paraId="26AB95D0" w14:textId="1DE5A3C7" w:rsidR="00E45EA6" w:rsidRDefault="00E45EA6"/>
    <w:p w14:paraId="0DC8CDA2" w14:textId="77777777" w:rsidR="00755ABF" w:rsidRDefault="00755ABF"/>
    <w:tbl>
      <w:tblPr>
        <w:tblStyle w:val="TabloKlavuzu"/>
        <w:tblW w:w="10484" w:type="dxa"/>
        <w:tblBorders>
          <w:top w:val="single" w:sz="18" w:space="0" w:color="auto"/>
          <w:left w:val="single" w:sz="18" w:space="0" w:color="auto"/>
          <w:right w:val="single" w:sz="18" w:space="0" w:color="auto"/>
        </w:tblBorders>
        <w:tblLook w:val="04A0" w:firstRow="1" w:lastRow="0" w:firstColumn="1" w:lastColumn="0" w:noHBand="0" w:noVBand="1"/>
      </w:tblPr>
      <w:tblGrid>
        <w:gridCol w:w="3474"/>
        <w:gridCol w:w="2217"/>
        <w:gridCol w:w="2446"/>
        <w:gridCol w:w="2347"/>
      </w:tblGrid>
      <w:tr w:rsidR="004A30AC" w:rsidRPr="002F4F6B" w14:paraId="17FEA277" w14:textId="77777777" w:rsidTr="00755ABF">
        <w:trPr>
          <w:trHeight w:val="784"/>
        </w:trPr>
        <w:tc>
          <w:tcPr>
            <w:tcW w:w="3474" w:type="dxa"/>
            <w:shd w:val="clear" w:color="auto" w:fill="D5DCE4" w:themeFill="text2" w:themeFillTint="33"/>
            <w:vAlign w:val="center"/>
          </w:tcPr>
          <w:p w14:paraId="1E3DC662"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A5</w:t>
            </w:r>
          </w:p>
        </w:tc>
        <w:tc>
          <w:tcPr>
            <w:tcW w:w="7010" w:type="dxa"/>
            <w:gridSpan w:val="3"/>
            <w:vAlign w:val="center"/>
          </w:tcPr>
          <w:p w14:paraId="42F04E74" w14:textId="7CC31368" w:rsidR="004A30AC" w:rsidRPr="00432E44" w:rsidRDefault="008A31A9" w:rsidP="004A30AC">
            <w:pPr>
              <w:spacing w:line="276" w:lineRule="auto"/>
              <w:rPr>
                <w:rFonts w:ascii="Times New Roman" w:eastAsia="Calibri" w:hAnsi="Times New Roman" w:cs="Times New Roman"/>
              </w:rPr>
            </w:pPr>
            <w:r w:rsidRPr="00432E44">
              <w:rPr>
                <w:rFonts w:ascii="Times New Roman" w:eastAsia="Calibri" w:hAnsi="Times New Roman" w:cs="Times New Roman"/>
              </w:rPr>
              <w:t>Kurumsal kapasitenin gelişimini ve sürdürülebilirliğini sağlamak</w:t>
            </w:r>
          </w:p>
        </w:tc>
      </w:tr>
      <w:tr w:rsidR="004A30AC" w:rsidRPr="002F4F6B" w14:paraId="1BA81A1D" w14:textId="77777777" w:rsidTr="00755ABF">
        <w:trPr>
          <w:trHeight w:val="786"/>
        </w:trPr>
        <w:tc>
          <w:tcPr>
            <w:tcW w:w="3474" w:type="dxa"/>
            <w:shd w:val="clear" w:color="auto" w:fill="D5DCE4" w:themeFill="text2" w:themeFillTint="33"/>
            <w:vAlign w:val="center"/>
          </w:tcPr>
          <w:p w14:paraId="1EAB7F68" w14:textId="7F1ECC80" w:rsidR="004A30AC" w:rsidRPr="002F4F6B" w:rsidRDefault="00C250B4" w:rsidP="004A30AC">
            <w:pPr>
              <w:spacing w:line="276" w:lineRule="auto"/>
              <w:rPr>
                <w:rFonts w:ascii="Times New Roman" w:eastAsia="Calibri" w:hAnsi="Times New Roman" w:cs="Times New Roman"/>
                <w:b/>
                <w:bCs/>
              </w:rPr>
            </w:pPr>
            <w:r>
              <w:rPr>
                <w:rFonts w:ascii="Times New Roman" w:eastAsia="Calibri" w:hAnsi="Times New Roman" w:cs="Times New Roman"/>
                <w:b/>
                <w:bCs/>
              </w:rPr>
              <w:t>H5.5</w:t>
            </w:r>
          </w:p>
        </w:tc>
        <w:tc>
          <w:tcPr>
            <w:tcW w:w="7010" w:type="dxa"/>
            <w:gridSpan w:val="3"/>
            <w:shd w:val="clear" w:color="auto" w:fill="FFFFFF" w:themeFill="background1"/>
            <w:vAlign w:val="center"/>
          </w:tcPr>
          <w:p w14:paraId="344379E5" w14:textId="4878A4D6" w:rsidR="004A30AC" w:rsidRPr="00432E44" w:rsidRDefault="000C3AE7" w:rsidP="004A30AC">
            <w:pPr>
              <w:spacing w:line="276" w:lineRule="auto"/>
              <w:rPr>
                <w:rFonts w:ascii="Times New Roman" w:eastAsia="Calibri" w:hAnsi="Times New Roman" w:cs="Times New Roman"/>
              </w:rPr>
            </w:pPr>
            <w:r w:rsidRPr="00432E44">
              <w:rPr>
                <w:rFonts w:ascii="Times New Roman" w:hAnsi="Times New Roman" w:cs="Times New Roman"/>
              </w:rPr>
              <w:t>Her yıl kalite yönetim sistemi uygulamalarının sürekliliğini sağlamak</w:t>
            </w:r>
          </w:p>
        </w:tc>
      </w:tr>
      <w:tr w:rsidR="004A30AC" w:rsidRPr="002F4F6B" w14:paraId="7B875BBC" w14:textId="77777777" w:rsidTr="00755ABF">
        <w:trPr>
          <w:trHeight w:val="579"/>
        </w:trPr>
        <w:tc>
          <w:tcPr>
            <w:tcW w:w="3474" w:type="dxa"/>
            <w:shd w:val="clear" w:color="auto" w:fill="D5DCE4" w:themeFill="text2" w:themeFillTint="33"/>
            <w:vAlign w:val="center"/>
          </w:tcPr>
          <w:p w14:paraId="1AFE8ECC"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Maliyet Tahmini</w:t>
            </w:r>
          </w:p>
        </w:tc>
        <w:tc>
          <w:tcPr>
            <w:tcW w:w="7010" w:type="dxa"/>
            <w:gridSpan w:val="3"/>
            <w:vAlign w:val="center"/>
          </w:tcPr>
          <w:p w14:paraId="32B8EDCB" w14:textId="059A281C" w:rsidR="004A30AC" w:rsidRPr="00432E44" w:rsidRDefault="008A31A9" w:rsidP="004A30AC">
            <w:pPr>
              <w:spacing w:line="276" w:lineRule="auto"/>
              <w:rPr>
                <w:rFonts w:ascii="Times New Roman" w:eastAsia="Calibri" w:hAnsi="Times New Roman" w:cs="Times New Roman"/>
              </w:rPr>
            </w:pPr>
            <w:r w:rsidRPr="00432E44">
              <w:rPr>
                <w:rFonts w:ascii="Times New Roman" w:eastAsia="Calibri" w:hAnsi="Times New Roman" w:cs="Times New Roman"/>
              </w:rPr>
              <w:t>3.490.000,00 TL</w:t>
            </w:r>
          </w:p>
        </w:tc>
      </w:tr>
      <w:tr w:rsidR="004A30AC" w:rsidRPr="002F4F6B" w14:paraId="02055CD4" w14:textId="77777777" w:rsidTr="00755ABF">
        <w:trPr>
          <w:trHeight w:val="579"/>
        </w:trPr>
        <w:tc>
          <w:tcPr>
            <w:tcW w:w="3474" w:type="dxa"/>
            <w:shd w:val="clear" w:color="auto" w:fill="D5DCE4" w:themeFill="text2" w:themeFillTint="33"/>
            <w:vAlign w:val="center"/>
          </w:tcPr>
          <w:p w14:paraId="12D73715"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Dönemi</w:t>
            </w:r>
          </w:p>
        </w:tc>
        <w:tc>
          <w:tcPr>
            <w:tcW w:w="7010" w:type="dxa"/>
            <w:gridSpan w:val="3"/>
            <w:vAlign w:val="center"/>
          </w:tcPr>
          <w:p w14:paraId="6568D6CD" w14:textId="262D1E01" w:rsidR="004A30AC" w:rsidRPr="00432E44" w:rsidRDefault="00DA4395" w:rsidP="003966BA">
            <w:pPr>
              <w:spacing w:line="276" w:lineRule="auto"/>
              <w:rPr>
                <w:rFonts w:ascii="Times New Roman" w:eastAsia="Calibri" w:hAnsi="Times New Roman" w:cs="Times New Roman"/>
              </w:rPr>
            </w:pPr>
            <w:r w:rsidRPr="00432E44">
              <w:rPr>
                <w:rFonts w:ascii="Times New Roman" w:eastAsia="Calibri" w:hAnsi="Times New Roman" w:cs="Times New Roman"/>
              </w:rPr>
              <w:t>2</w:t>
            </w:r>
            <w:r w:rsidR="00C250B4" w:rsidRPr="00432E44">
              <w:rPr>
                <w:rFonts w:ascii="Times New Roman" w:eastAsia="Calibri" w:hAnsi="Times New Roman" w:cs="Times New Roman"/>
              </w:rPr>
              <w:t>025</w:t>
            </w:r>
          </w:p>
        </w:tc>
      </w:tr>
      <w:tr w:rsidR="004A30AC" w:rsidRPr="002F4F6B" w14:paraId="02C8B0E1" w14:textId="77777777" w:rsidTr="00755ABF">
        <w:trPr>
          <w:trHeight w:val="777"/>
        </w:trPr>
        <w:tc>
          <w:tcPr>
            <w:tcW w:w="3474" w:type="dxa"/>
            <w:shd w:val="clear" w:color="auto" w:fill="D5DCE4" w:themeFill="text2" w:themeFillTint="33"/>
            <w:vAlign w:val="center"/>
          </w:tcPr>
          <w:p w14:paraId="22C6E924"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Riskler</w:t>
            </w:r>
          </w:p>
        </w:tc>
        <w:tc>
          <w:tcPr>
            <w:tcW w:w="7010" w:type="dxa"/>
            <w:gridSpan w:val="3"/>
            <w:vAlign w:val="center"/>
          </w:tcPr>
          <w:p w14:paraId="27E80E12" w14:textId="0B7632DA" w:rsidR="008A31A9" w:rsidRPr="00432E44" w:rsidRDefault="00FA38A0" w:rsidP="008A31A9">
            <w:pPr>
              <w:spacing w:line="276" w:lineRule="auto"/>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 xml:space="preserve">Mevzuatın sık değişmesi </w:t>
            </w:r>
          </w:p>
          <w:p w14:paraId="0C7092A6" w14:textId="07BC81F2" w:rsidR="008A31A9" w:rsidRPr="00432E44" w:rsidRDefault="00FA38A0" w:rsidP="008A31A9">
            <w:pPr>
              <w:spacing w:line="276" w:lineRule="auto"/>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Kalite güvence kültürünün içselleştirilmesine direnç olması</w:t>
            </w:r>
          </w:p>
          <w:p w14:paraId="55B69011" w14:textId="4600F421" w:rsidR="008A31A9" w:rsidRPr="00432E44" w:rsidRDefault="00FA38A0" w:rsidP="008A31A9">
            <w:pPr>
              <w:spacing w:line="276" w:lineRule="auto"/>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Akreditasyon kurumlarına başvuru ve KYS geliştirmek için altyapı ve teknik yeterlilik maliyetlerinin sürekli artması</w:t>
            </w:r>
          </w:p>
          <w:p w14:paraId="57C1CAFE" w14:textId="67B1A601" w:rsidR="008A31A9" w:rsidRPr="00432E44" w:rsidRDefault="00FA38A0" w:rsidP="008A31A9">
            <w:pPr>
              <w:spacing w:line="276" w:lineRule="auto"/>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PUKÖ çevriminin tamamlanamaması</w:t>
            </w:r>
          </w:p>
          <w:p w14:paraId="725A06ED" w14:textId="54ACBC13" w:rsidR="004A30AC" w:rsidRPr="00432E44" w:rsidRDefault="00FA38A0" w:rsidP="008A31A9">
            <w:pPr>
              <w:spacing w:line="276" w:lineRule="auto"/>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Kalite Yönetim Sistemine karşı direnç oluşması, iş yükü olarak görülmesi</w:t>
            </w:r>
          </w:p>
        </w:tc>
      </w:tr>
      <w:tr w:rsidR="004A30AC" w:rsidRPr="002F4F6B" w14:paraId="538D56D9" w14:textId="77777777" w:rsidTr="00755ABF">
        <w:trPr>
          <w:trHeight w:val="772"/>
        </w:trPr>
        <w:tc>
          <w:tcPr>
            <w:tcW w:w="3474" w:type="dxa"/>
            <w:shd w:val="clear" w:color="auto" w:fill="D5DCE4" w:themeFill="text2" w:themeFillTint="33"/>
            <w:vAlign w:val="center"/>
          </w:tcPr>
          <w:p w14:paraId="68366819"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Stratejiler</w:t>
            </w:r>
          </w:p>
        </w:tc>
        <w:tc>
          <w:tcPr>
            <w:tcW w:w="7010" w:type="dxa"/>
            <w:gridSpan w:val="3"/>
            <w:vAlign w:val="center"/>
          </w:tcPr>
          <w:p w14:paraId="386E32B0" w14:textId="32348DB6" w:rsidR="008A31A9" w:rsidRPr="00432E44" w:rsidRDefault="00FA38A0" w:rsidP="008A31A9">
            <w:pPr>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 xml:space="preserve">Kalite Kültürünün içselleştirilmesine yönelik faaliyetler düzenlemek </w:t>
            </w:r>
          </w:p>
          <w:p w14:paraId="769B4FB1" w14:textId="190696CD" w:rsidR="008A31A9" w:rsidRPr="00432E44" w:rsidRDefault="00FA38A0" w:rsidP="008A31A9">
            <w:pPr>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Kalite kültürünün tüm paydaşlara yaygınlaştırılması</w:t>
            </w:r>
          </w:p>
          <w:p w14:paraId="02320242" w14:textId="1FA2F609" w:rsidR="004A30AC" w:rsidRPr="00432E44" w:rsidRDefault="00FA38A0" w:rsidP="008A31A9">
            <w:pPr>
              <w:rPr>
                <w:rFonts w:ascii="Times New Roman" w:eastAsia="Calibri" w:hAnsi="Times New Roman" w:cs="Times New Roman"/>
              </w:rPr>
            </w:pPr>
            <w:r w:rsidRPr="00432E44">
              <w:rPr>
                <w:rFonts w:ascii="Times New Roman" w:eastAsia="Calibri" w:hAnsi="Times New Roman" w:cs="Times New Roman"/>
              </w:rPr>
              <w:t>•</w:t>
            </w:r>
            <w:r w:rsidR="008A31A9" w:rsidRPr="00432E44">
              <w:rPr>
                <w:rFonts w:ascii="Times New Roman" w:eastAsia="Calibri" w:hAnsi="Times New Roman" w:cs="Times New Roman"/>
              </w:rPr>
              <w:t xml:space="preserve">Tüm </w:t>
            </w:r>
            <w:proofErr w:type="spellStart"/>
            <w:r w:rsidR="008A31A9" w:rsidRPr="00432E44">
              <w:rPr>
                <w:rFonts w:ascii="Times New Roman" w:eastAsia="Calibri" w:hAnsi="Times New Roman" w:cs="Times New Roman"/>
              </w:rPr>
              <w:t>operasyonel</w:t>
            </w:r>
            <w:proofErr w:type="spellEnd"/>
            <w:r w:rsidR="008A31A9" w:rsidRPr="00432E44">
              <w:rPr>
                <w:rFonts w:ascii="Times New Roman" w:eastAsia="Calibri" w:hAnsi="Times New Roman" w:cs="Times New Roman"/>
              </w:rPr>
              <w:t xml:space="preserve"> süreçlerde (eğitim, araştırma, toplumsal katkı) kalite kültürünün yaygınlaştırılması ve YÖK ile ortak çalışmalar yürütülmesi</w:t>
            </w:r>
          </w:p>
        </w:tc>
      </w:tr>
      <w:tr w:rsidR="004A30AC" w:rsidRPr="002F4F6B" w14:paraId="631779C3" w14:textId="77777777" w:rsidTr="00755ABF">
        <w:trPr>
          <w:trHeight w:val="905"/>
        </w:trPr>
        <w:tc>
          <w:tcPr>
            <w:tcW w:w="3474" w:type="dxa"/>
            <w:shd w:val="clear" w:color="auto" w:fill="D5DCE4" w:themeFill="text2" w:themeFillTint="33"/>
            <w:vAlign w:val="center"/>
          </w:tcPr>
          <w:p w14:paraId="70499780" w14:textId="77777777" w:rsidR="004A30AC" w:rsidRPr="002F4F6B" w:rsidRDefault="004A30AC" w:rsidP="004A30AC">
            <w:pPr>
              <w:rPr>
                <w:rFonts w:ascii="Times New Roman" w:eastAsia="Calibri" w:hAnsi="Times New Roman" w:cs="Times New Roman"/>
                <w:b/>
                <w:bCs/>
              </w:rPr>
            </w:pPr>
            <w:r w:rsidRPr="002F4F6B">
              <w:rPr>
                <w:rFonts w:ascii="Times New Roman" w:eastAsia="Calibri" w:hAnsi="Times New Roman" w:cs="Times New Roman"/>
                <w:b/>
                <w:bCs/>
              </w:rPr>
              <w:t>Hed</w:t>
            </w:r>
            <w:r w:rsidR="00771C65" w:rsidRPr="002F4F6B">
              <w:rPr>
                <w:rFonts w:ascii="Times New Roman" w:eastAsia="Calibri" w:hAnsi="Times New Roman" w:cs="Times New Roman"/>
                <w:b/>
                <w:bCs/>
              </w:rPr>
              <w:t xml:space="preserve">efe/Stratejiye İlişkin Sapmanın </w:t>
            </w:r>
            <w:r w:rsidRPr="002F4F6B">
              <w:rPr>
                <w:rFonts w:ascii="Times New Roman" w:eastAsia="Calibri" w:hAnsi="Times New Roman" w:cs="Times New Roman"/>
                <w:b/>
                <w:bCs/>
              </w:rPr>
              <w:t>Nedeni</w:t>
            </w:r>
          </w:p>
        </w:tc>
        <w:tc>
          <w:tcPr>
            <w:tcW w:w="7010" w:type="dxa"/>
            <w:gridSpan w:val="3"/>
            <w:vAlign w:val="center"/>
          </w:tcPr>
          <w:p w14:paraId="52460415" w14:textId="53153DE6" w:rsidR="004A30AC" w:rsidRPr="00432E44" w:rsidRDefault="00603C4B" w:rsidP="004A30AC">
            <w:pPr>
              <w:spacing w:line="276" w:lineRule="auto"/>
              <w:rPr>
                <w:rFonts w:ascii="Times New Roman" w:eastAsia="Calibri" w:hAnsi="Times New Roman" w:cs="Times New Roman"/>
              </w:rPr>
            </w:pPr>
            <w:r w:rsidRPr="00603C4B">
              <w:rPr>
                <w:rFonts w:ascii="Times New Roman" w:eastAsia="Calibri" w:hAnsi="Times New Roman" w:cs="Times New Roman"/>
              </w:rPr>
              <w:t>Yönetim sis</w:t>
            </w:r>
            <w:r>
              <w:rPr>
                <w:rFonts w:ascii="Times New Roman" w:eastAsia="Calibri" w:hAnsi="Times New Roman" w:cs="Times New Roman"/>
              </w:rPr>
              <w:t>temlerinde dijital dönüşüm oranı hedefinin</w:t>
            </w:r>
            <w:r w:rsidR="00B4151B">
              <w:rPr>
                <w:rFonts w:ascii="Times New Roman" w:eastAsia="Calibri" w:hAnsi="Times New Roman" w:cs="Times New Roman"/>
              </w:rPr>
              <w:t xml:space="preserve"> gerçekleşme için birden çok</w:t>
            </w:r>
            <w:r>
              <w:rPr>
                <w:rFonts w:ascii="Times New Roman" w:eastAsia="Calibri" w:hAnsi="Times New Roman" w:cs="Times New Roman"/>
              </w:rPr>
              <w:t xml:space="preserve"> birimin </w:t>
            </w:r>
            <w:proofErr w:type="spellStart"/>
            <w:r>
              <w:rPr>
                <w:rFonts w:ascii="Times New Roman" w:eastAsia="Calibri" w:hAnsi="Times New Roman" w:cs="Times New Roman"/>
              </w:rPr>
              <w:t>kollektif</w:t>
            </w:r>
            <w:proofErr w:type="spellEnd"/>
            <w:r>
              <w:rPr>
                <w:rFonts w:ascii="Times New Roman" w:eastAsia="Calibri" w:hAnsi="Times New Roman" w:cs="Times New Roman"/>
              </w:rPr>
              <w:t xml:space="preserve"> çalışması gerekmesi. Hedeflerin süreç odaklı olması.</w:t>
            </w:r>
          </w:p>
        </w:tc>
      </w:tr>
      <w:tr w:rsidR="004A30AC" w:rsidRPr="002F4F6B" w14:paraId="78CA8DF9" w14:textId="77777777" w:rsidTr="00755ABF">
        <w:trPr>
          <w:trHeight w:val="1108"/>
        </w:trPr>
        <w:tc>
          <w:tcPr>
            <w:tcW w:w="3474" w:type="dxa"/>
            <w:shd w:val="clear" w:color="auto" w:fill="D5DCE4" w:themeFill="text2" w:themeFillTint="33"/>
            <w:vAlign w:val="center"/>
          </w:tcPr>
          <w:p w14:paraId="16A70968"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Hed</w:t>
            </w:r>
            <w:r w:rsidR="00771C65" w:rsidRPr="002F4F6B">
              <w:rPr>
                <w:rFonts w:ascii="Times New Roman" w:eastAsia="Calibri" w:hAnsi="Times New Roman" w:cs="Times New Roman"/>
                <w:b/>
                <w:bCs/>
              </w:rPr>
              <w:t xml:space="preserve">efe/Stratejiye İlişkin Alınacak </w:t>
            </w:r>
            <w:r w:rsidRPr="002F4F6B">
              <w:rPr>
                <w:rFonts w:ascii="Times New Roman" w:eastAsia="Calibri" w:hAnsi="Times New Roman" w:cs="Times New Roman"/>
                <w:b/>
                <w:bCs/>
              </w:rPr>
              <w:t>Önlemler</w:t>
            </w:r>
          </w:p>
        </w:tc>
        <w:tc>
          <w:tcPr>
            <w:tcW w:w="7010" w:type="dxa"/>
            <w:gridSpan w:val="3"/>
            <w:vAlign w:val="center"/>
          </w:tcPr>
          <w:p w14:paraId="21208CE9" w14:textId="33AEACD6" w:rsidR="004A30AC" w:rsidRPr="00432E44" w:rsidRDefault="00603C4B" w:rsidP="004A30AC">
            <w:pPr>
              <w:spacing w:line="276" w:lineRule="auto"/>
              <w:rPr>
                <w:rFonts w:ascii="Times New Roman" w:eastAsia="Calibri" w:hAnsi="Times New Roman" w:cs="Times New Roman"/>
              </w:rPr>
            </w:pPr>
            <w:r>
              <w:rPr>
                <w:rFonts w:ascii="Times New Roman" w:eastAsia="Calibri" w:hAnsi="Times New Roman" w:cs="Times New Roman"/>
              </w:rPr>
              <w:t>Süreç odaklı göstergelerin izlenmesi ve ilgili birimlerle işbirliğinin artırılması gerekmektedir.</w:t>
            </w:r>
          </w:p>
        </w:tc>
      </w:tr>
      <w:tr w:rsidR="004A30AC" w:rsidRPr="002F4F6B" w14:paraId="6718BBCF" w14:textId="77777777" w:rsidTr="00755ABF">
        <w:trPr>
          <w:trHeight w:val="652"/>
        </w:trPr>
        <w:tc>
          <w:tcPr>
            <w:tcW w:w="3474" w:type="dxa"/>
            <w:shd w:val="clear" w:color="auto" w:fill="D5DCE4" w:themeFill="text2" w:themeFillTint="33"/>
            <w:vAlign w:val="center"/>
          </w:tcPr>
          <w:p w14:paraId="0DB586AA"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Sorumlu Birim</w:t>
            </w:r>
          </w:p>
        </w:tc>
        <w:tc>
          <w:tcPr>
            <w:tcW w:w="7010" w:type="dxa"/>
            <w:gridSpan w:val="3"/>
            <w:vAlign w:val="center"/>
          </w:tcPr>
          <w:p w14:paraId="07FBEF51" w14:textId="72A965D9" w:rsidR="004A30AC" w:rsidRPr="00432E44" w:rsidRDefault="008A31A9" w:rsidP="004A30AC">
            <w:pPr>
              <w:spacing w:line="276" w:lineRule="auto"/>
              <w:rPr>
                <w:rFonts w:ascii="Times New Roman" w:eastAsia="Calibri" w:hAnsi="Times New Roman" w:cs="Times New Roman"/>
              </w:rPr>
            </w:pPr>
            <w:r w:rsidRPr="00432E44">
              <w:rPr>
                <w:rFonts w:ascii="Times New Roman" w:eastAsia="Calibri" w:hAnsi="Times New Roman" w:cs="Times New Roman"/>
              </w:rPr>
              <w:t>Üst Yönetim</w:t>
            </w:r>
          </w:p>
        </w:tc>
      </w:tr>
      <w:tr w:rsidR="004A30AC" w:rsidRPr="002F4F6B" w14:paraId="1008E594" w14:textId="77777777" w:rsidTr="00755ABF">
        <w:trPr>
          <w:trHeight w:val="783"/>
        </w:trPr>
        <w:tc>
          <w:tcPr>
            <w:tcW w:w="3474" w:type="dxa"/>
            <w:shd w:val="clear" w:color="auto" w:fill="D5DCE4" w:themeFill="text2" w:themeFillTint="33"/>
            <w:vAlign w:val="center"/>
          </w:tcPr>
          <w:p w14:paraId="3AE9D5AE" w14:textId="77777777" w:rsidR="004A30AC" w:rsidRPr="002F4F6B" w:rsidRDefault="004A30AC"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İşbirliği Yapılacak Birim(</w:t>
            </w:r>
            <w:proofErr w:type="spellStart"/>
            <w:r w:rsidRPr="002F4F6B">
              <w:rPr>
                <w:rFonts w:ascii="Times New Roman" w:eastAsia="Calibri" w:hAnsi="Times New Roman" w:cs="Times New Roman"/>
                <w:b/>
                <w:bCs/>
              </w:rPr>
              <w:t>ler</w:t>
            </w:r>
            <w:proofErr w:type="spellEnd"/>
            <w:r w:rsidRPr="002F4F6B">
              <w:rPr>
                <w:rFonts w:ascii="Times New Roman" w:eastAsia="Calibri" w:hAnsi="Times New Roman" w:cs="Times New Roman"/>
                <w:b/>
                <w:bCs/>
              </w:rPr>
              <w:t>)</w:t>
            </w:r>
          </w:p>
        </w:tc>
        <w:tc>
          <w:tcPr>
            <w:tcW w:w="7010" w:type="dxa"/>
            <w:gridSpan w:val="3"/>
            <w:vAlign w:val="center"/>
          </w:tcPr>
          <w:p w14:paraId="37B75A1D" w14:textId="77777777" w:rsidR="004A30AC" w:rsidRPr="00432E44" w:rsidRDefault="004A30AC" w:rsidP="004A30AC">
            <w:pPr>
              <w:spacing w:line="276" w:lineRule="auto"/>
              <w:rPr>
                <w:rFonts w:ascii="Times New Roman" w:eastAsia="Calibri" w:hAnsi="Times New Roman" w:cs="Times New Roman"/>
              </w:rPr>
            </w:pPr>
            <w:r w:rsidRPr="00432E44">
              <w:rPr>
                <w:rFonts w:ascii="Times New Roman" w:eastAsia="Calibri" w:hAnsi="Times New Roman" w:cs="Times New Roman"/>
              </w:rPr>
              <w:t>Tüm Birimler</w:t>
            </w:r>
          </w:p>
        </w:tc>
      </w:tr>
      <w:tr w:rsidR="00751749" w:rsidRPr="002F4F6B" w14:paraId="6C0E9558" w14:textId="77777777" w:rsidTr="00755ABF">
        <w:trPr>
          <w:trHeight w:val="1130"/>
        </w:trPr>
        <w:tc>
          <w:tcPr>
            <w:tcW w:w="3474" w:type="dxa"/>
            <w:shd w:val="clear" w:color="auto" w:fill="D5DCE4" w:themeFill="text2" w:themeFillTint="33"/>
            <w:vAlign w:val="center"/>
          </w:tcPr>
          <w:p w14:paraId="405C067A" w14:textId="77777777" w:rsidR="00751749" w:rsidRPr="002F4F6B" w:rsidRDefault="00751749" w:rsidP="004A30AC">
            <w:pPr>
              <w:spacing w:line="276" w:lineRule="auto"/>
              <w:rPr>
                <w:rFonts w:ascii="Times New Roman" w:eastAsia="Calibri" w:hAnsi="Times New Roman" w:cs="Times New Roman"/>
                <w:b/>
                <w:bCs/>
              </w:rPr>
            </w:pPr>
            <w:r w:rsidRPr="002F4F6B">
              <w:rPr>
                <w:rFonts w:ascii="Times New Roman" w:eastAsia="Calibri" w:hAnsi="Times New Roman" w:cs="Times New Roman"/>
                <w:b/>
                <w:bCs/>
              </w:rPr>
              <w:t>Performans Göstergesi</w:t>
            </w:r>
          </w:p>
        </w:tc>
        <w:tc>
          <w:tcPr>
            <w:tcW w:w="2217" w:type="dxa"/>
            <w:shd w:val="clear" w:color="auto" w:fill="D5DCE4" w:themeFill="text2" w:themeFillTint="33"/>
            <w:vAlign w:val="center"/>
          </w:tcPr>
          <w:p w14:paraId="25715A80" w14:textId="77777777" w:rsidR="00751749" w:rsidRPr="002F4F6B" w:rsidRDefault="00751749" w:rsidP="004A30AC">
            <w:pPr>
              <w:spacing w:line="276" w:lineRule="auto"/>
              <w:jc w:val="center"/>
              <w:rPr>
                <w:rFonts w:ascii="Times New Roman" w:eastAsia="Calibri" w:hAnsi="Times New Roman" w:cs="Times New Roman"/>
                <w:b/>
                <w:bCs/>
              </w:rPr>
            </w:pPr>
            <w:r w:rsidRPr="002F4F6B">
              <w:rPr>
                <w:rFonts w:ascii="Times New Roman" w:eastAsia="Calibri" w:hAnsi="Times New Roman" w:cs="Times New Roman"/>
                <w:b/>
                <w:bCs/>
              </w:rPr>
              <w:t>Hedefe/Stratejiye Etkisi (%)</w:t>
            </w:r>
          </w:p>
        </w:tc>
        <w:tc>
          <w:tcPr>
            <w:tcW w:w="2446" w:type="dxa"/>
            <w:shd w:val="clear" w:color="auto" w:fill="D5DCE4" w:themeFill="text2" w:themeFillTint="33"/>
            <w:vAlign w:val="center"/>
          </w:tcPr>
          <w:p w14:paraId="7186D6F9" w14:textId="04043326" w:rsidR="00751749" w:rsidRPr="002F4F6B" w:rsidRDefault="00751749" w:rsidP="004A30AC">
            <w:pPr>
              <w:spacing w:line="276" w:lineRule="auto"/>
              <w:jc w:val="center"/>
              <w:rPr>
                <w:rFonts w:ascii="Times New Roman" w:eastAsia="Calibri" w:hAnsi="Times New Roman" w:cs="Times New Roman"/>
                <w:b/>
                <w:bCs/>
              </w:rPr>
            </w:pPr>
            <w:r w:rsidRPr="002F4F6B">
              <w:rPr>
                <w:rFonts w:ascii="Times New Roman" w:eastAsia="Calibri" w:hAnsi="Times New Roman" w:cs="Times New Roman"/>
                <w:b/>
                <w:bCs/>
              </w:rPr>
              <w:t>İzleme Dön</w:t>
            </w:r>
            <w:r w:rsidR="00FA38A0">
              <w:rPr>
                <w:rFonts w:ascii="Times New Roman" w:eastAsia="Calibri" w:hAnsi="Times New Roman" w:cs="Times New Roman"/>
                <w:b/>
                <w:bCs/>
              </w:rPr>
              <w:t>emindeki Hedeflenen D</w:t>
            </w:r>
            <w:r w:rsidR="008A31A9">
              <w:rPr>
                <w:rFonts w:ascii="Times New Roman" w:eastAsia="Calibri" w:hAnsi="Times New Roman" w:cs="Times New Roman"/>
                <w:b/>
                <w:bCs/>
              </w:rPr>
              <w:t>eğeri (2025</w:t>
            </w:r>
            <w:r w:rsidRPr="002F4F6B">
              <w:rPr>
                <w:rFonts w:ascii="Times New Roman" w:eastAsia="Calibri" w:hAnsi="Times New Roman" w:cs="Times New Roman"/>
                <w:b/>
                <w:bCs/>
              </w:rPr>
              <w:t>)</w:t>
            </w:r>
          </w:p>
        </w:tc>
        <w:tc>
          <w:tcPr>
            <w:tcW w:w="2346" w:type="dxa"/>
            <w:shd w:val="clear" w:color="auto" w:fill="D5DCE4" w:themeFill="text2" w:themeFillTint="33"/>
            <w:vAlign w:val="center"/>
          </w:tcPr>
          <w:p w14:paraId="0B31C828" w14:textId="77777777" w:rsidR="00FA38A0" w:rsidRPr="00FA38A0" w:rsidRDefault="00FA38A0" w:rsidP="00FA38A0">
            <w:pPr>
              <w:spacing w:line="276" w:lineRule="auto"/>
              <w:jc w:val="center"/>
              <w:rPr>
                <w:rFonts w:ascii="Times New Roman" w:eastAsia="Calibri" w:hAnsi="Times New Roman" w:cs="Times New Roman"/>
                <w:b/>
                <w:bCs/>
              </w:rPr>
            </w:pPr>
            <w:r w:rsidRPr="00FA38A0">
              <w:rPr>
                <w:rFonts w:ascii="Times New Roman" w:eastAsia="Calibri" w:hAnsi="Times New Roman" w:cs="Times New Roman"/>
                <w:b/>
                <w:bCs/>
              </w:rPr>
              <w:t>İzleme Dönemindeki</w:t>
            </w:r>
          </w:p>
          <w:p w14:paraId="0FD8652D" w14:textId="77777777" w:rsidR="00FA38A0" w:rsidRPr="00FA38A0" w:rsidRDefault="00FA38A0" w:rsidP="00FA38A0">
            <w:pPr>
              <w:spacing w:line="276" w:lineRule="auto"/>
              <w:jc w:val="center"/>
              <w:rPr>
                <w:rFonts w:ascii="Times New Roman" w:eastAsia="Calibri" w:hAnsi="Times New Roman" w:cs="Times New Roman"/>
                <w:b/>
                <w:bCs/>
              </w:rPr>
            </w:pPr>
            <w:r w:rsidRPr="00FA38A0">
              <w:rPr>
                <w:rFonts w:ascii="Times New Roman" w:eastAsia="Calibri" w:hAnsi="Times New Roman" w:cs="Times New Roman"/>
                <w:b/>
                <w:bCs/>
              </w:rPr>
              <w:t>Gerçekleşen Değer</w:t>
            </w:r>
          </w:p>
          <w:p w14:paraId="2A2517CB" w14:textId="7BAE1D20" w:rsidR="00751749" w:rsidRPr="002F4F6B" w:rsidRDefault="00FA38A0" w:rsidP="00FA38A0">
            <w:pPr>
              <w:spacing w:line="276" w:lineRule="auto"/>
              <w:jc w:val="center"/>
              <w:rPr>
                <w:rFonts w:ascii="Times New Roman" w:eastAsia="Calibri" w:hAnsi="Times New Roman" w:cs="Times New Roman"/>
                <w:b/>
                <w:bCs/>
              </w:rPr>
            </w:pPr>
            <w:r w:rsidRPr="00FA38A0">
              <w:rPr>
                <w:rFonts w:ascii="Times New Roman" w:eastAsia="Calibri" w:hAnsi="Times New Roman" w:cs="Times New Roman"/>
                <w:b/>
                <w:bCs/>
              </w:rPr>
              <w:t>(2025) İlk 6 Ay</w:t>
            </w:r>
            <w:r w:rsidR="00751749" w:rsidRPr="002F4F6B">
              <w:rPr>
                <w:rFonts w:ascii="Times New Roman" w:eastAsia="Calibri" w:hAnsi="Times New Roman" w:cs="Times New Roman"/>
                <w:b/>
                <w:bCs/>
              </w:rPr>
              <w:t xml:space="preserve">) </w:t>
            </w:r>
          </w:p>
        </w:tc>
      </w:tr>
      <w:tr w:rsidR="00751749" w:rsidRPr="002F4F6B" w14:paraId="737FFFB9" w14:textId="77777777" w:rsidTr="00755ABF">
        <w:trPr>
          <w:trHeight w:val="783"/>
        </w:trPr>
        <w:tc>
          <w:tcPr>
            <w:tcW w:w="3474" w:type="dxa"/>
            <w:vAlign w:val="center"/>
          </w:tcPr>
          <w:p w14:paraId="06843F91" w14:textId="5C651264" w:rsidR="00751749" w:rsidRPr="00432E44" w:rsidRDefault="000C3AE7" w:rsidP="004A30AC">
            <w:pPr>
              <w:rPr>
                <w:rFonts w:ascii="Times New Roman" w:eastAsia="Calibri" w:hAnsi="Times New Roman" w:cs="Times New Roman"/>
                <w:b/>
              </w:rPr>
            </w:pPr>
            <w:r w:rsidRPr="00432E44">
              <w:rPr>
                <w:rFonts w:ascii="Times New Roman" w:hAnsi="Times New Roman" w:cs="Times New Roman"/>
                <w:b/>
                <w:bCs/>
                <w:lang w:bidi="tr-TR"/>
              </w:rPr>
              <w:t>PG5.5.1</w:t>
            </w:r>
            <w:r w:rsidRPr="00432E44">
              <w:rPr>
                <w:rFonts w:ascii="Times New Roman" w:hAnsi="Times New Roman" w:cs="Times New Roman"/>
                <w:bCs/>
                <w:lang w:bidi="tr-TR"/>
              </w:rPr>
              <w:t xml:space="preserve"> </w:t>
            </w:r>
            <w:r w:rsidRPr="00432E44">
              <w:rPr>
                <w:rFonts w:ascii="Times New Roman" w:hAnsi="Times New Roman" w:cs="Times New Roman"/>
              </w:rPr>
              <w:t>Düzenleyici</w:t>
            </w:r>
            <w:r w:rsidRPr="00432E44">
              <w:rPr>
                <w:rFonts w:ascii="Times New Roman" w:hAnsi="Times New Roman" w:cs="Times New Roman"/>
                <w:bCs/>
                <w:lang w:bidi="tr-TR"/>
              </w:rPr>
              <w:t xml:space="preserve"> ve önleyici faaliyet sayısı</w:t>
            </w:r>
          </w:p>
        </w:tc>
        <w:tc>
          <w:tcPr>
            <w:tcW w:w="2217" w:type="dxa"/>
            <w:vAlign w:val="center"/>
          </w:tcPr>
          <w:p w14:paraId="1A87550D" w14:textId="7349E79A" w:rsidR="00751749" w:rsidRPr="00432E44" w:rsidRDefault="008A31A9"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46" w:type="dxa"/>
            <w:vAlign w:val="center"/>
          </w:tcPr>
          <w:p w14:paraId="466391CF" w14:textId="2AE9131E" w:rsidR="00751749" w:rsidRPr="00432E44" w:rsidRDefault="008A31A9"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28</w:t>
            </w:r>
          </w:p>
        </w:tc>
        <w:tc>
          <w:tcPr>
            <w:tcW w:w="2346" w:type="dxa"/>
            <w:vAlign w:val="center"/>
          </w:tcPr>
          <w:p w14:paraId="74DD93E7" w14:textId="5D814DB1" w:rsidR="00751749" w:rsidRPr="00432E44" w:rsidRDefault="0029278D" w:rsidP="004A30AC">
            <w:pPr>
              <w:spacing w:line="276" w:lineRule="auto"/>
              <w:jc w:val="center"/>
              <w:rPr>
                <w:rFonts w:ascii="Times New Roman" w:eastAsia="Calibri" w:hAnsi="Times New Roman" w:cs="Times New Roman"/>
                <w:b/>
              </w:rPr>
            </w:pPr>
            <w:r>
              <w:rPr>
                <w:rFonts w:ascii="Times New Roman" w:eastAsia="Calibri" w:hAnsi="Times New Roman" w:cs="Times New Roman"/>
                <w:b/>
              </w:rPr>
              <w:t>3</w:t>
            </w:r>
          </w:p>
        </w:tc>
      </w:tr>
      <w:tr w:rsidR="00751749" w:rsidRPr="002F4F6B" w14:paraId="62559B35" w14:textId="77777777" w:rsidTr="00755ABF">
        <w:trPr>
          <w:trHeight w:val="916"/>
        </w:trPr>
        <w:tc>
          <w:tcPr>
            <w:tcW w:w="3474" w:type="dxa"/>
            <w:vAlign w:val="center"/>
          </w:tcPr>
          <w:p w14:paraId="10825153" w14:textId="1E51BC26" w:rsidR="00751749" w:rsidRPr="00432E44" w:rsidRDefault="000C3AE7" w:rsidP="004A30AC">
            <w:pPr>
              <w:rPr>
                <w:rFonts w:ascii="Times New Roman" w:eastAsia="Calibri" w:hAnsi="Times New Roman" w:cs="Times New Roman"/>
                <w:b/>
              </w:rPr>
            </w:pPr>
            <w:r w:rsidRPr="00432E44">
              <w:rPr>
                <w:rFonts w:ascii="Times New Roman" w:hAnsi="Times New Roman" w:cs="Times New Roman"/>
                <w:b/>
                <w:bCs/>
                <w:lang w:bidi="tr-TR"/>
              </w:rPr>
              <w:t>PG5.5.2</w:t>
            </w:r>
            <w:r w:rsidRPr="00432E44">
              <w:rPr>
                <w:rFonts w:ascii="Times New Roman" w:hAnsi="Times New Roman" w:cs="Times New Roman"/>
                <w:bCs/>
                <w:lang w:bidi="tr-TR"/>
              </w:rPr>
              <w:t xml:space="preserve"> </w:t>
            </w:r>
            <w:r w:rsidRPr="00432E44">
              <w:rPr>
                <w:rFonts w:ascii="Times New Roman" w:hAnsi="Times New Roman" w:cs="Times New Roman"/>
              </w:rPr>
              <w:t>Yönetim</w:t>
            </w:r>
            <w:r w:rsidRPr="00432E44">
              <w:rPr>
                <w:rFonts w:ascii="Times New Roman" w:hAnsi="Times New Roman" w:cs="Times New Roman"/>
                <w:bCs/>
                <w:lang w:bidi="tr-TR"/>
              </w:rPr>
              <w:t xml:space="preserve"> sistemlerinde dijital dönüşüm oranı(%)(</w:t>
            </w:r>
            <w:proofErr w:type="gramStart"/>
            <w:r w:rsidRPr="00432E44">
              <w:rPr>
                <w:rFonts w:ascii="Times New Roman" w:hAnsi="Times New Roman" w:cs="Times New Roman"/>
                <w:bCs/>
                <w:lang w:bidi="tr-TR"/>
              </w:rPr>
              <w:t>kümülatif</w:t>
            </w:r>
            <w:proofErr w:type="gramEnd"/>
            <w:r w:rsidRPr="00432E44">
              <w:rPr>
                <w:rFonts w:ascii="Times New Roman" w:hAnsi="Times New Roman" w:cs="Times New Roman"/>
                <w:bCs/>
                <w:lang w:bidi="tr-TR"/>
              </w:rPr>
              <w:t>)</w:t>
            </w:r>
          </w:p>
        </w:tc>
        <w:tc>
          <w:tcPr>
            <w:tcW w:w="2217" w:type="dxa"/>
            <w:vAlign w:val="center"/>
          </w:tcPr>
          <w:p w14:paraId="72768D07" w14:textId="5362D130" w:rsidR="00751749" w:rsidRPr="00432E44" w:rsidRDefault="008A31A9"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40</w:t>
            </w:r>
          </w:p>
        </w:tc>
        <w:tc>
          <w:tcPr>
            <w:tcW w:w="2446" w:type="dxa"/>
            <w:vAlign w:val="center"/>
          </w:tcPr>
          <w:p w14:paraId="1D9E1DAF" w14:textId="6CC8F56A" w:rsidR="00751749" w:rsidRPr="00432E44" w:rsidRDefault="008A31A9"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30</w:t>
            </w:r>
          </w:p>
        </w:tc>
        <w:tc>
          <w:tcPr>
            <w:tcW w:w="2346" w:type="dxa"/>
            <w:vAlign w:val="center"/>
          </w:tcPr>
          <w:p w14:paraId="55E58CC1" w14:textId="78233C43" w:rsidR="00751749" w:rsidRPr="00432E44" w:rsidRDefault="0029278D" w:rsidP="004A30AC">
            <w:pPr>
              <w:spacing w:line="276" w:lineRule="auto"/>
              <w:jc w:val="center"/>
              <w:rPr>
                <w:rFonts w:ascii="Times New Roman" w:eastAsia="Calibri" w:hAnsi="Times New Roman" w:cs="Times New Roman"/>
                <w:b/>
              </w:rPr>
            </w:pPr>
            <w:r>
              <w:rPr>
                <w:rFonts w:ascii="Times New Roman" w:eastAsia="Calibri" w:hAnsi="Times New Roman" w:cs="Times New Roman"/>
                <w:b/>
              </w:rPr>
              <w:t>0</w:t>
            </w:r>
          </w:p>
        </w:tc>
      </w:tr>
      <w:tr w:rsidR="000C3AE7" w:rsidRPr="002F4F6B" w14:paraId="3282FB82" w14:textId="77777777" w:rsidTr="00755ABF">
        <w:trPr>
          <w:trHeight w:val="590"/>
        </w:trPr>
        <w:tc>
          <w:tcPr>
            <w:tcW w:w="3474" w:type="dxa"/>
            <w:vAlign w:val="center"/>
          </w:tcPr>
          <w:p w14:paraId="2BB72957" w14:textId="398D7FE3" w:rsidR="000C3AE7" w:rsidRPr="00432E44" w:rsidRDefault="000C3AE7" w:rsidP="004A30AC">
            <w:pPr>
              <w:rPr>
                <w:rFonts w:ascii="Times New Roman" w:hAnsi="Times New Roman" w:cs="Times New Roman"/>
                <w:b/>
                <w:bCs/>
                <w:lang w:bidi="tr-TR"/>
              </w:rPr>
            </w:pPr>
            <w:r w:rsidRPr="00432E44">
              <w:rPr>
                <w:rFonts w:ascii="Times New Roman" w:hAnsi="Times New Roman" w:cs="Times New Roman"/>
                <w:b/>
                <w:bCs/>
                <w:lang w:bidi="tr-TR"/>
              </w:rPr>
              <w:t>PG5.5.3</w:t>
            </w:r>
            <w:r w:rsidRPr="00432E44">
              <w:rPr>
                <w:rFonts w:ascii="Times New Roman" w:hAnsi="Times New Roman" w:cs="Times New Roman"/>
                <w:bCs/>
                <w:lang w:bidi="tr-TR"/>
              </w:rPr>
              <w:t xml:space="preserve"> </w:t>
            </w:r>
            <w:r w:rsidRPr="00432E44">
              <w:rPr>
                <w:rFonts w:ascii="Times New Roman" w:hAnsi="Times New Roman" w:cs="Times New Roman"/>
              </w:rPr>
              <w:t>Kalite</w:t>
            </w:r>
            <w:r w:rsidRPr="00432E44">
              <w:rPr>
                <w:rFonts w:ascii="Times New Roman" w:hAnsi="Times New Roman" w:cs="Times New Roman"/>
                <w:bCs/>
                <w:lang w:bidi="tr-TR"/>
              </w:rPr>
              <w:t xml:space="preserve"> yönetimi standardı belge sayısı</w:t>
            </w:r>
          </w:p>
        </w:tc>
        <w:tc>
          <w:tcPr>
            <w:tcW w:w="2217" w:type="dxa"/>
            <w:vAlign w:val="center"/>
          </w:tcPr>
          <w:p w14:paraId="2CB9B2DE" w14:textId="5A153407" w:rsidR="000C3AE7" w:rsidRPr="00432E44" w:rsidRDefault="008A31A9"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46" w:type="dxa"/>
            <w:vAlign w:val="center"/>
          </w:tcPr>
          <w:p w14:paraId="6B0FB454" w14:textId="7FA6E84B" w:rsidR="000C3AE7" w:rsidRPr="00432E44" w:rsidRDefault="008A31A9"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w:t>
            </w:r>
          </w:p>
        </w:tc>
        <w:tc>
          <w:tcPr>
            <w:tcW w:w="2346" w:type="dxa"/>
            <w:vAlign w:val="center"/>
          </w:tcPr>
          <w:p w14:paraId="5485F7DF" w14:textId="5F2BC8FF" w:rsidR="000C3AE7" w:rsidRPr="00432E44" w:rsidRDefault="0029278D" w:rsidP="004A30AC">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r>
      <w:tr w:rsidR="000C3AE7" w:rsidRPr="002F4F6B" w14:paraId="09DE76FA" w14:textId="77777777" w:rsidTr="00755ABF">
        <w:trPr>
          <w:trHeight w:val="979"/>
        </w:trPr>
        <w:tc>
          <w:tcPr>
            <w:tcW w:w="3474" w:type="dxa"/>
            <w:vAlign w:val="center"/>
          </w:tcPr>
          <w:p w14:paraId="0F8C7E3B" w14:textId="77AFB1E4" w:rsidR="000C3AE7" w:rsidRPr="00432E44" w:rsidRDefault="000C3AE7" w:rsidP="004A30AC">
            <w:pPr>
              <w:rPr>
                <w:rFonts w:ascii="Times New Roman" w:hAnsi="Times New Roman" w:cs="Times New Roman"/>
                <w:b/>
                <w:bCs/>
                <w:lang w:bidi="tr-TR"/>
              </w:rPr>
            </w:pPr>
            <w:r w:rsidRPr="00432E44">
              <w:rPr>
                <w:rFonts w:ascii="Times New Roman" w:hAnsi="Times New Roman" w:cs="Times New Roman"/>
                <w:b/>
                <w:bCs/>
                <w:lang w:bidi="tr-TR"/>
              </w:rPr>
              <w:t>PG5.5.4</w:t>
            </w:r>
            <w:r w:rsidRPr="00432E44">
              <w:rPr>
                <w:rFonts w:ascii="Times New Roman" w:hAnsi="Times New Roman" w:cs="Times New Roman"/>
                <w:bCs/>
                <w:lang w:bidi="tr-TR"/>
              </w:rPr>
              <w:t xml:space="preserve"> </w:t>
            </w:r>
            <w:r w:rsidRPr="00432E44">
              <w:rPr>
                <w:rFonts w:ascii="Times New Roman" w:hAnsi="Times New Roman" w:cs="Times New Roman"/>
              </w:rPr>
              <w:t>Kalite</w:t>
            </w:r>
            <w:r w:rsidRPr="00432E44">
              <w:rPr>
                <w:rFonts w:ascii="Times New Roman" w:hAnsi="Times New Roman" w:cs="Times New Roman"/>
                <w:bCs/>
                <w:lang w:bidi="tr-TR"/>
              </w:rPr>
              <w:t xml:space="preserve"> Yönetim </w:t>
            </w:r>
            <w:proofErr w:type="gramStart"/>
            <w:r w:rsidRPr="00432E44">
              <w:rPr>
                <w:rFonts w:ascii="Times New Roman" w:hAnsi="Times New Roman" w:cs="Times New Roman"/>
                <w:bCs/>
                <w:lang w:bidi="tr-TR"/>
              </w:rPr>
              <w:t>sistemi  ile</w:t>
            </w:r>
            <w:proofErr w:type="gramEnd"/>
            <w:r w:rsidRPr="00432E44">
              <w:rPr>
                <w:rFonts w:ascii="Times New Roman" w:hAnsi="Times New Roman" w:cs="Times New Roman"/>
                <w:bCs/>
                <w:lang w:bidi="tr-TR"/>
              </w:rPr>
              <w:t xml:space="preserve"> ilgili yapılan eğitim sayısı</w:t>
            </w:r>
          </w:p>
        </w:tc>
        <w:tc>
          <w:tcPr>
            <w:tcW w:w="2217" w:type="dxa"/>
            <w:vAlign w:val="center"/>
          </w:tcPr>
          <w:p w14:paraId="1BD35C4D" w14:textId="55E4B7A3" w:rsidR="000C3AE7" w:rsidRPr="00432E44" w:rsidRDefault="008A31A9"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20</w:t>
            </w:r>
          </w:p>
        </w:tc>
        <w:tc>
          <w:tcPr>
            <w:tcW w:w="2446" w:type="dxa"/>
            <w:vAlign w:val="center"/>
          </w:tcPr>
          <w:p w14:paraId="1688B8A9" w14:textId="66F93A49" w:rsidR="000C3AE7" w:rsidRPr="00432E44" w:rsidRDefault="008A31A9" w:rsidP="004A30AC">
            <w:pPr>
              <w:spacing w:line="276" w:lineRule="auto"/>
              <w:jc w:val="center"/>
              <w:rPr>
                <w:rFonts w:ascii="Times New Roman" w:eastAsia="Calibri" w:hAnsi="Times New Roman" w:cs="Times New Roman"/>
                <w:b/>
              </w:rPr>
            </w:pPr>
            <w:r w:rsidRPr="00432E44">
              <w:rPr>
                <w:rFonts w:ascii="Times New Roman" w:eastAsia="Calibri" w:hAnsi="Times New Roman" w:cs="Times New Roman"/>
                <w:b/>
              </w:rPr>
              <w:t>1</w:t>
            </w:r>
          </w:p>
        </w:tc>
        <w:tc>
          <w:tcPr>
            <w:tcW w:w="2346" w:type="dxa"/>
            <w:vAlign w:val="center"/>
          </w:tcPr>
          <w:p w14:paraId="1620F833" w14:textId="04EE294B" w:rsidR="000C3AE7" w:rsidRPr="00432E44" w:rsidRDefault="0029278D" w:rsidP="004A30AC">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r>
    </w:tbl>
    <w:p w14:paraId="4EA92D42" w14:textId="14F6156E" w:rsidR="006B14CC" w:rsidRDefault="006B14CC"/>
    <w:sectPr w:rsidR="006B14CC" w:rsidSect="00357BAC">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2A598" w14:textId="77777777" w:rsidR="00B4151B" w:rsidRDefault="00B4151B" w:rsidP="00E343E8">
      <w:pPr>
        <w:spacing w:after="0" w:line="240" w:lineRule="auto"/>
      </w:pPr>
      <w:r>
        <w:separator/>
      </w:r>
    </w:p>
  </w:endnote>
  <w:endnote w:type="continuationSeparator" w:id="0">
    <w:p w14:paraId="3AAF29AA" w14:textId="77777777" w:rsidR="00B4151B" w:rsidRDefault="00B4151B" w:rsidP="00E3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D6491" w14:textId="77777777" w:rsidR="00B4151B" w:rsidRPr="00403873" w:rsidRDefault="00B4151B" w:rsidP="00CA6BC4">
    <w:pPr>
      <w:pStyle w:val="AltBilgi"/>
      <w:jc w:val="center"/>
      <w:rPr>
        <w:rFonts w:ascii="Comic Sans MS" w:hAnsi="Comic Sans MS" w:cs="Arial"/>
        <w:b/>
        <w:color w:val="002060"/>
      </w:rPr>
    </w:pPr>
    <w:r w:rsidRPr="00403873">
      <w:rPr>
        <w:rFonts w:ascii="Comic Sans MS" w:hAnsi="Comic Sans MS" w:cs="Arial"/>
        <w:b/>
        <w:color w:val="002060"/>
      </w:rPr>
      <w:t>Strateji Geliştirme Daire Başkanlığı</w:t>
    </w:r>
  </w:p>
  <w:p w14:paraId="14C7FA80" w14:textId="67CD2585" w:rsidR="00B4151B" w:rsidRPr="00403873" w:rsidRDefault="00B4151B" w:rsidP="00CA6BC4">
    <w:pPr>
      <w:pStyle w:val="AltBilgi"/>
      <w:jc w:val="center"/>
      <w:rPr>
        <w:rFonts w:ascii="Comic Sans MS" w:hAnsi="Comic Sans MS" w:cs="Arial"/>
        <w:b/>
        <w:color w:val="002060"/>
      </w:rPr>
    </w:pPr>
    <w:r w:rsidRPr="00403873">
      <w:rPr>
        <w:rFonts w:ascii="Comic Sans MS" w:hAnsi="Comic Sans MS" w:cs="Arial"/>
        <w:b/>
        <w:color w:val="002060"/>
      </w:rPr>
      <w:fldChar w:fldCharType="begin"/>
    </w:r>
    <w:r w:rsidRPr="00403873">
      <w:rPr>
        <w:rFonts w:ascii="Comic Sans MS" w:hAnsi="Comic Sans MS" w:cs="Arial"/>
        <w:b/>
        <w:color w:val="002060"/>
      </w:rPr>
      <w:instrText>PAGE   \* MERGEFORMAT</w:instrText>
    </w:r>
    <w:r w:rsidRPr="00403873">
      <w:rPr>
        <w:rFonts w:ascii="Comic Sans MS" w:hAnsi="Comic Sans MS" w:cs="Arial"/>
        <w:b/>
        <w:color w:val="002060"/>
      </w:rPr>
      <w:fldChar w:fldCharType="separate"/>
    </w:r>
    <w:r w:rsidR="00AE5953">
      <w:rPr>
        <w:rFonts w:ascii="Comic Sans MS" w:hAnsi="Comic Sans MS" w:cs="Arial"/>
        <w:b/>
        <w:noProof/>
        <w:color w:val="002060"/>
      </w:rPr>
      <w:t>17</w:t>
    </w:r>
    <w:r w:rsidRPr="00403873">
      <w:rPr>
        <w:rFonts w:ascii="Comic Sans MS" w:hAnsi="Comic Sans MS" w:cs="Arial"/>
        <w:b/>
        <w:color w:val="00206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B625" w14:textId="77777777" w:rsidR="00B4151B" w:rsidRDefault="00B4151B" w:rsidP="00BD347C">
    <w:pPr>
      <w:pStyle w:val="AltBilgi"/>
      <w:tabs>
        <w:tab w:val="clear" w:pos="4536"/>
        <w:tab w:val="clear" w:pos="9072"/>
        <w:tab w:val="left" w:pos="4020"/>
      </w:tabs>
    </w:pPr>
    <w:r>
      <w:tab/>
    </w:r>
    <w:r w:rsidRPr="00556ECD">
      <w:rPr>
        <w:b/>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1E7CF" w14:textId="77777777" w:rsidR="00B4151B" w:rsidRDefault="00B4151B" w:rsidP="00E343E8">
      <w:pPr>
        <w:spacing w:after="0" w:line="240" w:lineRule="auto"/>
      </w:pPr>
      <w:r>
        <w:separator/>
      </w:r>
    </w:p>
  </w:footnote>
  <w:footnote w:type="continuationSeparator" w:id="0">
    <w:p w14:paraId="7D15AD09" w14:textId="77777777" w:rsidR="00B4151B" w:rsidRDefault="00B4151B" w:rsidP="00E34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492C" w14:textId="163B9652" w:rsidR="00B4151B" w:rsidRPr="007F202E" w:rsidRDefault="00B4151B" w:rsidP="00664CC4">
    <w:pPr>
      <w:pStyle w:val="stBilgi"/>
    </w:pPr>
    <w:r w:rsidRPr="00C92160">
      <w:rPr>
        <w:rFonts w:cstheme="minorHAnsi"/>
        <w:noProof/>
        <w:lang w:eastAsia="tr-TR"/>
      </w:rPr>
      <w:drawing>
        <wp:anchor distT="0" distB="0" distL="114300" distR="114300" simplePos="0" relativeHeight="251659264" behindDoc="1" locked="0" layoutInCell="1" allowOverlap="1" wp14:anchorId="5D66B81F" wp14:editId="195C9C57">
          <wp:simplePos x="0" y="0"/>
          <wp:positionH relativeFrom="column">
            <wp:posOffset>6531610</wp:posOffset>
          </wp:positionH>
          <wp:positionV relativeFrom="paragraph">
            <wp:posOffset>-116840</wp:posOffset>
          </wp:positionV>
          <wp:extent cx="315136" cy="314325"/>
          <wp:effectExtent l="0" t="0" r="889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136" cy="31432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 Ocak-Haziran Stratejik Plan</w:t>
    </w:r>
    <w:r w:rsidRPr="00C92160">
      <w:rPr>
        <w:rFonts w:cstheme="minorHAnsi"/>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Durum Raporu</w:t>
    </w:r>
    <w:r w:rsidRPr="007F202E">
      <w:rPr>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Comic Sans MS" w:hAnsi="Comic Sans MS" w:cstheme="minorHAnsi"/>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DİCLE ÜNİVERSİTESİ</w:t>
    </w:r>
    <w:r>
      <w:rPr>
        <w:rFonts w:cstheme="minorHAnsi"/>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2160">
      <w:rPr>
        <w:rFonts w:cstheme="minorHAnsi"/>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cstheme="minorHAnsi"/>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2160">
      <w:rPr>
        <w:rFonts w:cstheme="minorHAnsi"/>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cstheme="minorHAnsi"/>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92160">
      <w:rPr>
        <w:rFonts w:cstheme="minorHAnsi"/>
        <w:color w:val="2F5496" w:themeColor="accent5"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6D"/>
    <w:rsid w:val="00010936"/>
    <w:rsid w:val="00024224"/>
    <w:rsid w:val="000276AC"/>
    <w:rsid w:val="00036BC7"/>
    <w:rsid w:val="00036CCE"/>
    <w:rsid w:val="000476C7"/>
    <w:rsid w:val="0008524A"/>
    <w:rsid w:val="000933D5"/>
    <w:rsid w:val="000C3AE7"/>
    <w:rsid w:val="000C6CF8"/>
    <w:rsid w:val="001007C8"/>
    <w:rsid w:val="0011686B"/>
    <w:rsid w:val="00136999"/>
    <w:rsid w:val="00145A18"/>
    <w:rsid w:val="001547F3"/>
    <w:rsid w:val="001600CF"/>
    <w:rsid w:val="00190C24"/>
    <w:rsid w:val="001A67E3"/>
    <w:rsid w:val="001B173F"/>
    <w:rsid w:val="001C2F6F"/>
    <w:rsid w:val="001D4F68"/>
    <w:rsid w:val="001F31E7"/>
    <w:rsid w:val="002022F7"/>
    <w:rsid w:val="00202B52"/>
    <w:rsid w:val="00210A15"/>
    <w:rsid w:val="002257D0"/>
    <w:rsid w:val="002262BE"/>
    <w:rsid w:val="002311F0"/>
    <w:rsid w:val="00232E3E"/>
    <w:rsid w:val="00234483"/>
    <w:rsid w:val="0025101C"/>
    <w:rsid w:val="00254723"/>
    <w:rsid w:val="00261816"/>
    <w:rsid w:val="00264CBF"/>
    <w:rsid w:val="00266CC8"/>
    <w:rsid w:val="00272E5B"/>
    <w:rsid w:val="0029278D"/>
    <w:rsid w:val="00292C45"/>
    <w:rsid w:val="002941D6"/>
    <w:rsid w:val="0029704D"/>
    <w:rsid w:val="002B1934"/>
    <w:rsid w:val="002B3B78"/>
    <w:rsid w:val="002C4B76"/>
    <w:rsid w:val="002C662C"/>
    <w:rsid w:val="002D150E"/>
    <w:rsid w:val="002D1863"/>
    <w:rsid w:val="002D4847"/>
    <w:rsid w:val="002E302E"/>
    <w:rsid w:val="002E4A10"/>
    <w:rsid w:val="002F4F6B"/>
    <w:rsid w:val="003146E5"/>
    <w:rsid w:val="00321905"/>
    <w:rsid w:val="003524B1"/>
    <w:rsid w:val="00355330"/>
    <w:rsid w:val="00357BAC"/>
    <w:rsid w:val="003640C3"/>
    <w:rsid w:val="003721AF"/>
    <w:rsid w:val="00377EC6"/>
    <w:rsid w:val="003966BA"/>
    <w:rsid w:val="0039778C"/>
    <w:rsid w:val="003C031D"/>
    <w:rsid w:val="003C137C"/>
    <w:rsid w:val="003E3280"/>
    <w:rsid w:val="00400495"/>
    <w:rsid w:val="00403873"/>
    <w:rsid w:val="00412E92"/>
    <w:rsid w:val="004147C5"/>
    <w:rsid w:val="0041570E"/>
    <w:rsid w:val="00417443"/>
    <w:rsid w:val="0042553F"/>
    <w:rsid w:val="00432E44"/>
    <w:rsid w:val="00442CB5"/>
    <w:rsid w:val="00443D5B"/>
    <w:rsid w:val="00453B72"/>
    <w:rsid w:val="004547B3"/>
    <w:rsid w:val="00454827"/>
    <w:rsid w:val="004602C3"/>
    <w:rsid w:val="00475DC6"/>
    <w:rsid w:val="004A30AC"/>
    <w:rsid w:val="004C6E96"/>
    <w:rsid w:val="004D0905"/>
    <w:rsid w:val="004D6FB2"/>
    <w:rsid w:val="004E4975"/>
    <w:rsid w:val="00516375"/>
    <w:rsid w:val="00517059"/>
    <w:rsid w:val="00521C98"/>
    <w:rsid w:val="00525110"/>
    <w:rsid w:val="00527C1D"/>
    <w:rsid w:val="00527F89"/>
    <w:rsid w:val="00532F96"/>
    <w:rsid w:val="005446FE"/>
    <w:rsid w:val="00544F14"/>
    <w:rsid w:val="00552053"/>
    <w:rsid w:val="00552A88"/>
    <w:rsid w:val="00554841"/>
    <w:rsid w:val="00556ECD"/>
    <w:rsid w:val="00564103"/>
    <w:rsid w:val="00576B60"/>
    <w:rsid w:val="005870DD"/>
    <w:rsid w:val="00587826"/>
    <w:rsid w:val="005A5F22"/>
    <w:rsid w:val="005A7322"/>
    <w:rsid w:val="005A784D"/>
    <w:rsid w:val="005B6737"/>
    <w:rsid w:val="005B7875"/>
    <w:rsid w:val="005C2471"/>
    <w:rsid w:val="005F0AC1"/>
    <w:rsid w:val="00600221"/>
    <w:rsid w:val="00603532"/>
    <w:rsid w:val="00603C4B"/>
    <w:rsid w:val="00647BA7"/>
    <w:rsid w:val="006514A0"/>
    <w:rsid w:val="00664CC4"/>
    <w:rsid w:val="00672790"/>
    <w:rsid w:val="006835F1"/>
    <w:rsid w:val="00685FA2"/>
    <w:rsid w:val="00692907"/>
    <w:rsid w:val="006A159F"/>
    <w:rsid w:val="006A198C"/>
    <w:rsid w:val="006B14CC"/>
    <w:rsid w:val="006B323F"/>
    <w:rsid w:val="006E30F3"/>
    <w:rsid w:val="006F4F55"/>
    <w:rsid w:val="00751749"/>
    <w:rsid w:val="00752056"/>
    <w:rsid w:val="00755ABF"/>
    <w:rsid w:val="00761C4E"/>
    <w:rsid w:val="00771C65"/>
    <w:rsid w:val="007768FE"/>
    <w:rsid w:val="007A5636"/>
    <w:rsid w:val="007C66AE"/>
    <w:rsid w:val="007D280D"/>
    <w:rsid w:val="007D3C83"/>
    <w:rsid w:val="007D432F"/>
    <w:rsid w:val="007E345C"/>
    <w:rsid w:val="007E58FB"/>
    <w:rsid w:val="007F000F"/>
    <w:rsid w:val="007F202E"/>
    <w:rsid w:val="007F3322"/>
    <w:rsid w:val="007F6A81"/>
    <w:rsid w:val="008135FA"/>
    <w:rsid w:val="00835D2C"/>
    <w:rsid w:val="00845BA1"/>
    <w:rsid w:val="00847C08"/>
    <w:rsid w:val="008771B7"/>
    <w:rsid w:val="00892379"/>
    <w:rsid w:val="008925A6"/>
    <w:rsid w:val="00893B68"/>
    <w:rsid w:val="008A2462"/>
    <w:rsid w:val="008A31A9"/>
    <w:rsid w:val="008A4198"/>
    <w:rsid w:val="008B45BB"/>
    <w:rsid w:val="008D32CF"/>
    <w:rsid w:val="008E5248"/>
    <w:rsid w:val="00902E59"/>
    <w:rsid w:val="00906D19"/>
    <w:rsid w:val="009118E4"/>
    <w:rsid w:val="009137E5"/>
    <w:rsid w:val="00926E32"/>
    <w:rsid w:val="009358E2"/>
    <w:rsid w:val="009409D1"/>
    <w:rsid w:val="00944B40"/>
    <w:rsid w:val="00945D5C"/>
    <w:rsid w:val="00946706"/>
    <w:rsid w:val="0095238F"/>
    <w:rsid w:val="00964C30"/>
    <w:rsid w:val="0096715A"/>
    <w:rsid w:val="0097136F"/>
    <w:rsid w:val="009938FD"/>
    <w:rsid w:val="009B3324"/>
    <w:rsid w:val="009B5917"/>
    <w:rsid w:val="009C1FE0"/>
    <w:rsid w:val="009C4585"/>
    <w:rsid w:val="009D243E"/>
    <w:rsid w:val="009F1A18"/>
    <w:rsid w:val="00A043F1"/>
    <w:rsid w:val="00A54215"/>
    <w:rsid w:val="00A55B21"/>
    <w:rsid w:val="00A55FBA"/>
    <w:rsid w:val="00A81750"/>
    <w:rsid w:val="00A94042"/>
    <w:rsid w:val="00A96D7D"/>
    <w:rsid w:val="00AA2130"/>
    <w:rsid w:val="00AA4C5C"/>
    <w:rsid w:val="00AB1301"/>
    <w:rsid w:val="00AC7192"/>
    <w:rsid w:val="00AD72E3"/>
    <w:rsid w:val="00AD7B12"/>
    <w:rsid w:val="00AE040D"/>
    <w:rsid w:val="00AE4E7B"/>
    <w:rsid w:val="00AE5953"/>
    <w:rsid w:val="00AF02C4"/>
    <w:rsid w:val="00B01E5A"/>
    <w:rsid w:val="00B1219C"/>
    <w:rsid w:val="00B220FB"/>
    <w:rsid w:val="00B23EB0"/>
    <w:rsid w:val="00B4151B"/>
    <w:rsid w:val="00B41DEB"/>
    <w:rsid w:val="00B42DF7"/>
    <w:rsid w:val="00B530D2"/>
    <w:rsid w:val="00B55CDA"/>
    <w:rsid w:val="00B81FF0"/>
    <w:rsid w:val="00B950FD"/>
    <w:rsid w:val="00BA4E80"/>
    <w:rsid w:val="00BA4F60"/>
    <w:rsid w:val="00BB3E08"/>
    <w:rsid w:val="00BC7369"/>
    <w:rsid w:val="00BD347C"/>
    <w:rsid w:val="00BE1319"/>
    <w:rsid w:val="00C14480"/>
    <w:rsid w:val="00C240CC"/>
    <w:rsid w:val="00C250B4"/>
    <w:rsid w:val="00C36B64"/>
    <w:rsid w:val="00C465CF"/>
    <w:rsid w:val="00C55D6D"/>
    <w:rsid w:val="00C66D11"/>
    <w:rsid w:val="00C66E5E"/>
    <w:rsid w:val="00C704EB"/>
    <w:rsid w:val="00C91D05"/>
    <w:rsid w:val="00C92160"/>
    <w:rsid w:val="00CA1E81"/>
    <w:rsid w:val="00CA2A41"/>
    <w:rsid w:val="00CA3B60"/>
    <w:rsid w:val="00CA6BC4"/>
    <w:rsid w:val="00CB1B22"/>
    <w:rsid w:val="00CD64FD"/>
    <w:rsid w:val="00CD6FA2"/>
    <w:rsid w:val="00CE08AA"/>
    <w:rsid w:val="00CE0AE1"/>
    <w:rsid w:val="00CE5A85"/>
    <w:rsid w:val="00CE7B1F"/>
    <w:rsid w:val="00CE7D6F"/>
    <w:rsid w:val="00CF0AAD"/>
    <w:rsid w:val="00CF31FD"/>
    <w:rsid w:val="00D008FA"/>
    <w:rsid w:val="00D025C5"/>
    <w:rsid w:val="00D066C0"/>
    <w:rsid w:val="00D130E5"/>
    <w:rsid w:val="00D90DE7"/>
    <w:rsid w:val="00DA4395"/>
    <w:rsid w:val="00DD04F7"/>
    <w:rsid w:val="00DD4840"/>
    <w:rsid w:val="00DE179A"/>
    <w:rsid w:val="00DE2202"/>
    <w:rsid w:val="00DE5110"/>
    <w:rsid w:val="00DF1B0A"/>
    <w:rsid w:val="00E04BC3"/>
    <w:rsid w:val="00E05B4C"/>
    <w:rsid w:val="00E0748B"/>
    <w:rsid w:val="00E10FEA"/>
    <w:rsid w:val="00E1663B"/>
    <w:rsid w:val="00E2677F"/>
    <w:rsid w:val="00E30057"/>
    <w:rsid w:val="00E343E8"/>
    <w:rsid w:val="00E35D18"/>
    <w:rsid w:val="00E447D2"/>
    <w:rsid w:val="00E44B2F"/>
    <w:rsid w:val="00E45EA6"/>
    <w:rsid w:val="00E658DA"/>
    <w:rsid w:val="00E85747"/>
    <w:rsid w:val="00E90A30"/>
    <w:rsid w:val="00EA23EF"/>
    <w:rsid w:val="00EA2CAB"/>
    <w:rsid w:val="00EC1C13"/>
    <w:rsid w:val="00EC6A80"/>
    <w:rsid w:val="00ED27B7"/>
    <w:rsid w:val="00EE5CA0"/>
    <w:rsid w:val="00F128C0"/>
    <w:rsid w:val="00F32529"/>
    <w:rsid w:val="00F45E42"/>
    <w:rsid w:val="00F533F9"/>
    <w:rsid w:val="00F61069"/>
    <w:rsid w:val="00F81987"/>
    <w:rsid w:val="00F914BF"/>
    <w:rsid w:val="00F954C1"/>
    <w:rsid w:val="00FA340A"/>
    <w:rsid w:val="00FA38A0"/>
    <w:rsid w:val="00FA5E56"/>
    <w:rsid w:val="00FC7BF6"/>
    <w:rsid w:val="00FE080C"/>
    <w:rsid w:val="00FE1611"/>
    <w:rsid w:val="00FE6666"/>
    <w:rsid w:val="00FF1829"/>
    <w:rsid w:val="00FF5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F8D398"/>
  <w15:chartTrackingRefBased/>
  <w15:docId w15:val="{37E8A8E5-3915-4D13-9EF0-5362FF09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4A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4A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E343E8"/>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E343E8"/>
    <w:rPr>
      <w:rFonts w:eastAsiaTheme="minorEastAsia"/>
      <w:lang w:eastAsia="tr-TR"/>
    </w:rPr>
  </w:style>
  <w:style w:type="paragraph" w:styleId="stBilgi">
    <w:name w:val="header"/>
    <w:basedOn w:val="Normal"/>
    <w:link w:val="stBilgiChar"/>
    <w:uiPriority w:val="99"/>
    <w:unhideWhenUsed/>
    <w:rsid w:val="00E343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43E8"/>
  </w:style>
  <w:style w:type="paragraph" w:styleId="AltBilgi">
    <w:name w:val="footer"/>
    <w:basedOn w:val="Normal"/>
    <w:link w:val="AltBilgiChar"/>
    <w:uiPriority w:val="99"/>
    <w:unhideWhenUsed/>
    <w:rsid w:val="00E343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43E8"/>
  </w:style>
  <w:style w:type="character" w:styleId="AklamaBavurusu">
    <w:name w:val="annotation reference"/>
    <w:basedOn w:val="VarsaylanParagrafYazTipi"/>
    <w:uiPriority w:val="99"/>
    <w:semiHidden/>
    <w:unhideWhenUsed/>
    <w:rsid w:val="00B220FB"/>
    <w:rPr>
      <w:sz w:val="16"/>
      <w:szCs w:val="16"/>
    </w:rPr>
  </w:style>
  <w:style w:type="paragraph" w:styleId="AklamaMetni">
    <w:name w:val="annotation text"/>
    <w:basedOn w:val="Normal"/>
    <w:link w:val="AklamaMetniChar"/>
    <w:uiPriority w:val="99"/>
    <w:semiHidden/>
    <w:unhideWhenUsed/>
    <w:rsid w:val="00B220F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220FB"/>
    <w:rPr>
      <w:sz w:val="20"/>
      <w:szCs w:val="20"/>
    </w:rPr>
  </w:style>
  <w:style w:type="paragraph" w:styleId="AklamaKonusu">
    <w:name w:val="annotation subject"/>
    <w:basedOn w:val="AklamaMetni"/>
    <w:next w:val="AklamaMetni"/>
    <w:link w:val="AklamaKonusuChar"/>
    <w:uiPriority w:val="99"/>
    <w:semiHidden/>
    <w:unhideWhenUsed/>
    <w:rsid w:val="00B220FB"/>
    <w:rPr>
      <w:b/>
      <w:bCs/>
    </w:rPr>
  </w:style>
  <w:style w:type="character" w:customStyle="1" w:styleId="AklamaKonusuChar">
    <w:name w:val="Açıklama Konusu Char"/>
    <w:basedOn w:val="AklamaMetniChar"/>
    <w:link w:val="AklamaKonusu"/>
    <w:uiPriority w:val="99"/>
    <w:semiHidden/>
    <w:rsid w:val="00B220FB"/>
    <w:rPr>
      <w:b/>
      <w:bCs/>
      <w:sz w:val="20"/>
      <w:szCs w:val="20"/>
    </w:rPr>
  </w:style>
  <w:style w:type="paragraph" w:styleId="BalonMetni">
    <w:name w:val="Balloon Text"/>
    <w:basedOn w:val="Normal"/>
    <w:link w:val="BalonMetniChar"/>
    <w:uiPriority w:val="99"/>
    <w:semiHidden/>
    <w:unhideWhenUsed/>
    <w:rsid w:val="00B220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220FB"/>
    <w:rPr>
      <w:rFonts w:ascii="Segoe UI" w:hAnsi="Segoe UI" w:cs="Segoe UI"/>
      <w:sz w:val="18"/>
      <w:szCs w:val="18"/>
    </w:rPr>
  </w:style>
  <w:style w:type="paragraph" w:styleId="ListeParagraf">
    <w:name w:val="List Paragraph"/>
    <w:basedOn w:val="Normal"/>
    <w:uiPriority w:val="34"/>
    <w:qFormat/>
    <w:rsid w:val="002F4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1392">
      <w:bodyDiv w:val="1"/>
      <w:marLeft w:val="0"/>
      <w:marRight w:val="0"/>
      <w:marTop w:val="0"/>
      <w:marBottom w:val="0"/>
      <w:divBdr>
        <w:top w:val="none" w:sz="0" w:space="0" w:color="auto"/>
        <w:left w:val="none" w:sz="0" w:space="0" w:color="auto"/>
        <w:bottom w:val="none" w:sz="0" w:space="0" w:color="auto"/>
        <w:right w:val="none" w:sz="0" w:space="0" w:color="auto"/>
      </w:divBdr>
    </w:div>
    <w:div w:id="639072215">
      <w:bodyDiv w:val="1"/>
      <w:marLeft w:val="0"/>
      <w:marRight w:val="0"/>
      <w:marTop w:val="0"/>
      <w:marBottom w:val="0"/>
      <w:divBdr>
        <w:top w:val="none" w:sz="0" w:space="0" w:color="auto"/>
        <w:left w:val="none" w:sz="0" w:space="0" w:color="auto"/>
        <w:bottom w:val="none" w:sz="0" w:space="0" w:color="auto"/>
        <w:right w:val="none" w:sz="0" w:space="0" w:color="auto"/>
      </w:divBdr>
    </w:div>
    <w:div w:id="11789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99AFAC-D551-4160-9297-BDDD878F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30</Pages>
  <Words>6896</Words>
  <Characters>39310</Characters>
  <Application>Microsoft Office Word</Application>
  <DocSecurity>0</DocSecurity>
  <Lines>327</Lines>
  <Paragraphs>92</Paragraphs>
  <ScaleCrop>false</ScaleCrop>
  <HeadingPairs>
    <vt:vector size="2" baseType="variant">
      <vt:variant>
        <vt:lpstr>Konu Başlığı</vt:lpstr>
      </vt:variant>
      <vt:variant>
        <vt:i4>1</vt:i4>
      </vt:variant>
    </vt:vector>
  </HeadingPairs>
  <TitlesOfParts>
    <vt:vector size="1" baseType="lpstr">
      <vt:lpstr>DİCLE ÜNİVERSİTESİ</vt:lpstr>
    </vt:vector>
  </TitlesOfParts>
  <Company>NouS/TncTR</Company>
  <LinksUpToDate>false</LinksUpToDate>
  <CharactersWithSpaces>46114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DİCLE ÜNİVERSİTESİ</dc:title>
  <dc:subject>Strateji Geliştirme Daire Başkanlığı</dc:subject>
  <dc:creator>Alper</dc:creator>
  <cp:keywords/>
  <dc:description/>
  <cp:lastModifiedBy>Alper</cp:lastModifiedBy>
  <cp:revision>74</cp:revision>
  <cp:lastPrinted>2024-08-07T08:56:00Z</cp:lastPrinted>
  <dcterms:created xsi:type="dcterms:W3CDTF">2024-08-06T10:46:00Z</dcterms:created>
  <dcterms:modified xsi:type="dcterms:W3CDTF">2025-07-31T11:35:00Z</dcterms:modified>
</cp:coreProperties>
</file>