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30" w:rsidRDefault="00777230" w:rsidP="00777230">
      <w:pPr>
        <w:spacing w:after="44" w:line="259" w:lineRule="auto"/>
        <w:ind w:left="0" w:right="-136" w:firstLine="0"/>
        <w:jc w:val="left"/>
      </w:pP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112" w:line="259" w:lineRule="auto"/>
        <w:ind w:left="0" w:right="-136" w:firstLine="0"/>
        <w:jc w:val="left"/>
      </w:pPr>
      <w:r>
        <w:rPr>
          <w:sz w:val="36"/>
        </w:rPr>
        <w:t xml:space="preserve"> </w:t>
      </w:r>
    </w:p>
    <w:p w:rsidR="00777230" w:rsidRDefault="00777230" w:rsidP="00695EB2">
      <w:pPr>
        <w:spacing w:after="113" w:line="259" w:lineRule="auto"/>
        <w:ind w:left="0" w:right="-136" w:firstLine="0"/>
        <w:jc w:val="center"/>
      </w:pPr>
      <w:r>
        <w:rPr>
          <w:sz w:val="36"/>
        </w:rPr>
        <w:t>Dicle Üniversitesi Diş Hekimliği Fakültesi</w:t>
      </w: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44" w:line="259" w:lineRule="auto"/>
        <w:ind w:left="0" w:right="-136" w:firstLine="0"/>
        <w:jc w:val="left"/>
      </w:pPr>
      <w:r>
        <w:rPr>
          <w:sz w:val="36"/>
        </w:rPr>
        <w:t xml:space="preserve"> </w:t>
      </w:r>
    </w:p>
    <w:p w:rsidR="00777230" w:rsidRDefault="00777230" w:rsidP="00777230">
      <w:pPr>
        <w:spacing w:after="42" w:line="259" w:lineRule="auto"/>
        <w:ind w:left="0" w:right="-136" w:firstLine="0"/>
        <w:jc w:val="left"/>
      </w:pPr>
      <w:r>
        <w:rPr>
          <w:sz w:val="36"/>
        </w:rPr>
        <w:t xml:space="preserve"> </w:t>
      </w:r>
    </w:p>
    <w:p w:rsidR="00777230" w:rsidRDefault="00777230" w:rsidP="00777230">
      <w:pPr>
        <w:spacing w:after="255" w:line="259" w:lineRule="auto"/>
        <w:ind w:left="0" w:right="-136" w:firstLine="0"/>
        <w:jc w:val="left"/>
      </w:pPr>
      <w:r>
        <w:rPr>
          <w:sz w:val="36"/>
        </w:rPr>
        <w:t xml:space="preserve"> </w:t>
      </w:r>
    </w:p>
    <w:p w:rsidR="00777230" w:rsidRDefault="00777230" w:rsidP="007C4E20">
      <w:pPr>
        <w:pStyle w:val="Balk1"/>
        <w:ind w:right="425"/>
      </w:pPr>
      <w:r>
        <w:t xml:space="preserve">ÖZ DEĞERLENDİRME RAPORU </w:t>
      </w:r>
    </w:p>
    <w:p w:rsidR="00777230" w:rsidRDefault="00777230" w:rsidP="00777230">
      <w:pPr>
        <w:spacing w:after="44" w:line="259" w:lineRule="auto"/>
        <w:ind w:left="0" w:right="-136" w:firstLine="0"/>
        <w:jc w:val="left"/>
      </w:pPr>
      <w:r>
        <w:rPr>
          <w:b/>
          <w:sz w:val="36"/>
        </w:rPr>
        <w:t xml:space="preserve"> </w:t>
      </w:r>
    </w:p>
    <w:p w:rsidR="00777230" w:rsidRDefault="00777230" w:rsidP="00777230">
      <w:pPr>
        <w:spacing w:after="44" w:line="259" w:lineRule="auto"/>
        <w:ind w:left="0" w:right="-136" w:firstLine="0"/>
        <w:jc w:val="left"/>
      </w:pPr>
      <w:r>
        <w:rPr>
          <w:b/>
          <w:sz w:val="36"/>
        </w:rPr>
        <w:t xml:space="preserve"> </w:t>
      </w:r>
    </w:p>
    <w:p w:rsidR="00777230" w:rsidRDefault="00777230" w:rsidP="00777230">
      <w:pPr>
        <w:spacing w:after="44" w:line="259" w:lineRule="auto"/>
        <w:ind w:left="0" w:right="-136" w:firstLine="0"/>
        <w:jc w:val="left"/>
      </w:pPr>
      <w:r>
        <w:rPr>
          <w:b/>
          <w:sz w:val="36"/>
        </w:rPr>
        <w:t xml:space="preserve"> </w:t>
      </w:r>
    </w:p>
    <w:p w:rsidR="00777230" w:rsidRDefault="00777230" w:rsidP="00777230">
      <w:pPr>
        <w:spacing w:after="44" w:line="259" w:lineRule="auto"/>
        <w:ind w:left="0" w:right="-136" w:firstLine="0"/>
        <w:jc w:val="left"/>
      </w:pPr>
      <w:r>
        <w:rPr>
          <w:b/>
          <w:sz w:val="36"/>
        </w:rPr>
        <w:t xml:space="preserve"> </w:t>
      </w:r>
    </w:p>
    <w:p w:rsidR="00777230" w:rsidRDefault="00777230" w:rsidP="00777230">
      <w:pPr>
        <w:spacing w:after="44" w:line="259" w:lineRule="auto"/>
        <w:ind w:left="0" w:right="-136" w:firstLine="0"/>
        <w:jc w:val="left"/>
      </w:pPr>
      <w:r>
        <w:rPr>
          <w:b/>
          <w:sz w:val="36"/>
        </w:rPr>
        <w:t xml:space="preserve"> </w:t>
      </w:r>
    </w:p>
    <w:p w:rsidR="00777230" w:rsidRDefault="00777230" w:rsidP="00777230">
      <w:pPr>
        <w:spacing w:after="42" w:line="259" w:lineRule="auto"/>
        <w:ind w:left="0" w:right="-136" w:firstLine="0"/>
        <w:jc w:val="left"/>
      </w:pPr>
      <w:r>
        <w:rPr>
          <w:b/>
          <w:sz w:val="36"/>
        </w:rPr>
        <w:t xml:space="preserve"> </w:t>
      </w:r>
    </w:p>
    <w:p w:rsidR="00777230" w:rsidRDefault="00777230" w:rsidP="00777230">
      <w:pPr>
        <w:spacing w:after="45" w:line="259" w:lineRule="auto"/>
        <w:ind w:left="0" w:right="-136" w:firstLine="0"/>
        <w:jc w:val="left"/>
      </w:pPr>
      <w:r>
        <w:rPr>
          <w:sz w:val="36"/>
        </w:rPr>
        <w:t xml:space="preserve"> </w:t>
      </w:r>
    </w:p>
    <w:p w:rsidR="00777230" w:rsidRDefault="00777230" w:rsidP="00777230">
      <w:pPr>
        <w:spacing w:after="44" w:line="259" w:lineRule="auto"/>
        <w:ind w:left="0" w:right="-136" w:firstLine="0"/>
        <w:jc w:val="center"/>
      </w:pPr>
      <w:proofErr w:type="spellStart"/>
      <w:r>
        <w:t>Kıtılbıl</w:t>
      </w:r>
      <w:proofErr w:type="spellEnd"/>
      <w:r>
        <w:t xml:space="preserve"> Mahallesi Fakülte-1. Caddesi Dış </w:t>
      </w:r>
      <w:proofErr w:type="gramStart"/>
      <w:r>
        <w:t>Kapı :1</w:t>
      </w:r>
      <w:proofErr w:type="gramEnd"/>
      <w:r>
        <w:t xml:space="preserve"> İç Kapı No :1 </w:t>
      </w:r>
    </w:p>
    <w:p w:rsidR="00777230" w:rsidRDefault="00777230" w:rsidP="00777230">
      <w:pPr>
        <w:spacing w:after="44" w:line="259" w:lineRule="auto"/>
        <w:ind w:left="0" w:right="-136" w:firstLine="0"/>
        <w:jc w:val="center"/>
      </w:pPr>
      <w:r>
        <w:t xml:space="preserve">SUR / </w:t>
      </w:r>
      <w:r w:rsidRPr="003658F6">
        <w:t xml:space="preserve"> </w:t>
      </w:r>
      <w:r>
        <w:t>DİYARBAKIR</w:t>
      </w:r>
      <w:r>
        <w:rPr>
          <w:sz w:val="36"/>
        </w:rPr>
        <w:t xml:space="preserve"> </w:t>
      </w:r>
    </w:p>
    <w:p w:rsidR="00777230" w:rsidRDefault="00777230" w:rsidP="00777230">
      <w:pPr>
        <w:spacing w:after="42" w:line="259" w:lineRule="auto"/>
        <w:ind w:left="0" w:right="-136" w:firstLine="0"/>
        <w:jc w:val="center"/>
      </w:pPr>
      <w:r>
        <w:rPr>
          <w:sz w:val="36"/>
        </w:rPr>
        <w:t xml:space="preserve"> </w:t>
      </w:r>
    </w:p>
    <w:p w:rsidR="00777230" w:rsidRDefault="00777230" w:rsidP="00777230">
      <w:pPr>
        <w:spacing w:after="44" w:line="259" w:lineRule="auto"/>
        <w:ind w:left="0" w:right="-136" w:firstLine="0"/>
        <w:jc w:val="center"/>
      </w:pPr>
      <w:r>
        <w:rPr>
          <w:sz w:val="36"/>
        </w:rPr>
        <w:t xml:space="preserve"> </w:t>
      </w:r>
    </w:p>
    <w:p w:rsidR="00777230" w:rsidRDefault="00777230" w:rsidP="00777230">
      <w:pPr>
        <w:spacing w:after="0" w:line="259" w:lineRule="auto"/>
        <w:ind w:left="0" w:right="-136"/>
        <w:jc w:val="center"/>
        <w:rPr>
          <w:sz w:val="36"/>
        </w:rPr>
      </w:pPr>
      <w:r>
        <w:rPr>
          <w:sz w:val="36"/>
        </w:rPr>
        <w:t>202</w:t>
      </w:r>
      <w:r w:rsidR="006772D7">
        <w:rPr>
          <w:sz w:val="36"/>
        </w:rPr>
        <w:t>1</w:t>
      </w:r>
      <w:r>
        <w:rPr>
          <w:sz w:val="36"/>
        </w:rPr>
        <w:t xml:space="preserve"> </w:t>
      </w: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rPr>
          <w:sz w:val="36"/>
        </w:rPr>
      </w:pPr>
    </w:p>
    <w:p w:rsidR="00AF4503" w:rsidRDefault="00AF4503" w:rsidP="00777230">
      <w:pPr>
        <w:spacing w:after="0" w:line="259" w:lineRule="auto"/>
        <w:ind w:left="0" w:right="-136"/>
        <w:jc w:val="center"/>
      </w:pPr>
    </w:p>
    <w:p w:rsidR="00777230" w:rsidRDefault="00777230" w:rsidP="00777230">
      <w:pPr>
        <w:spacing w:after="0" w:line="259" w:lineRule="auto"/>
        <w:ind w:left="0" w:right="-136" w:firstLine="0"/>
        <w:jc w:val="left"/>
      </w:pPr>
      <w:r>
        <w:rPr>
          <w:b/>
          <w:color w:val="2F5496"/>
        </w:rPr>
        <w:lastRenderedPageBreak/>
        <w:t xml:space="preserve"> </w:t>
      </w:r>
    </w:p>
    <w:p w:rsidR="00777230" w:rsidRDefault="00777230" w:rsidP="00777230">
      <w:pPr>
        <w:spacing w:after="0" w:line="259" w:lineRule="auto"/>
        <w:ind w:left="0" w:right="-136"/>
        <w:jc w:val="center"/>
      </w:pPr>
      <w:r>
        <w:rPr>
          <w:b/>
        </w:rPr>
        <w:t>İÇİNDEKİLER</w:t>
      </w:r>
      <w:r>
        <w:t xml:space="preserve"> </w:t>
      </w:r>
    </w:p>
    <w:p w:rsidR="00777230" w:rsidRDefault="00E60BBC" w:rsidP="001062D8">
      <w:pPr>
        <w:tabs>
          <w:tab w:val="center" w:pos="2326"/>
          <w:tab w:val="center" w:pos="9700"/>
        </w:tabs>
        <w:spacing w:after="160" w:line="259" w:lineRule="auto"/>
        <w:ind w:left="284" w:right="-136" w:firstLine="0"/>
        <w:jc w:val="left"/>
      </w:pPr>
      <w:r>
        <w:rPr>
          <w:rFonts w:ascii="Calibri" w:eastAsia="Calibri" w:hAnsi="Calibri" w:cs="Calibri"/>
          <w:sz w:val="22"/>
        </w:rPr>
        <w:t xml:space="preserve">    </w:t>
      </w:r>
      <w:r w:rsidR="001062D8">
        <w:t>FAKÜLTENİN GENEL TANITIMI</w:t>
      </w:r>
      <w:proofErr w:type="gramStart"/>
      <w:r w:rsidR="001062D8">
        <w:t>………………………………………………….</w:t>
      </w:r>
      <w:proofErr w:type="gramEnd"/>
      <w:r w:rsidR="00777230">
        <w:t xml:space="preserve">3 </w:t>
      </w:r>
    </w:p>
    <w:p w:rsidR="00777230" w:rsidRDefault="00E60BBC" w:rsidP="001062D8">
      <w:pPr>
        <w:tabs>
          <w:tab w:val="center" w:pos="1206"/>
          <w:tab w:val="center" w:pos="9700"/>
        </w:tabs>
        <w:spacing w:after="160" w:line="259" w:lineRule="auto"/>
        <w:ind w:left="284" w:right="-136" w:firstLine="0"/>
        <w:jc w:val="left"/>
      </w:pPr>
      <w:r>
        <w:rPr>
          <w:rFonts w:ascii="Calibri" w:eastAsia="Calibri" w:hAnsi="Calibri" w:cs="Calibri"/>
          <w:sz w:val="22"/>
        </w:rPr>
        <w:t xml:space="preserve">    </w:t>
      </w:r>
      <w:r w:rsidR="001062D8">
        <w:t>TABLOLAR</w:t>
      </w:r>
      <w:proofErr w:type="gramStart"/>
      <w:r w:rsidR="001062D8">
        <w:t>…………………………………………………………………………..</w:t>
      </w:r>
      <w:proofErr w:type="gramEnd"/>
      <w:r w:rsidR="00777230">
        <w:t>4</w:t>
      </w:r>
      <w:r w:rsidR="00777230">
        <w:rPr>
          <w:i/>
        </w:rPr>
        <w:t xml:space="preserve"> </w:t>
      </w:r>
    </w:p>
    <w:p w:rsidR="00777230" w:rsidRDefault="007C4E20" w:rsidP="001062D8">
      <w:pPr>
        <w:numPr>
          <w:ilvl w:val="0"/>
          <w:numId w:val="1"/>
        </w:numPr>
        <w:spacing w:after="160" w:line="259" w:lineRule="auto"/>
        <w:ind w:left="567" w:right="283" w:hanging="142"/>
        <w:jc w:val="left"/>
      </w:pPr>
      <w:r>
        <w:t xml:space="preserve">D.Ü. </w:t>
      </w:r>
      <w:r w:rsidR="00777230">
        <w:t xml:space="preserve"> DİŞ HE</w:t>
      </w:r>
      <w:r w:rsidR="001062D8">
        <w:t xml:space="preserve">KİMLİĞİ FAKÜLTESİ ve TARİHÇESİ </w:t>
      </w:r>
      <w:proofErr w:type="gramStart"/>
      <w:r w:rsidR="001062D8">
        <w:t>…………………………...</w:t>
      </w:r>
      <w:proofErr w:type="gramEnd"/>
      <w:r w:rsidR="00777230">
        <w:t xml:space="preserve">5 </w:t>
      </w:r>
    </w:p>
    <w:p w:rsidR="00777230" w:rsidRDefault="001062D8" w:rsidP="00E60BBC">
      <w:pPr>
        <w:numPr>
          <w:ilvl w:val="1"/>
          <w:numId w:val="1"/>
        </w:numPr>
        <w:spacing w:after="160" w:line="259" w:lineRule="auto"/>
        <w:ind w:left="567" w:right="-136" w:hanging="142"/>
        <w:jc w:val="left"/>
      </w:pPr>
      <w:r>
        <w:t>ÖRGÜT YAPISI</w:t>
      </w:r>
      <w:proofErr w:type="gramStart"/>
      <w:r>
        <w:t>……………………………………………………………</w:t>
      </w:r>
      <w:r w:rsidR="00B66B56">
        <w:t>.</w:t>
      </w:r>
      <w:proofErr w:type="gramEnd"/>
      <w:r w:rsidR="00777230">
        <w:t>6</w:t>
      </w:r>
      <w:r w:rsidR="00777230">
        <w:rPr>
          <w:i/>
        </w:rPr>
        <w:t xml:space="preserve"> </w:t>
      </w:r>
    </w:p>
    <w:p w:rsidR="00777230" w:rsidRDefault="001062D8" w:rsidP="00E60BBC">
      <w:pPr>
        <w:numPr>
          <w:ilvl w:val="1"/>
          <w:numId w:val="1"/>
        </w:numPr>
        <w:spacing w:after="160" w:line="259" w:lineRule="auto"/>
        <w:ind w:left="567" w:right="-136" w:hanging="142"/>
        <w:jc w:val="left"/>
      </w:pPr>
      <w:r>
        <w:t>Organizasyon Şeması</w:t>
      </w:r>
      <w:proofErr w:type="gramStart"/>
      <w:r>
        <w:t>………………………………………………………..</w:t>
      </w:r>
      <w:proofErr w:type="gramEnd"/>
      <w:r w:rsidR="00777230">
        <w:t xml:space="preserve">6 </w:t>
      </w:r>
    </w:p>
    <w:p w:rsidR="00777230" w:rsidRDefault="001062D8" w:rsidP="00E60BBC">
      <w:pPr>
        <w:numPr>
          <w:ilvl w:val="0"/>
          <w:numId w:val="1"/>
        </w:numPr>
        <w:spacing w:after="160" w:line="259" w:lineRule="auto"/>
        <w:ind w:left="567" w:right="-136" w:hanging="142"/>
        <w:jc w:val="left"/>
      </w:pPr>
      <w:r>
        <w:t xml:space="preserve">ÖDR HAZIRLAMA SÜRECİ </w:t>
      </w:r>
      <w:proofErr w:type="gramStart"/>
      <w:r>
        <w:t>……………………………………………………...</w:t>
      </w:r>
      <w:proofErr w:type="gramEnd"/>
      <w:r w:rsidR="00777230">
        <w:t xml:space="preserve">7 </w:t>
      </w:r>
    </w:p>
    <w:p w:rsidR="00777230" w:rsidRDefault="00777230" w:rsidP="00E60BBC">
      <w:pPr>
        <w:numPr>
          <w:ilvl w:val="1"/>
          <w:numId w:val="1"/>
        </w:numPr>
        <w:spacing w:after="160" w:line="259" w:lineRule="auto"/>
        <w:ind w:left="567" w:right="-136" w:hanging="142"/>
        <w:jc w:val="left"/>
      </w:pPr>
      <w:r>
        <w:t>Öz değerle</w:t>
      </w:r>
      <w:r w:rsidR="001062D8">
        <w:t xml:space="preserve">ndirme Raporu Hazırlama Süreci </w:t>
      </w:r>
      <w:proofErr w:type="gramStart"/>
      <w:r w:rsidR="001062D8">
        <w:t>………………………………..</w:t>
      </w:r>
      <w:proofErr w:type="gramEnd"/>
      <w:r>
        <w:t xml:space="preserve">7 </w:t>
      </w:r>
    </w:p>
    <w:p w:rsidR="00777230" w:rsidRDefault="00777230" w:rsidP="00E60BBC">
      <w:pPr>
        <w:numPr>
          <w:ilvl w:val="2"/>
          <w:numId w:val="1"/>
        </w:numPr>
        <w:spacing w:after="160" w:line="259" w:lineRule="auto"/>
        <w:ind w:left="567" w:right="-136" w:hanging="142"/>
        <w:jc w:val="left"/>
      </w:pPr>
      <w:r>
        <w:t>Öz değerlendi</w:t>
      </w:r>
      <w:r w:rsidR="001062D8">
        <w:t>rme Raporu Hazırlama Komisyonu</w:t>
      </w:r>
      <w:proofErr w:type="gramStart"/>
      <w:r w:rsidR="001062D8">
        <w:t>…………………………..</w:t>
      </w:r>
      <w:proofErr w:type="gramEnd"/>
      <w:r>
        <w:t xml:space="preserve">8 </w:t>
      </w:r>
    </w:p>
    <w:p w:rsidR="00777230" w:rsidRDefault="00777230" w:rsidP="00E60BBC">
      <w:pPr>
        <w:numPr>
          <w:ilvl w:val="2"/>
          <w:numId w:val="1"/>
        </w:numPr>
        <w:spacing w:after="160" w:line="259" w:lineRule="auto"/>
        <w:ind w:left="567" w:right="-136" w:hanging="142"/>
        <w:jc w:val="left"/>
      </w:pPr>
      <w:r>
        <w:t>Çalışma Siste</w:t>
      </w:r>
      <w:r w:rsidR="001062D8">
        <w:t>matiği ve Kullanılan Yöntemler</w:t>
      </w:r>
      <w:proofErr w:type="gramStart"/>
      <w:r w:rsidR="001062D8">
        <w:t>………………………………</w:t>
      </w:r>
      <w:proofErr w:type="gramEnd"/>
      <w:r>
        <w:t xml:space="preserve">8 </w:t>
      </w:r>
    </w:p>
    <w:p w:rsidR="00777230" w:rsidRDefault="00777230" w:rsidP="001062D8">
      <w:pPr>
        <w:numPr>
          <w:ilvl w:val="2"/>
          <w:numId w:val="1"/>
        </w:numPr>
        <w:spacing w:after="160" w:line="259" w:lineRule="auto"/>
        <w:ind w:left="567" w:right="283" w:hanging="142"/>
        <w:jc w:val="left"/>
      </w:pPr>
      <w:r>
        <w:t>Veri Kaynaklar</w:t>
      </w:r>
      <w:r w:rsidR="001062D8">
        <w:t>ına Ulaşım ve Veri Güvenirliği</w:t>
      </w:r>
      <w:proofErr w:type="gramStart"/>
      <w:r w:rsidR="001062D8">
        <w:t>……………………………</w:t>
      </w:r>
      <w:proofErr w:type="gramEnd"/>
      <w:r>
        <w:t xml:space="preserve">9 </w:t>
      </w:r>
    </w:p>
    <w:p w:rsidR="00777230" w:rsidRDefault="001062D8" w:rsidP="00E60BBC">
      <w:pPr>
        <w:numPr>
          <w:ilvl w:val="2"/>
          <w:numId w:val="1"/>
        </w:numPr>
        <w:spacing w:after="160" w:line="259" w:lineRule="auto"/>
        <w:ind w:left="567" w:right="-136" w:hanging="142"/>
        <w:jc w:val="left"/>
      </w:pPr>
      <w:r>
        <w:t xml:space="preserve">Öğretim Üyesi Katılımı </w:t>
      </w:r>
      <w:proofErr w:type="gramStart"/>
      <w:r>
        <w:t>……………………………………………………</w:t>
      </w:r>
      <w:proofErr w:type="gramEnd"/>
      <w:r w:rsidR="00777230">
        <w:t xml:space="preserve">9 </w:t>
      </w:r>
    </w:p>
    <w:p w:rsidR="00777230" w:rsidRDefault="00777230" w:rsidP="00E60BBC">
      <w:pPr>
        <w:numPr>
          <w:ilvl w:val="2"/>
          <w:numId w:val="1"/>
        </w:numPr>
        <w:spacing w:after="160" w:line="259" w:lineRule="auto"/>
        <w:ind w:left="567" w:right="-136" w:hanging="142"/>
        <w:jc w:val="left"/>
      </w:pPr>
      <w:r>
        <w:t xml:space="preserve">Diş Hekimliği Eğitimi Programlarını </w:t>
      </w:r>
      <w:r w:rsidR="001062D8">
        <w:t>Değerlendirme ve Akreditasyon</w:t>
      </w:r>
      <w:proofErr w:type="gramStart"/>
      <w:r w:rsidR="001062D8">
        <w:t>…....</w:t>
      </w:r>
      <w:proofErr w:type="gramEnd"/>
      <w:r>
        <w:t xml:space="preserve">9 </w:t>
      </w:r>
    </w:p>
    <w:p w:rsidR="00777230" w:rsidRDefault="001062D8" w:rsidP="00E60BBC">
      <w:pPr>
        <w:numPr>
          <w:ilvl w:val="0"/>
          <w:numId w:val="1"/>
        </w:numPr>
        <w:spacing w:after="160" w:line="259" w:lineRule="auto"/>
        <w:ind w:left="567" w:right="-136" w:hanging="142"/>
        <w:jc w:val="left"/>
      </w:pPr>
      <w:r>
        <w:t xml:space="preserve">PROGRAMA AİT BİLGİLER </w:t>
      </w:r>
      <w:proofErr w:type="gramStart"/>
      <w:r>
        <w:t>……………………………………………………</w:t>
      </w:r>
      <w:proofErr w:type="gramEnd"/>
      <w:r w:rsidR="00777230">
        <w:t xml:space="preserve">9 </w:t>
      </w:r>
    </w:p>
    <w:p w:rsidR="00777230" w:rsidRDefault="001062D8" w:rsidP="00E60BBC">
      <w:pPr>
        <w:numPr>
          <w:ilvl w:val="1"/>
          <w:numId w:val="1"/>
        </w:numPr>
        <w:spacing w:after="160" w:line="259" w:lineRule="auto"/>
        <w:ind w:left="567" w:right="-136" w:hanging="142"/>
        <w:jc w:val="left"/>
      </w:pPr>
      <w:r>
        <w:t xml:space="preserve">ÖĞRENCİLER </w:t>
      </w:r>
      <w:proofErr w:type="gramStart"/>
      <w:r>
        <w:t>………………………………………………………….....</w:t>
      </w:r>
      <w:proofErr w:type="gramEnd"/>
      <w:r w:rsidR="00777230">
        <w:t xml:space="preserve">9 </w:t>
      </w:r>
    </w:p>
    <w:p w:rsidR="00777230" w:rsidRDefault="001062D8" w:rsidP="00E60BBC">
      <w:pPr>
        <w:numPr>
          <w:ilvl w:val="1"/>
          <w:numId w:val="1"/>
        </w:numPr>
        <w:spacing w:after="160" w:line="259" w:lineRule="auto"/>
        <w:ind w:left="567" w:right="-136" w:hanging="142"/>
        <w:jc w:val="left"/>
      </w:pPr>
      <w:r>
        <w:t xml:space="preserve">PROGRAM EĞİTİM AMAÇLARI </w:t>
      </w:r>
      <w:proofErr w:type="gramStart"/>
      <w:r>
        <w:t>………………………………………</w:t>
      </w:r>
      <w:proofErr w:type="gramEnd"/>
      <w:r w:rsidR="00777230">
        <w:t xml:space="preserve">12 </w:t>
      </w:r>
    </w:p>
    <w:p w:rsidR="00777230" w:rsidRDefault="001062D8" w:rsidP="00E60BBC">
      <w:pPr>
        <w:numPr>
          <w:ilvl w:val="1"/>
          <w:numId w:val="1"/>
        </w:numPr>
        <w:spacing w:after="160" w:line="259" w:lineRule="auto"/>
        <w:ind w:left="567" w:right="-136" w:hanging="142"/>
        <w:jc w:val="left"/>
      </w:pPr>
      <w:r>
        <w:t xml:space="preserve">PROGRAM ÇIKTILARI </w:t>
      </w:r>
      <w:proofErr w:type="gramStart"/>
      <w:r>
        <w:t>…………………………………………………</w:t>
      </w:r>
      <w:proofErr w:type="gramEnd"/>
      <w:r w:rsidR="00777230">
        <w:t xml:space="preserve">13 </w:t>
      </w:r>
    </w:p>
    <w:p w:rsidR="00777230" w:rsidRDefault="00777230" w:rsidP="00E60BBC">
      <w:pPr>
        <w:numPr>
          <w:ilvl w:val="1"/>
          <w:numId w:val="1"/>
        </w:numPr>
        <w:spacing w:after="160" w:line="259" w:lineRule="auto"/>
        <w:ind w:left="567" w:right="-136" w:hanging="142"/>
        <w:jc w:val="left"/>
      </w:pPr>
      <w:r>
        <w:t>SÜREKLİ İYİLEŞTİ</w:t>
      </w:r>
      <w:r w:rsidR="001062D8">
        <w:t xml:space="preserve">RME </w:t>
      </w:r>
      <w:proofErr w:type="gramStart"/>
      <w:r w:rsidR="001062D8">
        <w:t>………………………………………………..</w:t>
      </w:r>
      <w:proofErr w:type="gramEnd"/>
      <w:r>
        <w:t xml:space="preserve">13 </w:t>
      </w:r>
    </w:p>
    <w:p w:rsidR="00777230" w:rsidRDefault="001062D8" w:rsidP="00E60BBC">
      <w:pPr>
        <w:numPr>
          <w:ilvl w:val="1"/>
          <w:numId w:val="1"/>
        </w:numPr>
        <w:spacing w:after="160" w:line="259" w:lineRule="auto"/>
        <w:ind w:left="567" w:right="-136" w:hanging="142"/>
        <w:jc w:val="left"/>
      </w:pPr>
      <w:r>
        <w:t xml:space="preserve">EĞİTİM PLANI </w:t>
      </w:r>
      <w:proofErr w:type="gramStart"/>
      <w:r>
        <w:t>…………………………………………………………..</w:t>
      </w:r>
      <w:proofErr w:type="gramEnd"/>
      <w:r w:rsidR="00777230">
        <w:t xml:space="preserve">14 </w:t>
      </w:r>
      <w:r w:rsidR="00777230">
        <w:tab/>
        <w:t xml:space="preserve"> </w:t>
      </w:r>
    </w:p>
    <w:p w:rsidR="00777230" w:rsidRDefault="001062D8" w:rsidP="00E60BBC">
      <w:pPr>
        <w:numPr>
          <w:ilvl w:val="1"/>
          <w:numId w:val="1"/>
        </w:numPr>
        <w:spacing w:after="160" w:line="259" w:lineRule="auto"/>
        <w:ind w:left="567" w:right="-136" w:hanging="142"/>
        <w:jc w:val="left"/>
      </w:pPr>
      <w:r>
        <w:t xml:space="preserve">ÖĞRETİM KADROSU </w:t>
      </w:r>
      <w:proofErr w:type="gramStart"/>
      <w:r>
        <w:t>…………………………………………………..</w:t>
      </w:r>
      <w:proofErr w:type="gramEnd"/>
      <w:r w:rsidR="00777230">
        <w:t xml:space="preserve">15 </w:t>
      </w:r>
    </w:p>
    <w:p w:rsidR="00777230" w:rsidRDefault="001062D8" w:rsidP="00E60BBC">
      <w:pPr>
        <w:numPr>
          <w:ilvl w:val="1"/>
          <w:numId w:val="1"/>
        </w:numPr>
        <w:spacing w:after="160" w:line="259" w:lineRule="auto"/>
        <w:ind w:left="567" w:right="-136" w:hanging="142"/>
        <w:jc w:val="left"/>
      </w:pPr>
      <w:r>
        <w:t xml:space="preserve">FİZİKİ ALTYAPI </w:t>
      </w:r>
      <w:proofErr w:type="gramStart"/>
      <w:r>
        <w:t>………………………………………………………...</w:t>
      </w:r>
      <w:proofErr w:type="gramEnd"/>
      <w:r w:rsidR="00777230">
        <w:t xml:space="preserve">21 </w:t>
      </w:r>
    </w:p>
    <w:p w:rsidR="00777230" w:rsidRDefault="00777230" w:rsidP="00E60BBC">
      <w:pPr>
        <w:numPr>
          <w:ilvl w:val="1"/>
          <w:numId w:val="1"/>
        </w:numPr>
        <w:spacing w:after="160" w:line="259" w:lineRule="auto"/>
        <w:ind w:left="567" w:right="-136" w:hanging="142"/>
        <w:jc w:val="left"/>
      </w:pPr>
      <w:r>
        <w:t>KURU</w:t>
      </w:r>
      <w:r w:rsidR="001062D8">
        <w:t xml:space="preserve">M DESTEĞİ VE PARASAL KAYNAKLAR </w:t>
      </w:r>
      <w:proofErr w:type="gramStart"/>
      <w:r w:rsidR="001062D8">
        <w:t>……………………</w:t>
      </w:r>
      <w:proofErr w:type="gramEnd"/>
      <w:r>
        <w:t xml:space="preserve">24 </w:t>
      </w:r>
    </w:p>
    <w:p w:rsidR="00777230" w:rsidRDefault="00777230" w:rsidP="00E60BBC">
      <w:pPr>
        <w:numPr>
          <w:ilvl w:val="1"/>
          <w:numId w:val="1"/>
        </w:numPr>
        <w:spacing w:after="160" w:line="259" w:lineRule="auto"/>
        <w:ind w:left="567" w:right="-136" w:hanging="142"/>
        <w:jc w:val="left"/>
      </w:pPr>
      <w:r>
        <w:t>ORGANİ</w:t>
      </w:r>
      <w:r w:rsidR="001062D8">
        <w:t xml:space="preserve">ZASYON VE KARAR ALMA SÜREÇLERİ </w:t>
      </w:r>
      <w:proofErr w:type="gramStart"/>
      <w:r w:rsidR="001062D8">
        <w:t>…………………</w:t>
      </w:r>
      <w:proofErr w:type="gramEnd"/>
      <w:r>
        <w:t xml:space="preserve">26 </w:t>
      </w:r>
    </w:p>
    <w:p w:rsidR="00777230" w:rsidRDefault="003F68E7" w:rsidP="00E60BBC">
      <w:pPr>
        <w:numPr>
          <w:ilvl w:val="2"/>
          <w:numId w:val="1"/>
        </w:numPr>
        <w:spacing w:after="160" w:line="259" w:lineRule="auto"/>
        <w:ind w:left="567" w:right="-136" w:hanging="142"/>
        <w:jc w:val="left"/>
      </w:pPr>
      <w:r>
        <w:t xml:space="preserve">Rektör  </w:t>
      </w:r>
      <w:proofErr w:type="gramStart"/>
      <w:r>
        <w:t>…………………………………………………………………….</w:t>
      </w:r>
      <w:proofErr w:type="gramEnd"/>
      <w:r w:rsidR="00777230">
        <w:t xml:space="preserve">26 </w:t>
      </w:r>
    </w:p>
    <w:p w:rsidR="00777230" w:rsidRDefault="003F68E7" w:rsidP="00E60BBC">
      <w:pPr>
        <w:numPr>
          <w:ilvl w:val="2"/>
          <w:numId w:val="1"/>
        </w:numPr>
        <w:spacing w:after="160" w:line="259" w:lineRule="auto"/>
        <w:ind w:left="567" w:right="-136" w:hanging="142"/>
        <w:jc w:val="left"/>
      </w:pPr>
      <w:r>
        <w:t xml:space="preserve">Senato </w:t>
      </w:r>
      <w:proofErr w:type="gramStart"/>
      <w:r>
        <w:t>……………………………………………………………………..</w:t>
      </w:r>
      <w:proofErr w:type="gramEnd"/>
      <w:r w:rsidR="00777230">
        <w:t xml:space="preserve">28 </w:t>
      </w:r>
    </w:p>
    <w:p w:rsidR="00777230" w:rsidRDefault="003F68E7" w:rsidP="00E60BBC">
      <w:pPr>
        <w:numPr>
          <w:ilvl w:val="2"/>
          <w:numId w:val="1"/>
        </w:numPr>
        <w:spacing w:after="160" w:line="259" w:lineRule="auto"/>
        <w:ind w:left="567" w:right="-136" w:hanging="142"/>
        <w:jc w:val="left"/>
      </w:pPr>
      <w:r>
        <w:t xml:space="preserve">Üniversite Yönetim Kurulu </w:t>
      </w:r>
      <w:proofErr w:type="gramStart"/>
      <w:r>
        <w:t>……………………………………………….</w:t>
      </w:r>
      <w:proofErr w:type="gramEnd"/>
      <w:r w:rsidR="00777230">
        <w:t xml:space="preserve">28 </w:t>
      </w:r>
    </w:p>
    <w:p w:rsidR="00777230" w:rsidRDefault="003F68E7" w:rsidP="00E60BBC">
      <w:pPr>
        <w:numPr>
          <w:ilvl w:val="2"/>
          <w:numId w:val="1"/>
        </w:numPr>
        <w:spacing w:after="160" w:line="259" w:lineRule="auto"/>
        <w:ind w:left="567" w:right="-136" w:hanging="142"/>
        <w:jc w:val="left"/>
      </w:pPr>
      <w:r>
        <w:t xml:space="preserve">Fakülte Organları </w:t>
      </w:r>
      <w:proofErr w:type="gramStart"/>
      <w:r>
        <w:t>…………………………………………………………</w:t>
      </w:r>
      <w:proofErr w:type="gramEnd"/>
      <w:r w:rsidR="00777230">
        <w:t xml:space="preserve">28 </w:t>
      </w:r>
    </w:p>
    <w:p w:rsidR="00777230" w:rsidRDefault="003F68E7" w:rsidP="00E60BBC">
      <w:pPr>
        <w:numPr>
          <w:ilvl w:val="3"/>
          <w:numId w:val="1"/>
        </w:numPr>
        <w:spacing w:after="160" w:line="259" w:lineRule="auto"/>
        <w:ind w:left="567" w:right="-136" w:hanging="142"/>
        <w:jc w:val="left"/>
      </w:pPr>
      <w:r>
        <w:t xml:space="preserve">Dekan </w:t>
      </w:r>
      <w:proofErr w:type="gramStart"/>
      <w:r>
        <w:t>……………………………………………………………………..</w:t>
      </w:r>
      <w:proofErr w:type="gramEnd"/>
      <w:r w:rsidR="00777230">
        <w:t xml:space="preserve">28 </w:t>
      </w:r>
    </w:p>
    <w:p w:rsidR="00777230" w:rsidRDefault="003F68E7" w:rsidP="00E60BBC">
      <w:pPr>
        <w:numPr>
          <w:ilvl w:val="3"/>
          <w:numId w:val="1"/>
        </w:numPr>
        <w:spacing w:after="160" w:line="259" w:lineRule="auto"/>
        <w:ind w:left="567" w:right="-136" w:hanging="142"/>
        <w:jc w:val="left"/>
      </w:pPr>
      <w:r>
        <w:t xml:space="preserve">Fakülte Kurulu </w:t>
      </w:r>
      <w:proofErr w:type="gramStart"/>
      <w:r>
        <w:t>……………………………………………………………</w:t>
      </w:r>
      <w:proofErr w:type="gramEnd"/>
      <w:r w:rsidR="00777230">
        <w:t xml:space="preserve">29 </w:t>
      </w:r>
    </w:p>
    <w:p w:rsidR="00777230" w:rsidRDefault="003F68E7" w:rsidP="00E60BBC">
      <w:pPr>
        <w:numPr>
          <w:ilvl w:val="3"/>
          <w:numId w:val="1"/>
        </w:numPr>
        <w:spacing w:after="160" w:line="259" w:lineRule="auto"/>
        <w:ind w:left="567" w:right="-136" w:hanging="142"/>
        <w:jc w:val="left"/>
      </w:pPr>
      <w:r>
        <w:t xml:space="preserve">Fakülte Yönetim Kurulu </w:t>
      </w:r>
      <w:proofErr w:type="gramStart"/>
      <w:r>
        <w:t>………………………………………………….</w:t>
      </w:r>
      <w:proofErr w:type="gramEnd"/>
      <w:r w:rsidR="00777230">
        <w:t xml:space="preserve">29 </w:t>
      </w:r>
    </w:p>
    <w:p w:rsidR="00777230" w:rsidRDefault="003F68E7" w:rsidP="00E60BBC">
      <w:pPr>
        <w:numPr>
          <w:ilvl w:val="3"/>
          <w:numId w:val="1"/>
        </w:numPr>
        <w:spacing w:after="160" w:line="259" w:lineRule="auto"/>
        <w:ind w:left="567" w:right="-136" w:hanging="142"/>
        <w:jc w:val="left"/>
      </w:pPr>
      <w:r>
        <w:lastRenderedPageBreak/>
        <w:t xml:space="preserve">Bölüm </w:t>
      </w:r>
      <w:proofErr w:type="gramStart"/>
      <w:r>
        <w:t>…………………………………………………………………….</w:t>
      </w:r>
      <w:proofErr w:type="gramEnd"/>
      <w:r w:rsidR="00777230">
        <w:t xml:space="preserve">30 </w:t>
      </w:r>
    </w:p>
    <w:p w:rsidR="00777230" w:rsidRDefault="003F68E7" w:rsidP="00E60BBC">
      <w:pPr>
        <w:numPr>
          <w:ilvl w:val="0"/>
          <w:numId w:val="1"/>
        </w:numPr>
        <w:spacing w:after="160" w:line="259" w:lineRule="auto"/>
        <w:ind w:left="567" w:right="-136" w:hanging="142"/>
        <w:jc w:val="left"/>
      </w:pPr>
      <w:r>
        <w:t xml:space="preserve">ÖNERİ VE TEDBİRLER </w:t>
      </w:r>
      <w:proofErr w:type="gramStart"/>
      <w:r>
        <w:t>………………………………………………………..</w:t>
      </w:r>
      <w:proofErr w:type="gramEnd"/>
      <w:r w:rsidR="00777230">
        <w:t xml:space="preserve">30 </w:t>
      </w:r>
    </w:p>
    <w:p w:rsidR="00777230" w:rsidRDefault="003F68E7" w:rsidP="00E60BBC">
      <w:pPr>
        <w:numPr>
          <w:ilvl w:val="1"/>
          <w:numId w:val="1"/>
        </w:numPr>
        <w:spacing w:after="160" w:line="259" w:lineRule="auto"/>
        <w:ind w:left="567" w:right="-136" w:hanging="142"/>
        <w:jc w:val="left"/>
      </w:pPr>
      <w:r>
        <w:t xml:space="preserve">Yönetim ve Yürütme Süreçleri </w:t>
      </w:r>
      <w:proofErr w:type="gramStart"/>
      <w:r>
        <w:t>…………………………………………...</w:t>
      </w:r>
      <w:proofErr w:type="gramEnd"/>
      <w:r w:rsidR="00777230">
        <w:t xml:space="preserve">30 </w:t>
      </w:r>
    </w:p>
    <w:p w:rsidR="00777230" w:rsidRDefault="00845AE0" w:rsidP="00E60BBC">
      <w:pPr>
        <w:numPr>
          <w:ilvl w:val="1"/>
          <w:numId w:val="1"/>
        </w:numPr>
        <w:spacing w:after="160" w:line="259" w:lineRule="auto"/>
        <w:ind w:left="567" w:right="-136" w:hanging="142"/>
        <w:jc w:val="left"/>
      </w:pPr>
      <w:r>
        <w:t xml:space="preserve">Kalite Geliştirme Süreçleri </w:t>
      </w:r>
      <w:proofErr w:type="gramStart"/>
      <w:r>
        <w:t>……………………………………………….</w:t>
      </w:r>
      <w:proofErr w:type="gramEnd"/>
      <w:r w:rsidR="00777230">
        <w:t xml:space="preserve">31 </w:t>
      </w:r>
    </w:p>
    <w:p w:rsidR="00777230" w:rsidRDefault="00845AE0" w:rsidP="00E60BBC">
      <w:pPr>
        <w:numPr>
          <w:ilvl w:val="1"/>
          <w:numId w:val="1"/>
        </w:numPr>
        <w:spacing w:after="160" w:line="259" w:lineRule="auto"/>
        <w:ind w:left="567" w:right="-136" w:hanging="142"/>
        <w:jc w:val="left"/>
      </w:pPr>
      <w:r>
        <w:t xml:space="preserve">Akademik Kadro </w:t>
      </w:r>
      <w:proofErr w:type="gramStart"/>
      <w:r>
        <w:t>…………………………………………………………</w:t>
      </w:r>
      <w:proofErr w:type="gramEnd"/>
      <w:r w:rsidR="00777230">
        <w:t xml:space="preserve">31 </w:t>
      </w:r>
    </w:p>
    <w:p w:rsidR="00777230" w:rsidRDefault="00777230" w:rsidP="00E60BBC">
      <w:pPr>
        <w:numPr>
          <w:ilvl w:val="1"/>
          <w:numId w:val="1"/>
        </w:numPr>
        <w:spacing w:after="160" w:line="259" w:lineRule="auto"/>
        <w:ind w:left="567" w:right="-136" w:hanging="142"/>
        <w:jc w:val="left"/>
      </w:pPr>
      <w:r>
        <w:t>Altyapı ve Olanakl</w:t>
      </w:r>
      <w:r w:rsidR="00845AE0">
        <w:t xml:space="preserve">ar </w:t>
      </w:r>
      <w:proofErr w:type="gramStart"/>
      <w:r w:rsidR="00845AE0">
        <w:t>……………………………………………………..</w:t>
      </w:r>
      <w:proofErr w:type="gramEnd"/>
      <w:r>
        <w:t xml:space="preserve">31 </w:t>
      </w:r>
    </w:p>
    <w:p w:rsidR="00777230" w:rsidRDefault="00845AE0" w:rsidP="00E60BBC">
      <w:pPr>
        <w:numPr>
          <w:ilvl w:val="0"/>
          <w:numId w:val="1"/>
        </w:numPr>
        <w:spacing w:after="160" w:line="259" w:lineRule="auto"/>
        <w:ind w:left="567" w:right="-136" w:hanging="142"/>
        <w:jc w:val="left"/>
      </w:pPr>
      <w:r>
        <w:t xml:space="preserve">SONUÇ </w:t>
      </w:r>
      <w:proofErr w:type="gramStart"/>
      <w:r>
        <w:t>…………………………………………………………………………..</w:t>
      </w:r>
      <w:proofErr w:type="gramEnd"/>
      <w:r w:rsidR="00777230">
        <w:t xml:space="preserve">32 </w:t>
      </w:r>
    </w:p>
    <w:p w:rsidR="00777230" w:rsidRDefault="00777230" w:rsidP="00777230">
      <w:pPr>
        <w:spacing w:after="160" w:line="259" w:lineRule="auto"/>
        <w:ind w:left="0" w:right="-136" w:firstLine="0"/>
        <w:jc w:val="left"/>
      </w:pPr>
    </w:p>
    <w:p w:rsidR="00777230" w:rsidRDefault="00777230" w:rsidP="00777230">
      <w:pPr>
        <w:spacing w:after="160" w:line="259" w:lineRule="auto"/>
        <w:ind w:left="0" w:right="-136" w:firstLine="0"/>
        <w:jc w:val="left"/>
      </w:pPr>
    </w:p>
    <w:p w:rsidR="007C4E20" w:rsidRDefault="007C4E20"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5622B3" w:rsidRDefault="005622B3" w:rsidP="007C4E20">
      <w:pPr>
        <w:spacing w:after="160" w:line="259" w:lineRule="auto"/>
        <w:ind w:left="-284" w:right="-136" w:firstLine="0"/>
        <w:jc w:val="left"/>
      </w:pPr>
    </w:p>
    <w:p w:rsidR="00777230" w:rsidRDefault="00777230" w:rsidP="00777230">
      <w:pPr>
        <w:spacing w:after="0" w:line="259" w:lineRule="auto"/>
        <w:ind w:left="0" w:right="-136" w:firstLine="0"/>
        <w:jc w:val="center"/>
      </w:pPr>
      <w:r>
        <w:rPr>
          <w:sz w:val="36"/>
        </w:rPr>
        <w:lastRenderedPageBreak/>
        <w:t xml:space="preserve"> </w:t>
      </w:r>
    </w:p>
    <w:p w:rsidR="00777230" w:rsidRDefault="00777230" w:rsidP="00777230">
      <w:pPr>
        <w:spacing w:after="59" w:line="259" w:lineRule="auto"/>
        <w:ind w:left="0" w:right="-136"/>
        <w:jc w:val="center"/>
      </w:pPr>
      <w:r>
        <w:rPr>
          <w:b/>
        </w:rPr>
        <w:t xml:space="preserve">TABLOLAR </w:t>
      </w:r>
    </w:p>
    <w:p w:rsidR="00777230" w:rsidRDefault="00777230" w:rsidP="00777230">
      <w:pPr>
        <w:spacing w:after="75"/>
        <w:ind w:left="0" w:right="-136"/>
      </w:pPr>
      <w:r>
        <w:rPr>
          <w:b/>
        </w:rPr>
        <w:t xml:space="preserve">Tablo 1: </w:t>
      </w:r>
      <w:r>
        <w:t xml:space="preserve">Öz değerlendirme Raporu Hazırlanma Komisyonu   </w:t>
      </w:r>
    </w:p>
    <w:p w:rsidR="00777230" w:rsidRDefault="00777230" w:rsidP="00777230">
      <w:pPr>
        <w:spacing w:after="83"/>
        <w:ind w:left="0" w:right="-136"/>
      </w:pPr>
      <w:r>
        <w:rPr>
          <w:b/>
        </w:rPr>
        <w:t xml:space="preserve">Tablo 2: </w:t>
      </w:r>
      <w:r>
        <w:t>Öğrenci Sayıları</w:t>
      </w:r>
      <w:r>
        <w:rPr>
          <w:b/>
        </w:rPr>
        <w:t xml:space="preserve">  </w:t>
      </w:r>
    </w:p>
    <w:p w:rsidR="00777230" w:rsidRDefault="00777230" w:rsidP="00777230">
      <w:pPr>
        <w:spacing w:after="84"/>
        <w:ind w:left="0" w:right="-136"/>
      </w:pPr>
      <w:r>
        <w:rPr>
          <w:b/>
        </w:rPr>
        <w:t xml:space="preserve">Tablo 3: </w:t>
      </w:r>
      <w:r>
        <w:t>Yabancı Uyruklu Öğrenciler</w:t>
      </w:r>
      <w:r>
        <w:rPr>
          <w:b/>
        </w:rPr>
        <w:t xml:space="preserve">  </w:t>
      </w:r>
    </w:p>
    <w:p w:rsidR="00777230" w:rsidRDefault="00777230" w:rsidP="00777230">
      <w:pPr>
        <w:spacing w:after="85"/>
        <w:ind w:left="0" w:right="-136"/>
      </w:pPr>
      <w:r>
        <w:rPr>
          <w:b/>
        </w:rPr>
        <w:t xml:space="preserve">Tablo 4: </w:t>
      </w:r>
      <w:r>
        <w:t>Öğrenci Kontenjanları ve Doluluk Oranı</w:t>
      </w:r>
      <w:r>
        <w:rPr>
          <w:b/>
        </w:rPr>
        <w:t xml:space="preserve">  </w:t>
      </w:r>
    </w:p>
    <w:p w:rsidR="00777230" w:rsidRDefault="00777230" w:rsidP="00777230">
      <w:pPr>
        <w:spacing w:after="88"/>
        <w:ind w:left="0" w:right="-136"/>
      </w:pPr>
      <w:r>
        <w:rPr>
          <w:b/>
        </w:rPr>
        <w:t xml:space="preserve">Tablo 5: </w:t>
      </w:r>
      <w:r>
        <w:t>Akademik Personelin Yıllara Göre Değişimi</w:t>
      </w:r>
      <w:r>
        <w:rPr>
          <w:b/>
        </w:rPr>
        <w:t xml:space="preserve">  </w:t>
      </w:r>
    </w:p>
    <w:p w:rsidR="00777230" w:rsidRDefault="00777230" w:rsidP="00777230">
      <w:pPr>
        <w:spacing w:after="85"/>
        <w:ind w:left="0" w:right="-136"/>
      </w:pPr>
      <w:r>
        <w:rPr>
          <w:b/>
        </w:rPr>
        <w:t xml:space="preserve">Tablo 6: </w:t>
      </w:r>
      <w:r>
        <w:t>Akademik Personelin Hizmet Süresine Göre Dağılımı</w:t>
      </w:r>
      <w:r>
        <w:rPr>
          <w:b/>
        </w:rPr>
        <w:t xml:space="preserve">  </w:t>
      </w:r>
    </w:p>
    <w:p w:rsidR="00777230" w:rsidRDefault="00777230" w:rsidP="00777230">
      <w:pPr>
        <w:spacing w:after="86"/>
        <w:ind w:left="0" w:right="-136"/>
      </w:pPr>
      <w:r>
        <w:rPr>
          <w:b/>
        </w:rPr>
        <w:t xml:space="preserve">Tablo 7: </w:t>
      </w:r>
      <w:r>
        <w:t xml:space="preserve">Akademik Personelin Yaşlara Göre Dağılımı  </w:t>
      </w:r>
    </w:p>
    <w:p w:rsidR="00777230" w:rsidRDefault="00777230" w:rsidP="00777230">
      <w:pPr>
        <w:spacing w:after="72"/>
        <w:ind w:left="0" w:right="-136"/>
      </w:pPr>
      <w:r>
        <w:rPr>
          <w:b/>
        </w:rPr>
        <w:t xml:space="preserve">Tablo 8: </w:t>
      </w:r>
      <w:r>
        <w:t>Anabilim Dalları ve Mevcut Öğretim Üyeleri Sayıları</w:t>
      </w:r>
      <w:r>
        <w:rPr>
          <w:b/>
        </w:rPr>
        <w:t xml:space="preserve">  </w:t>
      </w:r>
    </w:p>
    <w:p w:rsidR="00777230" w:rsidRDefault="00777230" w:rsidP="00777230">
      <w:pPr>
        <w:spacing w:after="81"/>
        <w:ind w:left="0" w:right="-136"/>
      </w:pPr>
      <w:r>
        <w:rPr>
          <w:b/>
        </w:rPr>
        <w:t xml:space="preserve">Tablo 9: </w:t>
      </w:r>
      <w:r>
        <w:t>Akademik Personelin Yaş Gruplarına Göre Dağılımı</w:t>
      </w:r>
      <w:r>
        <w:rPr>
          <w:b/>
        </w:rPr>
        <w:t xml:space="preserve">  </w:t>
      </w:r>
    </w:p>
    <w:p w:rsidR="00777230" w:rsidRDefault="00777230" w:rsidP="00777230">
      <w:pPr>
        <w:spacing w:after="87"/>
        <w:ind w:left="0" w:right="-136"/>
      </w:pPr>
      <w:r>
        <w:rPr>
          <w:b/>
        </w:rPr>
        <w:t xml:space="preserve">Tablo 10: </w:t>
      </w:r>
      <w:r>
        <w:t xml:space="preserve">Öğretim Kadrosunun Analizi  </w:t>
      </w:r>
    </w:p>
    <w:p w:rsidR="00777230" w:rsidRDefault="00777230" w:rsidP="00777230">
      <w:pPr>
        <w:spacing w:after="85"/>
        <w:ind w:left="0" w:right="-136"/>
      </w:pPr>
      <w:r>
        <w:rPr>
          <w:b/>
        </w:rPr>
        <w:t xml:space="preserve">Tablo 11: </w:t>
      </w:r>
      <w:r>
        <w:t xml:space="preserve">Öğretim Kadrosunun Ders Yükü Dağılımlarına Yönelik İstatistikler  </w:t>
      </w:r>
    </w:p>
    <w:p w:rsidR="00777230" w:rsidRDefault="00777230" w:rsidP="00777230">
      <w:pPr>
        <w:spacing w:after="88"/>
        <w:ind w:left="0" w:right="-136"/>
      </w:pPr>
      <w:r>
        <w:rPr>
          <w:b/>
        </w:rPr>
        <w:t xml:space="preserve">Tablo 12: </w:t>
      </w:r>
      <w:r>
        <w:t>Öğretim Elemanlarının Akademik Yayınlarına Yönelik İstatistikler</w:t>
      </w:r>
      <w:r>
        <w:rPr>
          <w:b/>
        </w:rPr>
        <w:t xml:space="preserve">  </w:t>
      </w:r>
    </w:p>
    <w:p w:rsidR="00777230" w:rsidRDefault="00777230" w:rsidP="00777230">
      <w:pPr>
        <w:spacing w:after="84"/>
        <w:ind w:left="0" w:right="-136"/>
      </w:pPr>
      <w:r>
        <w:rPr>
          <w:b/>
        </w:rPr>
        <w:t xml:space="preserve">Tablo 13: </w:t>
      </w:r>
      <w:r>
        <w:t>Öğretim Kadrosunun Tamamlanan veya Halen Devam Etmekle Olan Projeleri</w:t>
      </w:r>
      <w:r>
        <w:rPr>
          <w:b/>
        </w:rPr>
        <w:t xml:space="preserve">  </w:t>
      </w:r>
    </w:p>
    <w:p w:rsidR="00777230" w:rsidRDefault="00777230" w:rsidP="00777230">
      <w:pPr>
        <w:spacing w:after="87"/>
        <w:ind w:left="0" w:right="-136"/>
      </w:pPr>
      <w:r>
        <w:rPr>
          <w:b/>
        </w:rPr>
        <w:t xml:space="preserve">Tablo 14: </w:t>
      </w:r>
      <w:r>
        <w:t>Öğretim Elemanlarının Aldığı Burs ve Ödüller</w:t>
      </w:r>
      <w:r>
        <w:rPr>
          <w:b/>
        </w:rPr>
        <w:t xml:space="preserve">  </w:t>
      </w:r>
    </w:p>
    <w:p w:rsidR="00777230" w:rsidRDefault="00777230" w:rsidP="00777230">
      <w:pPr>
        <w:spacing w:after="79"/>
        <w:ind w:left="0" w:right="-136"/>
      </w:pPr>
      <w:r>
        <w:rPr>
          <w:b/>
        </w:rPr>
        <w:t xml:space="preserve">Tablo 15: </w:t>
      </w:r>
      <w:r>
        <w:t>Mekânların Hizmet Alanlarına Göre Dağılımı</w:t>
      </w:r>
      <w:r>
        <w:rPr>
          <w:b/>
        </w:rPr>
        <w:t xml:space="preserve">  </w:t>
      </w:r>
    </w:p>
    <w:p w:rsidR="00777230" w:rsidRDefault="00777230" w:rsidP="00777230">
      <w:pPr>
        <w:spacing w:after="87"/>
        <w:ind w:left="0" w:right="-136"/>
      </w:pPr>
      <w:r>
        <w:rPr>
          <w:b/>
        </w:rPr>
        <w:t xml:space="preserve">Tablo 16: </w:t>
      </w:r>
      <w:r>
        <w:t>Eğitim Alanları Derslikler</w:t>
      </w:r>
      <w:r>
        <w:rPr>
          <w:b/>
        </w:rPr>
        <w:t xml:space="preserve">  </w:t>
      </w:r>
    </w:p>
    <w:p w:rsidR="00777230" w:rsidRDefault="00777230" w:rsidP="00777230">
      <w:pPr>
        <w:spacing w:after="91"/>
        <w:ind w:left="0" w:right="-136"/>
      </w:pPr>
      <w:r>
        <w:rPr>
          <w:b/>
        </w:rPr>
        <w:t xml:space="preserve">Tablo 17: </w:t>
      </w:r>
      <w:r>
        <w:t>Dersliklerin Teknolojik Donanımı (Yıllara Göre Dağılımı)</w:t>
      </w:r>
      <w:r>
        <w:rPr>
          <w:b/>
        </w:rPr>
        <w:t xml:space="preserve">  </w:t>
      </w:r>
    </w:p>
    <w:p w:rsidR="00777230" w:rsidRDefault="00777230" w:rsidP="00777230">
      <w:pPr>
        <w:spacing w:after="82"/>
        <w:ind w:left="0" w:right="-136"/>
      </w:pPr>
      <w:r>
        <w:rPr>
          <w:b/>
        </w:rPr>
        <w:t xml:space="preserve">Tablo 19: </w:t>
      </w:r>
      <w:r>
        <w:t>2021 Yılı Bütçe Giderleri (TL)</w:t>
      </w:r>
      <w:r>
        <w:rPr>
          <w:b/>
        </w:rPr>
        <w:t xml:space="preserve">   </w:t>
      </w:r>
    </w:p>
    <w:p w:rsidR="00777230" w:rsidRDefault="00777230" w:rsidP="00777230">
      <w:pPr>
        <w:spacing w:after="47"/>
        <w:ind w:left="0" w:right="-136"/>
      </w:pPr>
      <w:r>
        <w:rPr>
          <w:b/>
        </w:rPr>
        <w:t xml:space="preserve">Tablo 20: </w:t>
      </w:r>
      <w:r>
        <w:t>İlgili birimler ve yasal dayanakları</w:t>
      </w:r>
      <w:r>
        <w:rPr>
          <w:b/>
        </w:rPr>
        <w:t xml:space="preserve">  </w:t>
      </w:r>
    </w:p>
    <w:p w:rsidR="00777230" w:rsidRDefault="00777230" w:rsidP="00777230">
      <w:pPr>
        <w:spacing w:after="57"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7"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7"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7"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57" w:line="259" w:lineRule="auto"/>
        <w:ind w:left="0" w:right="-136" w:firstLine="0"/>
        <w:jc w:val="left"/>
      </w:pPr>
      <w:r>
        <w:rPr>
          <w:b/>
          <w:color w:val="2F5496"/>
        </w:rPr>
        <w:t xml:space="preserve"> </w:t>
      </w:r>
    </w:p>
    <w:p w:rsidR="00777230" w:rsidRDefault="00777230" w:rsidP="00777230">
      <w:pPr>
        <w:spacing w:after="55" w:line="259" w:lineRule="auto"/>
        <w:ind w:left="0" w:right="-136" w:firstLine="0"/>
        <w:jc w:val="left"/>
      </w:pPr>
      <w:r>
        <w:rPr>
          <w:b/>
          <w:color w:val="2F5496"/>
        </w:rPr>
        <w:t xml:space="preserve"> </w:t>
      </w:r>
    </w:p>
    <w:p w:rsidR="00777230" w:rsidRDefault="00777230" w:rsidP="00777230">
      <w:pPr>
        <w:spacing w:after="0" w:line="259" w:lineRule="auto"/>
        <w:ind w:left="0" w:right="-136" w:firstLine="0"/>
        <w:jc w:val="left"/>
      </w:pPr>
      <w:r>
        <w:rPr>
          <w:b/>
          <w:color w:val="2F5496"/>
        </w:rPr>
        <w:t xml:space="preserve"> </w:t>
      </w:r>
    </w:p>
    <w:p w:rsidR="00777230" w:rsidRDefault="00777230" w:rsidP="00777230">
      <w:pPr>
        <w:spacing w:after="106" w:line="259" w:lineRule="auto"/>
        <w:ind w:left="0" w:right="-136" w:firstLine="0"/>
        <w:jc w:val="left"/>
      </w:pPr>
      <w:r>
        <w:rPr>
          <w:b/>
          <w:color w:val="2F5496"/>
        </w:rPr>
        <w:t xml:space="preserve"> </w:t>
      </w:r>
    </w:p>
    <w:p w:rsidR="00777230" w:rsidRDefault="00777230" w:rsidP="00777230">
      <w:pPr>
        <w:pStyle w:val="Balk2"/>
        <w:spacing w:after="57"/>
        <w:ind w:left="0" w:right="-136"/>
      </w:pPr>
      <w:r>
        <w:lastRenderedPageBreak/>
        <w:t xml:space="preserve">FAKÜLTENİN GENEL TANITIMI </w:t>
      </w:r>
    </w:p>
    <w:p w:rsidR="00777230" w:rsidRDefault="00777230" w:rsidP="00777230">
      <w:pPr>
        <w:spacing w:after="78" w:line="259" w:lineRule="auto"/>
        <w:ind w:left="0" w:right="-136" w:firstLine="0"/>
        <w:jc w:val="left"/>
      </w:pPr>
      <w:r>
        <w:rPr>
          <w:b/>
        </w:rPr>
        <w:t xml:space="preserve"> </w:t>
      </w:r>
    </w:p>
    <w:p w:rsidR="00777230" w:rsidRDefault="00777230" w:rsidP="00777230">
      <w:pPr>
        <w:pStyle w:val="Balk3"/>
        <w:spacing w:after="103"/>
        <w:ind w:left="0" w:right="-136"/>
      </w:pPr>
      <w:r>
        <w:rPr>
          <w:color w:val="000000"/>
        </w:rPr>
        <w:t xml:space="preserve">İletişim Bilgileri </w:t>
      </w:r>
    </w:p>
    <w:p w:rsidR="00777230" w:rsidRDefault="00777230" w:rsidP="00777230">
      <w:pPr>
        <w:spacing w:after="49"/>
        <w:ind w:left="0" w:right="-136"/>
      </w:pPr>
      <w:r>
        <w:rPr>
          <w:b/>
        </w:rPr>
        <w:t>Üniversite</w:t>
      </w:r>
      <w:r>
        <w:t xml:space="preserve">: DİCLE ÜNİVERSİTESİ </w:t>
      </w:r>
    </w:p>
    <w:p w:rsidR="00777230" w:rsidRDefault="00777230" w:rsidP="00777230">
      <w:pPr>
        <w:spacing w:after="66" w:line="259" w:lineRule="auto"/>
        <w:ind w:left="0" w:right="-136" w:firstLine="0"/>
        <w:jc w:val="left"/>
      </w:pPr>
      <w:r>
        <w:t xml:space="preserve"> </w:t>
      </w:r>
    </w:p>
    <w:p w:rsidR="00777230" w:rsidRDefault="00777230" w:rsidP="00777230">
      <w:pPr>
        <w:spacing w:after="47"/>
        <w:ind w:left="0" w:right="-136"/>
      </w:pPr>
      <w:r>
        <w:rPr>
          <w:b/>
        </w:rPr>
        <w:t>Rektör</w:t>
      </w:r>
      <w:r>
        <w:t xml:space="preserve">: Prof. Dr. Mehmet KARAKOÇ </w:t>
      </w:r>
    </w:p>
    <w:p w:rsidR="00777230" w:rsidRDefault="00777230" w:rsidP="00777230">
      <w:pPr>
        <w:spacing w:after="104" w:line="259" w:lineRule="auto"/>
        <w:ind w:left="0" w:right="-136" w:firstLine="0"/>
        <w:jc w:val="left"/>
      </w:pPr>
      <w:r>
        <w:t xml:space="preserve"> </w:t>
      </w:r>
    </w:p>
    <w:p w:rsidR="00777230" w:rsidRDefault="00777230" w:rsidP="00777230">
      <w:pPr>
        <w:spacing w:after="47"/>
        <w:ind w:left="0" w:right="-136"/>
      </w:pPr>
      <w:r>
        <w:rPr>
          <w:b/>
        </w:rPr>
        <w:t>Fakülte</w:t>
      </w:r>
      <w:r>
        <w:t xml:space="preserve">: Diş Hekimliği Fakültesi </w:t>
      </w:r>
    </w:p>
    <w:p w:rsidR="00777230" w:rsidRDefault="00777230" w:rsidP="00777230">
      <w:pPr>
        <w:spacing w:after="93" w:line="259" w:lineRule="auto"/>
        <w:ind w:left="0" w:right="-136" w:firstLine="0"/>
        <w:jc w:val="left"/>
      </w:pPr>
      <w:r>
        <w:t xml:space="preserve"> </w:t>
      </w:r>
    </w:p>
    <w:p w:rsidR="00777230" w:rsidRDefault="00777230" w:rsidP="00777230">
      <w:pPr>
        <w:spacing w:after="49"/>
        <w:ind w:left="0" w:right="-136"/>
      </w:pPr>
      <w:r>
        <w:rPr>
          <w:b/>
        </w:rPr>
        <w:t>Dekan</w:t>
      </w:r>
      <w:r>
        <w:t xml:space="preserve">: Prof. Dr. Belgin GÜLSÜN            </w:t>
      </w:r>
    </w:p>
    <w:p w:rsidR="00777230" w:rsidRDefault="00777230" w:rsidP="00777230">
      <w:pPr>
        <w:spacing w:after="55" w:line="259" w:lineRule="auto"/>
        <w:ind w:left="0" w:right="-136"/>
        <w:jc w:val="left"/>
      </w:pPr>
      <w:r>
        <w:t xml:space="preserve">E-posta: </w:t>
      </w:r>
      <w:r>
        <w:rPr>
          <w:color w:val="0563C1"/>
          <w:u w:val="single" w:color="0563C1"/>
        </w:rPr>
        <w:t>bgulsun@hotmail.com</w:t>
      </w:r>
      <w:r>
        <w:t xml:space="preserve">  </w:t>
      </w:r>
    </w:p>
    <w:p w:rsidR="00777230" w:rsidRDefault="00777230" w:rsidP="00777230">
      <w:pPr>
        <w:spacing w:after="99" w:line="259" w:lineRule="auto"/>
        <w:ind w:left="0" w:right="-136" w:firstLine="0"/>
        <w:jc w:val="left"/>
      </w:pPr>
      <w:r>
        <w:rPr>
          <w:b/>
        </w:rPr>
        <w:t xml:space="preserve"> </w:t>
      </w:r>
    </w:p>
    <w:p w:rsidR="00777230" w:rsidRDefault="00777230" w:rsidP="00777230">
      <w:pPr>
        <w:spacing w:after="44" w:line="259" w:lineRule="auto"/>
        <w:ind w:left="0" w:right="-136" w:firstLine="0"/>
        <w:jc w:val="left"/>
      </w:pPr>
      <w:r>
        <w:rPr>
          <w:b/>
        </w:rPr>
        <w:t>Adres</w:t>
      </w:r>
      <w:r>
        <w:t xml:space="preserve">: </w:t>
      </w:r>
      <w:proofErr w:type="spellStart"/>
      <w:r>
        <w:t>Kıtılbıl</w:t>
      </w:r>
      <w:proofErr w:type="spellEnd"/>
      <w:r>
        <w:t xml:space="preserve"> Mahallesi Fakülte-1. Caddesi Dış </w:t>
      </w:r>
      <w:proofErr w:type="gramStart"/>
      <w:r>
        <w:t>Kapı :1</w:t>
      </w:r>
      <w:proofErr w:type="gramEnd"/>
      <w:r>
        <w:t xml:space="preserve"> İç Kapı No :1 </w:t>
      </w:r>
    </w:p>
    <w:p w:rsidR="00777230" w:rsidRDefault="00777230" w:rsidP="00777230">
      <w:pPr>
        <w:spacing w:after="44" w:line="259" w:lineRule="auto"/>
        <w:ind w:left="0" w:right="-136" w:firstLine="0"/>
        <w:jc w:val="center"/>
      </w:pPr>
      <w:r>
        <w:t xml:space="preserve">SUR / </w:t>
      </w:r>
      <w:r w:rsidRPr="003658F6">
        <w:t xml:space="preserve"> </w:t>
      </w:r>
      <w:r>
        <w:t>DİYARBAKIR</w:t>
      </w:r>
      <w:r>
        <w:rPr>
          <w:sz w:val="36"/>
        </w:rPr>
        <w:t xml:space="preserve"> </w:t>
      </w:r>
    </w:p>
    <w:p w:rsidR="00777230" w:rsidRDefault="00777230" w:rsidP="00777230">
      <w:pPr>
        <w:spacing w:after="42" w:line="259" w:lineRule="auto"/>
        <w:ind w:left="0" w:right="-136" w:firstLine="0"/>
        <w:jc w:val="center"/>
      </w:pPr>
      <w:r>
        <w:rPr>
          <w:sz w:val="36"/>
        </w:rPr>
        <w:t xml:space="preserve"> </w:t>
      </w:r>
    </w:p>
    <w:p w:rsidR="00777230" w:rsidRDefault="00777230" w:rsidP="00777230">
      <w:pPr>
        <w:spacing w:after="14"/>
        <w:ind w:left="0" w:right="-136"/>
      </w:pPr>
      <w:r>
        <w:rPr>
          <w:rFonts w:ascii="Calibri" w:eastAsia="Calibri" w:hAnsi="Calibri" w:cs="Calibri"/>
          <w:sz w:val="22"/>
        </w:rPr>
        <w:tab/>
      </w:r>
      <w:r>
        <w:rPr>
          <w:b/>
        </w:rPr>
        <w:t>Tel</w:t>
      </w:r>
      <w:r>
        <w:t xml:space="preserve">: </w:t>
      </w:r>
      <w:r>
        <w:tab/>
        <w:t xml:space="preserve">(0412) </w:t>
      </w:r>
      <w:r>
        <w:rPr>
          <w:color w:val="333333"/>
        </w:rPr>
        <w:t>241 10 17</w:t>
      </w:r>
      <w:r>
        <w:t xml:space="preserve"> </w:t>
      </w:r>
    </w:p>
    <w:p w:rsidR="00777230" w:rsidRDefault="00777230" w:rsidP="00777230">
      <w:pPr>
        <w:spacing w:after="55" w:line="259" w:lineRule="auto"/>
        <w:ind w:left="0" w:right="-136" w:firstLine="0"/>
        <w:jc w:val="left"/>
      </w:pPr>
      <w:r>
        <w:t xml:space="preserve"> </w:t>
      </w:r>
    </w:p>
    <w:p w:rsidR="00777230" w:rsidRDefault="00777230" w:rsidP="00777230">
      <w:pPr>
        <w:tabs>
          <w:tab w:val="center" w:pos="793"/>
          <w:tab w:val="center" w:pos="2246"/>
        </w:tabs>
        <w:spacing w:after="61" w:line="259" w:lineRule="auto"/>
        <w:ind w:left="0" w:right="-136" w:firstLine="0"/>
        <w:jc w:val="left"/>
      </w:pPr>
      <w:proofErr w:type="spellStart"/>
      <w:r>
        <w:rPr>
          <w:b/>
        </w:rPr>
        <w:t>Fax</w:t>
      </w:r>
      <w:proofErr w:type="spellEnd"/>
      <w:r>
        <w:t xml:space="preserve">: </w:t>
      </w:r>
      <w:r>
        <w:tab/>
        <w:t xml:space="preserve">(0412) </w:t>
      </w:r>
      <w:r>
        <w:rPr>
          <w:color w:val="333333"/>
        </w:rPr>
        <w:t>248 81 00</w:t>
      </w:r>
      <w:r>
        <w:t xml:space="preserve"> </w:t>
      </w:r>
    </w:p>
    <w:p w:rsidR="00777230" w:rsidRDefault="00777230" w:rsidP="00777230">
      <w:pPr>
        <w:tabs>
          <w:tab w:val="center" w:pos="793"/>
          <w:tab w:val="center" w:pos="2246"/>
        </w:tabs>
        <w:spacing w:after="61" w:line="259" w:lineRule="auto"/>
        <w:ind w:left="0" w:right="-136" w:firstLine="0"/>
        <w:jc w:val="left"/>
      </w:pPr>
    </w:p>
    <w:p w:rsidR="00777230" w:rsidRDefault="00777230" w:rsidP="00777230">
      <w:pPr>
        <w:spacing w:after="57" w:line="259" w:lineRule="auto"/>
        <w:ind w:left="0" w:right="-136"/>
        <w:jc w:val="left"/>
      </w:pPr>
      <w:r>
        <w:rPr>
          <w:b/>
        </w:rPr>
        <w:t>E-posta</w:t>
      </w:r>
      <w:r>
        <w:t xml:space="preserve">:  </w:t>
      </w:r>
      <w:r>
        <w:rPr>
          <w:color w:val="0563C1"/>
          <w:u w:val="single" w:color="0563C1"/>
        </w:rPr>
        <w:t>ddekanlik@dicle.edu.tr</w:t>
      </w:r>
      <w:r>
        <w:rPr>
          <w:color w:val="333333"/>
        </w:rPr>
        <w:t xml:space="preserve"> </w:t>
      </w:r>
      <w:r>
        <w:t xml:space="preserve"> </w:t>
      </w:r>
    </w:p>
    <w:p w:rsidR="00777230" w:rsidRDefault="00777230" w:rsidP="00777230">
      <w:pPr>
        <w:spacing w:after="55" w:line="259" w:lineRule="auto"/>
        <w:ind w:left="0" w:right="-136" w:firstLine="0"/>
        <w:jc w:val="left"/>
      </w:pPr>
      <w:r>
        <w:t xml:space="preserve"> </w:t>
      </w:r>
    </w:p>
    <w:p w:rsidR="00777230" w:rsidRDefault="00777230" w:rsidP="00777230">
      <w:pPr>
        <w:spacing w:after="97" w:line="259" w:lineRule="auto"/>
        <w:ind w:left="0" w:right="-136" w:firstLine="0"/>
        <w:jc w:val="left"/>
      </w:pPr>
      <w:r>
        <w:t xml:space="preserve"> </w:t>
      </w:r>
    </w:p>
    <w:p w:rsidR="00777230" w:rsidRDefault="00777230" w:rsidP="00777230">
      <w:pPr>
        <w:pStyle w:val="Balk3"/>
        <w:spacing w:after="57"/>
        <w:ind w:left="0" w:right="-136"/>
      </w:pPr>
      <w:r>
        <w:rPr>
          <w:color w:val="000000"/>
        </w:rPr>
        <w:t xml:space="preserve">Programdaki Eğitim Dili </w:t>
      </w:r>
    </w:p>
    <w:p w:rsidR="00777230" w:rsidRDefault="00777230" w:rsidP="00777230">
      <w:pPr>
        <w:spacing w:after="98" w:line="259" w:lineRule="auto"/>
        <w:ind w:left="0" w:right="-136" w:firstLine="0"/>
        <w:jc w:val="left"/>
      </w:pPr>
      <w:r>
        <w:rPr>
          <w:b/>
        </w:rPr>
        <w:t xml:space="preserve"> </w:t>
      </w:r>
    </w:p>
    <w:p w:rsidR="00777230" w:rsidRDefault="00777230" w:rsidP="00777230">
      <w:pPr>
        <w:spacing w:after="92"/>
        <w:ind w:left="0" w:right="-136"/>
      </w:pPr>
      <w:r>
        <w:t xml:space="preserve">Fakültemizde eğitim dili </w:t>
      </w:r>
      <w:r>
        <w:rPr>
          <w:b/>
        </w:rPr>
        <w:t>Türkçe</w:t>
      </w:r>
      <w:r>
        <w:t xml:space="preserve">dir. </w:t>
      </w:r>
    </w:p>
    <w:p w:rsidR="00777230" w:rsidRDefault="00777230" w:rsidP="00777230">
      <w:pPr>
        <w:spacing w:after="55" w:line="259" w:lineRule="auto"/>
        <w:ind w:left="0" w:right="-136" w:firstLine="0"/>
        <w:jc w:val="left"/>
      </w:pPr>
    </w:p>
    <w:p w:rsidR="00777230" w:rsidRDefault="00777230" w:rsidP="00777230">
      <w:pPr>
        <w:spacing w:after="55" w:line="259" w:lineRule="auto"/>
        <w:ind w:left="0" w:right="-136" w:firstLine="0"/>
        <w:jc w:val="left"/>
      </w:pPr>
      <w:r>
        <w:rPr>
          <w:b/>
        </w:rPr>
        <w:t xml:space="preserve"> </w:t>
      </w:r>
    </w:p>
    <w:p w:rsidR="00777230" w:rsidRDefault="00777230" w:rsidP="00777230">
      <w:pPr>
        <w:spacing w:after="57"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7"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7"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5" w:line="259" w:lineRule="auto"/>
        <w:ind w:left="0" w:right="-136" w:firstLine="0"/>
        <w:jc w:val="left"/>
      </w:pPr>
      <w:r>
        <w:rPr>
          <w:b/>
        </w:rPr>
        <w:t xml:space="preserve"> </w:t>
      </w:r>
    </w:p>
    <w:p w:rsidR="00777230" w:rsidRDefault="00777230" w:rsidP="00777230">
      <w:pPr>
        <w:spacing w:after="57" w:line="259" w:lineRule="auto"/>
        <w:ind w:left="0" w:right="-136" w:firstLine="0"/>
        <w:jc w:val="left"/>
      </w:pPr>
      <w:r>
        <w:rPr>
          <w:b/>
        </w:rPr>
        <w:t xml:space="preserve"> </w:t>
      </w:r>
    </w:p>
    <w:p w:rsidR="00777230" w:rsidRDefault="00777230" w:rsidP="00777230">
      <w:pPr>
        <w:spacing w:after="0" w:line="259" w:lineRule="auto"/>
        <w:ind w:left="0" w:right="-136" w:firstLine="0"/>
        <w:jc w:val="left"/>
      </w:pPr>
      <w:r>
        <w:rPr>
          <w:b/>
        </w:rPr>
        <w:t xml:space="preserve"> </w:t>
      </w:r>
    </w:p>
    <w:p w:rsidR="00777230" w:rsidRDefault="00777230" w:rsidP="00777230">
      <w:pPr>
        <w:pStyle w:val="Balk2"/>
        <w:spacing w:after="203"/>
        <w:ind w:left="0" w:right="-136"/>
      </w:pPr>
      <w:r>
        <w:lastRenderedPageBreak/>
        <w:t xml:space="preserve">A. DİCLE ÜNİVERSİTESİ DİŞ HEKİMLİĞİ FAKÜLTESİ ve TARİHÇESİ </w:t>
      </w:r>
    </w:p>
    <w:p w:rsidR="00777230" w:rsidRPr="007854FA" w:rsidRDefault="00777230" w:rsidP="00777230">
      <w:pPr>
        <w:ind w:left="0" w:right="-136"/>
        <w:rPr>
          <w:b/>
          <w:bCs/>
          <w:sz w:val="23"/>
          <w:szCs w:val="23"/>
        </w:rPr>
      </w:pPr>
      <w:r w:rsidRPr="0007544C">
        <w:rPr>
          <w:b/>
          <w:bCs/>
          <w:sz w:val="23"/>
          <w:szCs w:val="23"/>
        </w:rPr>
        <w:t>KURUMUMUZUN</w:t>
      </w:r>
      <w:r>
        <w:rPr>
          <w:b/>
          <w:bCs/>
          <w:sz w:val="23"/>
          <w:szCs w:val="23"/>
        </w:rPr>
        <w:t xml:space="preserve"> </w:t>
      </w:r>
      <w:r w:rsidRPr="0007544C">
        <w:rPr>
          <w:b/>
          <w:bCs/>
          <w:sz w:val="23"/>
          <w:szCs w:val="23"/>
        </w:rPr>
        <w:t>TARİHÇESİ</w:t>
      </w:r>
    </w:p>
    <w:p w:rsidR="00777230" w:rsidRPr="006D3A94" w:rsidRDefault="00777230" w:rsidP="00777230">
      <w:pPr>
        <w:adjustRightInd w:val="0"/>
        <w:spacing w:before="100" w:beforeAutospacing="1" w:after="0" w:line="360" w:lineRule="auto"/>
        <w:ind w:left="0" w:right="-136"/>
      </w:pPr>
      <w:r w:rsidRPr="006D3A94">
        <w:t xml:space="preserve">1976 yılında 27 öğrenci ile Diyarbakır Üniversitesi Diş hekimliği Fakültesi olarak Diyarbakır’da faaliyet göstermeye başlamıştır. </w:t>
      </w:r>
      <w:proofErr w:type="spellStart"/>
      <w:r w:rsidRPr="006D3A94">
        <w:t>Dağkapı’da</w:t>
      </w:r>
      <w:proofErr w:type="spellEnd"/>
      <w:r w:rsidRPr="006D3A94">
        <w:t xml:space="preserve"> günümüzde </w:t>
      </w:r>
      <w:proofErr w:type="spellStart"/>
      <w:r w:rsidRPr="006D3A94">
        <w:t>Tigris</w:t>
      </w:r>
      <w:proofErr w:type="spellEnd"/>
      <w:r w:rsidRPr="006D3A94">
        <w:t xml:space="preserve"> otel olarak kullanılan bina yönetim ve idare binası olarak kullanılırken, Tıp fakültesi bünyesinde bulunan prefabrik yapılarda öğrenci pratik eğitimi ve hasta diş sağlığı hizmeti verilmekteydi. İlerleyen yıllarda Milli Eğitim Bakanlığı’na özel bir firma tarafından Şehitlik semtinde yurt binası olarak bağışlanmış olan binaya taşınarak geçici olarak eğitim ve öğretim faaliyetlerine devam etmiştir.</w:t>
      </w:r>
    </w:p>
    <w:p w:rsidR="00777230" w:rsidRDefault="00777230" w:rsidP="00777230">
      <w:pPr>
        <w:adjustRightInd w:val="0"/>
        <w:spacing w:before="100" w:beforeAutospacing="1" w:after="0" w:line="360" w:lineRule="auto"/>
        <w:ind w:left="0" w:right="-136"/>
      </w:pPr>
      <w:r w:rsidRPr="006D3A94">
        <w:t xml:space="preserve">1981 yılında Dicle Üniversitesi ismini alarak şu anda </w:t>
      </w:r>
      <w:proofErr w:type="spellStart"/>
      <w:r w:rsidRPr="006D3A94">
        <w:t>Dağkapı</w:t>
      </w:r>
      <w:proofErr w:type="spellEnd"/>
      <w:r w:rsidRPr="006D3A94">
        <w:t xml:space="preserve"> hastaneler bölgesinde Kızılay kan bankası olarak kullanılan binaya taşınılmış ve kısa bir süre hizmet verilmesini takiben, kampüs yerleşkesi içinde yer alan Tıp Fakültesi A katında hasta sağlığı hizmetini, 5. katta ise yönetim hizmetlerinin verilmesi sağlanmıştır. 1993 yılında, şu anda faaliyetlerini yürütmekte olduğu </w:t>
      </w:r>
      <w:proofErr w:type="gramStart"/>
      <w:r w:rsidRPr="006D3A94">
        <w:t>kampus</w:t>
      </w:r>
      <w:proofErr w:type="gramEnd"/>
      <w:r w:rsidRPr="006D3A94">
        <w:t xml:space="preserve"> yerleşkesi içindeki binasına taşınmış ve 8 anabilim dalıyla eğitim-öğretim ve hasta sağlığına yönelik olarak tüm bölgeye </w:t>
      </w:r>
      <w:r>
        <w:t>hizmet vermeye devam etmektedir.</w:t>
      </w:r>
    </w:p>
    <w:p w:rsidR="00777230" w:rsidRPr="0033591C" w:rsidRDefault="00777230" w:rsidP="00777230">
      <w:pPr>
        <w:pStyle w:val="NormalWeb"/>
        <w:adjustRightInd w:val="0"/>
        <w:spacing w:after="0" w:afterAutospacing="0" w:line="360" w:lineRule="auto"/>
        <w:ind w:right="-136"/>
        <w:jc w:val="both"/>
        <w:rPr>
          <w:sz w:val="22"/>
          <w:szCs w:val="22"/>
        </w:rPr>
      </w:pPr>
      <w:r w:rsidRPr="0033591C">
        <w:rPr>
          <w:sz w:val="22"/>
          <w:szCs w:val="22"/>
        </w:rPr>
        <w:t>Kuruluş tarihinden itibaren Dekanlarımızı yazacak olursak;</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Yılmaz TİĞİN (Kurucu Dekan 1976-1982)</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Fikret Hakkı BİLGİN (1982-1985)</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Mustafa ÜLGEN (1985-1987)</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 xml:space="preserve">Prof. Dr. </w:t>
      </w:r>
      <w:proofErr w:type="spellStart"/>
      <w:r w:rsidRPr="0033591C">
        <w:rPr>
          <w:sz w:val="22"/>
          <w:szCs w:val="22"/>
        </w:rPr>
        <w:t>Mutahhar</w:t>
      </w:r>
      <w:proofErr w:type="spellEnd"/>
      <w:r w:rsidRPr="0033591C">
        <w:rPr>
          <w:sz w:val="22"/>
          <w:szCs w:val="22"/>
        </w:rPr>
        <w:t xml:space="preserve"> ULUSOY (1987-1988)</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Gülümser ÇOLAK (1988-1991)</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Mine AKALAR (1991-1997)</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Fatma ATAKUL ( 1998-2007)</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Şebnem ESKİMEZ (2007-2010)</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Remzi NİĞİZ (2010-2013)</w:t>
      </w:r>
    </w:p>
    <w:p w:rsidR="00777230" w:rsidRPr="0033591C"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Ali İhsan ZENGİNGÜL (2013-2016)</w:t>
      </w:r>
    </w:p>
    <w:p w:rsidR="00777230"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 Remzi NİĞİZ (2016-</w:t>
      </w:r>
      <w:r>
        <w:rPr>
          <w:sz w:val="22"/>
          <w:szCs w:val="22"/>
        </w:rPr>
        <w:t>2018</w:t>
      </w:r>
      <w:r w:rsidRPr="0033591C">
        <w:rPr>
          <w:sz w:val="22"/>
          <w:szCs w:val="22"/>
        </w:rPr>
        <w:t>)</w:t>
      </w:r>
    </w:p>
    <w:p w:rsidR="00777230"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w:t>
      </w:r>
      <w:r>
        <w:rPr>
          <w:sz w:val="22"/>
          <w:szCs w:val="22"/>
        </w:rPr>
        <w:t xml:space="preserve"> İzzet YAVUZ (2018-2019)</w:t>
      </w:r>
    </w:p>
    <w:p w:rsidR="00777230"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w:t>
      </w:r>
      <w:r>
        <w:rPr>
          <w:sz w:val="22"/>
          <w:szCs w:val="22"/>
        </w:rPr>
        <w:t xml:space="preserve"> Tahsin KILIÇ (2019-2020)</w:t>
      </w:r>
    </w:p>
    <w:p w:rsidR="00777230" w:rsidRDefault="00777230" w:rsidP="00777230">
      <w:pPr>
        <w:pStyle w:val="NormalWeb"/>
        <w:adjustRightInd w:val="0"/>
        <w:spacing w:before="120" w:beforeAutospacing="0" w:after="120" w:afterAutospacing="0"/>
        <w:ind w:right="-136"/>
        <w:jc w:val="both"/>
        <w:rPr>
          <w:sz w:val="22"/>
          <w:szCs w:val="22"/>
        </w:rPr>
      </w:pPr>
      <w:r w:rsidRPr="0033591C">
        <w:rPr>
          <w:sz w:val="22"/>
          <w:szCs w:val="22"/>
        </w:rPr>
        <w:t>Prof. Dr.</w:t>
      </w:r>
      <w:r>
        <w:rPr>
          <w:sz w:val="22"/>
          <w:szCs w:val="22"/>
        </w:rPr>
        <w:t xml:space="preserve"> Belgin GÜLSÜN (2020-…)</w:t>
      </w:r>
    </w:p>
    <w:p w:rsidR="00777230" w:rsidRDefault="00777230" w:rsidP="00777230">
      <w:pPr>
        <w:ind w:left="0" w:right="-136"/>
      </w:pPr>
      <w:r>
        <w:t xml:space="preserve">Dicle Üniversitesi Diş hekimliği Fakültesi’nde 5 yıllık mesleki lisans eğitimi verilmektedir. Fakültemizin Öğretim dili Türkçe olup Klinik Bilimler ve </w:t>
      </w:r>
      <w:r w:rsidRPr="00E660F7">
        <w:rPr>
          <w:color w:val="auto"/>
        </w:rPr>
        <w:t xml:space="preserve">Temel Bilimleri Bölümü olmak </w:t>
      </w:r>
      <w:r>
        <w:t xml:space="preserve">üzere iki bölümden oluşmaktadır. İlk iki yılında öğrencilere temel tıp ve diş hekimliği derslerinin yanı sıra mesleki becerilerini kazandırmak amacıyla klinik öncesi pratik eğitimler verilir. Modern ders araç ve gereçleriyle donatılmış Fakültemizdeki derslik ve uygulama laboratuvarlarında teorik ve </w:t>
      </w:r>
      <w:r>
        <w:lastRenderedPageBreak/>
        <w:t xml:space="preserve">uygulamalı eğitim verilmektedir. Klinik çalışmalara uyum sağlayabilmek için pratik tecrübenin önem kazandığı diş hekimliğinde, bahar döneminden itibaren 3. sınıf öğrencileri gözlemci statüsünde eğitime katılırlar. Klinik uygulamaların ağırlıklı olarak verildiği 4. ve 5. sınıflarda, mesleki eğitimlerin yanı sıra Tıp Fakültesinden de dersler alınmaktadır. Fakültemizde sınıf geçme sistemi uygulanmaktadır.  </w:t>
      </w:r>
    </w:p>
    <w:p w:rsidR="00777230" w:rsidRPr="005622B3" w:rsidRDefault="00777230" w:rsidP="00777230">
      <w:pPr>
        <w:spacing w:after="168"/>
        <w:ind w:left="0" w:right="-136"/>
      </w:pPr>
      <w:r w:rsidRPr="005622B3">
        <w:t xml:space="preserve">Öğrenci eğitimi, öğrenciler için klinik öncesi laboratuvar ortamının hazırlıkları tamamlanmıştır. Halen 72 öğrenci kapasiteli video kamera kayıt destekli fantom ve </w:t>
      </w:r>
      <w:proofErr w:type="spellStart"/>
      <w:r w:rsidRPr="005622B3">
        <w:t>preklinik</w:t>
      </w:r>
      <w:proofErr w:type="spellEnd"/>
      <w:r w:rsidRPr="005622B3">
        <w:t xml:space="preserve"> laboratuvarlarımızın kurulumu yapılmış olup, </w:t>
      </w:r>
      <w:proofErr w:type="spellStart"/>
      <w:r w:rsidRPr="005622B3">
        <w:t>pandemi</w:t>
      </w:r>
      <w:proofErr w:type="spellEnd"/>
      <w:r w:rsidRPr="005622B3">
        <w:t xml:space="preserve"> nedeniyle uzaktan devam eden eğitimlerimiz </w:t>
      </w:r>
      <w:proofErr w:type="spellStart"/>
      <w:r w:rsidRPr="005622B3">
        <w:t>pandemi</w:t>
      </w:r>
      <w:proofErr w:type="spellEnd"/>
      <w:r w:rsidRPr="005622B3">
        <w:t xml:space="preserve"> sonrasında hızla devam edecektir.  </w:t>
      </w:r>
    </w:p>
    <w:p w:rsidR="00777230" w:rsidRDefault="00777230" w:rsidP="00777230">
      <w:pPr>
        <w:ind w:left="0" w:right="-136"/>
      </w:pPr>
      <w:r>
        <w:t xml:space="preserve">Dicle Üniversitesi Diş Hekimliği Fakültesi güçlü akademik kadrosu ve akademik performansı ile Türkiye ve dünya fakülte sıralamalarında yükselmek için gayret göstermektedir. Fakültemizi tercih eden gençleri sadece Diş Hekimi olarak değil, aynı zamanda iletişim özelliği güçlü, ekip üyesi olan ve gerektiğinde ekibine liderlik yapabilecek özellikleri kazanmış, toplumun ihtiyaçlarını kavramış, özgüveni yüksek bireyler olarak mezun etmeyi hedeflemekteyiz.  </w:t>
      </w:r>
    </w:p>
    <w:p w:rsidR="00777230" w:rsidRDefault="00777230" w:rsidP="00777230">
      <w:pPr>
        <w:spacing w:after="191"/>
        <w:ind w:left="0" w:right="-136"/>
      </w:pPr>
      <w:r>
        <w:t xml:space="preserve">Fakültemiz bünyesinde 8 anabilim dalına ait bölüm klinikleri, 1 </w:t>
      </w:r>
      <w:proofErr w:type="gramStart"/>
      <w:r>
        <w:t>entegre</w:t>
      </w:r>
      <w:proofErr w:type="gramEnd"/>
      <w:r>
        <w:t xml:space="preserve"> kliniği (yaşlı, engelli vb.) olmak üzere toplam </w:t>
      </w:r>
      <w:r w:rsidRPr="007F6534">
        <w:rPr>
          <w:color w:val="auto"/>
        </w:rPr>
        <w:t>223</w:t>
      </w:r>
      <w:r>
        <w:t xml:space="preserve"> diş </w:t>
      </w:r>
      <w:proofErr w:type="spellStart"/>
      <w:r>
        <w:t>ünitine</w:t>
      </w:r>
      <w:proofErr w:type="spellEnd"/>
      <w:r>
        <w:t xml:space="preserve"> sahip hasta tedavi kliniği bulunmaktadır.  </w:t>
      </w:r>
    </w:p>
    <w:p w:rsidR="00777230" w:rsidRDefault="00777230" w:rsidP="005622B3">
      <w:pPr>
        <w:spacing w:after="168"/>
        <w:ind w:left="0" w:right="-136"/>
      </w:pPr>
      <w:r w:rsidRPr="005622B3">
        <w:t xml:space="preserve">Fakültemizde mesleki eğitim ve uygulamaların yürütüldüğü her biri 50-60 öğrenci kapasiteli toplam 388 kişilik 4 derslik, 62 öğrenci ve 1 eğitmen kapasiteli 1 adet fantom </w:t>
      </w:r>
      <w:proofErr w:type="gramStart"/>
      <w:r w:rsidRPr="005622B3">
        <w:t>simülasyon</w:t>
      </w:r>
      <w:proofErr w:type="gramEnd"/>
      <w:r w:rsidRPr="005622B3">
        <w:t xml:space="preserve"> laboratuvarı, 93 öğrenci kapasiteli 1 adet </w:t>
      </w:r>
      <w:proofErr w:type="spellStart"/>
      <w:r w:rsidRPr="005622B3">
        <w:t>preklinik</w:t>
      </w:r>
      <w:proofErr w:type="spellEnd"/>
      <w:r w:rsidRPr="005622B3">
        <w:t xml:space="preserve"> laboratuvarı mevcuttur. Ayrıca öğrencilerin kullanabileceği 20 Öğrenci kapasiteli bir </w:t>
      </w:r>
      <w:proofErr w:type="gramStart"/>
      <w:r w:rsidRPr="005622B3">
        <w:t>protez</w:t>
      </w:r>
      <w:proofErr w:type="gramEnd"/>
      <w:r w:rsidRPr="005622B3">
        <w:t xml:space="preserve"> laboratuvarı bulunmaktadır. Fakültemiz </w:t>
      </w:r>
      <w:proofErr w:type="gramStart"/>
      <w:r w:rsidRPr="005622B3">
        <w:t>protez</w:t>
      </w:r>
      <w:proofErr w:type="gramEnd"/>
      <w:r w:rsidRPr="005622B3">
        <w:t xml:space="preserve"> laboratuvarları aynı zamanda eğitim ve araştırma amaçlı olarak da kullanılmaktadır. </w:t>
      </w:r>
    </w:p>
    <w:p w:rsidR="005622B3" w:rsidRDefault="005622B3" w:rsidP="005622B3">
      <w:pPr>
        <w:spacing w:after="168"/>
        <w:ind w:left="0" w:right="-136"/>
      </w:pPr>
    </w:p>
    <w:p w:rsidR="00777230" w:rsidRDefault="00777230" w:rsidP="00777230">
      <w:pPr>
        <w:pStyle w:val="Balk2"/>
        <w:ind w:left="0" w:right="-136"/>
      </w:pPr>
      <w:r>
        <w:t xml:space="preserve">A.1. ÖRGÜT YAPISI </w:t>
      </w:r>
      <w:r>
        <w:rPr>
          <w:i/>
        </w:rPr>
        <w:t xml:space="preserve"> </w:t>
      </w:r>
    </w:p>
    <w:p w:rsidR="00777230" w:rsidRDefault="00777230" w:rsidP="00777230">
      <w:pPr>
        <w:spacing w:after="247"/>
        <w:ind w:left="0" w:right="-136"/>
      </w:pPr>
      <w:r>
        <w:t xml:space="preserve">D.Ü yönetim yapısı, 2547 sayılı Yükseköğretim Kanunu ve “124 sayılı Kanun Hükmü 11”nde Kararnamede tanımlanmıştır. Fakültemiz Dekan, Dekan Yardımcısı, Fakülte Kurulu, Fakülte Yönetim Kurulu ve Anabilim Dalı Başkanlıklarından oluşan bir akademik yönetim yapısına sahiptir. Fakültemiz yönetim yapısı içerisinde tüm birimlerin yetki, görev ve sorumlulukları “Yükseköğretim Kanunu” kapsamında tanımlanmış </w:t>
      </w:r>
      <w:r w:rsidRPr="005622B3">
        <w:t xml:space="preserve">ve Fakültemiz web sayfasında bulunmaktadır.  </w:t>
      </w:r>
    </w:p>
    <w:p w:rsidR="00777230" w:rsidRDefault="00777230" w:rsidP="00777230">
      <w:pPr>
        <w:pStyle w:val="Balk3"/>
        <w:spacing w:after="0"/>
        <w:ind w:left="0" w:right="-136"/>
      </w:pPr>
      <w:r>
        <w:lastRenderedPageBreak/>
        <w:t xml:space="preserve">A.2. Organizasyon Şeması  </w:t>
      </w:r>
    </w:p>
    <w:p w:rsidR="00777230" w:rsidRDefault="00777230" w:rsidP="00695EB2">
      <w:pPr>
        <w:spacing w:after="0" w:line="259" w:lineRule="auto"/>
        <w:ind w:left="-567" w:right="-136" w:firstLine="0"/>
        <w:jc w:val="left"/>
      </w:pPr>
      <w:r w:rsidRPr="00673650">
        <w:rPr>
          <w:noProof/>
        </w:rPr>
        <w:drawing>
          <wp:inline distT="0" distB="0" distL="0" distR="0" wp14:anchorId="0CC65F3A" wp14:editId="313FF915">
            <wp:extent cx="6484620" cy="4032914"/>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7818" cy="4041122"/>
                    </a:xfrm>
                    <a:prstGeom prst="rect">
                      <a:avLst/>
                    </a:prstGeom>
                  </pic:spPr>
                </pic:pic>
              </a:graphicData>
            </a:graphic>
          </wp:inline>
        </w:drawing>
      </w:r>
    </w:p>
    <w:p w:rsidR="00777230" w:rsidRDefault="00777230" w:rsidP="00777230">
      <w:pPr>
        <w:spacing w:after="87"/>
        <w:ind w:left="0" w:right="-136"/>
      </w:pPr>
    </w:p>
    <w:p w:rsidR="00777230" w:rsidRDefault="00777230" w:rsidP="00777230">
      <w:pPr>
        <w:spacing w:after="87"/>
        <w:ind w:left="0" w:right="-136"/>
      </w:pPr>
      <w:r>
        <w:t xml:space="preserve">Fakültemiz yönetim yapısı içerisinde idari ve akademik faaliyetlerle ilgili büro işleri dekanlığa bağlı olarak Fakülte Sekreteri tarafından koordine edilmektedir. Fakültemiz eğitim ve öğretim programının planlanması ve yürütülmesinde Dekanlığa bağlı olarak çalışan kurul ve komisyonlar bulunmaktadır. </w:t>
      </w:r>
    </w:p>
    <w:p w:rsidR="00777230" w:rsidRDefault="00777230" w:rsidP="00777230">
      <w:pPr>
        <w:spacing w:after="87"/>
        <w:ind w:left="0" w:right="-136"/>
      </w:pPr>
      <w:r>
        <w:t xml:space="preserve">Fakültemizde, eğitim yönetiminin örgütlenmesi ve eğitim programının işleyişini destekleyen teknik ve sekreterlik işlerine ilişkin görev ve sorumlulukları tanımlayan bir yapı mevcuttur. Fakülte Sekreterliği, Dekanlık Özel Kalem ve Sekretaryası Fakültemizdeki Eğitim Öğretim Komisyon ve Kurullarının yazışmalarının yapılması ve raporlanmasında teknik destek sağlamaktadırlar. </w:t>
      </w:r>
    </w:p>
    <w:p w:rsidR="00777230" w:rsidRDefault="00777230" w:rsidP="00777230">
      <w:pPr>
        <w:spacing w:after="172"/>
        <w:ind w:left="0" w:right="-136"/>
      </w:pPr>
      <w:r>
        <w:t xml:space="preserve">Ayrıca fakültemizin resmi sosyal medya hesapları açılmış, öğrencilere geri dönüşleri ve katkıları için uygun bir platform sağlanmıştır.  </w:t>
      </w:r>
    </w:p>
    <w:p w:rsidR="00070F02" w:rsidRDefault="00070F02" w:rsidP="00777230">
      <w:pPr>
        <w:spacing w:after="172"/>
        <w:ind w:left="0" w:right="-136"/>
      </w:pPr>
    </w:p>
    <w:p w:rsidR="00777230" w:rsidRDefault="00777230" w:rsidP="00777230">
      <w:pPr>
        <w:pStyle w:val="Balk2"/>
        <w:spacing w:after="171"/>
        <w:ind w:left="0" w:right="-136"/>
      </w:pPr>
      <w:r>
        <w:t xml:space="preserve">B. ÖDR HAZIRLAMA SÜRECİ </w:t>
      </w:r>
    </w:p>
    <w:p w:rsidR="00777230" w:rsidRDefault="00777230" w:rsidP="00777230">
      <w:pPr>
        <w:pStyle w:val="Balk3"/>
        <w:spacing w:after="156"/>
        <w:ind w:left="0" w:right="-136"/>
      </w:pPr>
      <w:r>
        <w:t xml:space="preserve">B.1. Öz değerlendirme Raporu Hazırlama Süreci </w:t>
      </w:r>
    </w:p>
    <w:p w:rsidR="00777230" w:rsidRDefault="00777230" w:rsidP="00777230">
      <w:pPr>
        <w:spacing w:after="164"/>
        <w:ind w:left="0" w:right="-136"/>
      </w:pPr>
      <w:r>
        <w:t xml:space="preserve">DEPAD, Diş Hekimliği Fakültelerinin ulusal mezuniyet öncesi eğitim programları akreditasyonu için YÖK tarafından onaylanmış ilk ve tek kuruluştur. </w:t>
      </w:r>
      <w:proofErr w:type="spellStart"/>
      <w:r>
        <w:t>DEPAD’ın</w:t>
      </w:r>
      <w:proofErr w:type="spellEnd"/>
      <w:r>
        <w:t xml:space="preserve"> temel amacı, Diş Hekimliği eğitimi programları için akreditasyon (değerlendirme ve bilgilendirme) çalışmaları yaparak Türkiye'de Diş Hekimliği eğitiminin kalitesinin yükseltilmesine katkıda</w:t>
      </w:r>
      <w:r>
        <w:rPr>
          <w:color w:val="282827"/>
        </w:rPr>
        <w:t xml:space="preserve"> bulunmaktır. </w:t>
      </w:r>
    </w:p>
    <w:p w:rsidR="00777230" w:rsidRDefault="00777230" w:rsidP="00777230">
      <w:pPr>
        <w:ind w:left="0" w:right="-136"/>
      </w:pPr>
      <w:r>
        <w:lastRenderedPageBreak/>
        <w:t xml:space="preserve">Fakültemizde öz değerlendirme raporu (ÖDR) hazırlanma ve diş hekimliği eğitiminin akreditasyon süreci, eğitimin bireysellikten çıkıp sistematik bir hal alması, kişilere bağımlı olmaması ve denetlenebilir olması amaçlarına ulaşabilmek için bir fırsat olarak değerlendirilmiştir. Bu amaçlara ulaşmada geniş bir ekip katılımı ile özverili ve yoğun çalışmalar yapılmış, tüm paydaşlarla süreç paylaşılmış, fakültede akreditasyon süreci ile ilgili geniş katılımlı toplantılar yapılmış ve eğitim konusundaki </w:t>
      </w:r>
      <w:proofErr w:type="gramStart"/>
      <w:r>
        <w:t>motivasyon</w:t>
      </w:r>
      <w:proofErr w:type="gramEnd"/>
      <w:r>
        <w:t xml:space="preserve"> yüksek tutulmuştur.  </w:t>
      </w:r>
    </w:p>
    <w:p w:rsidR="00777230" w:rsidRPr="005622B3" w:rsidRDefault="00777230" w:rsidP="00777230">
      <w:pPr>
        <w:ind w:left="0" w:right="-136"/>
      </w:pPr>
      <w:r>
        <w:t xml:space="preserve">Dicle Üniversitesi Diş Hekimliği Fakültesi </w:t>
      </w:r>
      <w:r w:rsidRPr="006D3A94">
        <w:t>1976</w:t>
      </w:r>
      <w:r>
        <w:t xml:space="preserve"> yılında resmen kurulmasının ardından, 1993 yılında Dicle Üniversitesi içerisinde son derece kısıtlı olanaklarla </w:t>
      </w:r>
      <w:r w:rsidRPr="006D3A94">
        <w:t xml:space="preserve">27 öğrenci </w:t>
      </w:r>
      <w:r>
        <w:t xml:space="preserve">ile eğitim faaliyetlerine başlamıştı. </w:t>
      </w:r>
      <w:r w:rsidRPr="005622B3">
        <w:t xml:space="preserve">2020 yılında tüm dünyayı etkisi altına alan </w:t>
      </w:r>
      <w:proofErr w:type="spellStart"/>
      <w:r w:rsidRPr="005622B3">
        <w:t>pandeminin</w:t>
      </w:r>
      <w:proofErr w:type="spellEnd"/>
      <w:r w:rsidRPr="005622B3">
        <w:t xml:space="preserve"> mevcut eğitim sistemimizi de değişmeye zorlaması ile bu rapor mevcut durumun tespiti aşamasında bizler için son derece değerlidir. Fakültemizde </w:t>
      </w:r>
      <w:proofErr w:type="spellStart"/>
      <w:r w:rsidRPr="005622B3">
        <w:t>pandemi</w:t>
      </w:r>
      <w:proofErr w:type="spellEnd"/>
      <w:r w:rsidRPr="005622B3">
        <w:t xml:space="preserve"> sürecinde üniversitemiz alt yapısı kullanılarak derslerimizi ve sınavlarımızı aksatmadan </w:t>
      </w:r>
      <w:proofErr w:type="gramStart"/>
      <w:r w:rsidRPr="005622B3">
        <w:t>online</w:t>
      </w:r>
      <w:proofErr w:type="gramEnd"/>
      <w:r w:rsidRPr="005622B3">
        <w:t xml:space="preserve"> devam ettirme imkânı sağlamıştır.  Mevcut eğitim-öğretim sistemimize </w:t>
      </w:r>
      <w:proofErr w:type="gramStart"/>
      <w:r w:rsidRPr="005622B3">
        <w:t>entegre</w:t>
      </w:r>
      <w:proofErr w:type="gramEnd"/>
      <w:r w:rsidRPr="005622B3">
        <w:t xml:space="preserve"> bir eğitim otomasyon sistemimizin varlığı, </w:t>
      </w:r>
      <w:proofErr w:type="spellStart"/>
      <w:r w:rsidRPr="005622B3">
        <w:t>pandemi</w:t>
      </w:r>
      <w:proofErr w:type="spellEnd"/>
      <w:r w:rsidRPr="005622B3">
        <w:t xml:space="preserve"> sürecinde teorik eğitimlerimiz ve sınavlarımızda bir aksaklık yaşamama ayrıcalığının yanı sıra diş hekimliği uygulamalarında pratik eğitimlerimiz konusunda daha ayrıntılı düşünebilme olanağı da sağlamış bulunmaktadır.  </w:t>
      </w:r>
    </w:p>
    <w:p w:rsidR="00777230" w:rsidRDefault="00777230" w:rsidP="00777230">
      <w:pPr>
        <w:ind w:left="0" w:right="-136"/>
      </w:pPr>
      <w:r>
        <w:t xml:space="preserve">Son yıllarda Diş Hekimliği Fakültelerinin sayı olarak hızla artması ve aynı zamanda kontenjan artışları nedeniyle tüm fakültelerde diş hekimliği eğitiminde ortak asgari standartlar belirlenmesi ve karşılanması yönünde zorunlu bir gereksinim ortaya çıkmıştır. Öz değerlendirme raporu, fakültemizin ulusal akreditasyon standartları rehberliğinde kendi eğitim programındaki güçlü ve gelişime açık yönlerini tanımasına ve iyileştirme süreçleri başlatmasına katkı sağlarken belgelendirme, hesap verme, şeffaflık, paydaşlarla işbirliği, kalite güvencesi kültürünün yaygınlaşması ve içselleşmesini katkı sağlayacaktır.  </w:t>
      </w:r>
    </w:p>
    <w:p w:rsidR="00777230" w:rsidRDefault="00777230" w:rsidP="00777230">
      <w:pPr>
        <w:ind w:left="0" w:right="-136"/>
      </w:pPr>
      <w:r>
        <w:t xml:space="preserve">Fakültemiz akreditasyon için gerekli Kalite Geliştirme ve Akreditasyon Komitesi ile </w:t>
      </w:r>
      <w:r w:rsidRPr="005622B3">
        <w:t xml:space="preserve">Program, Ölçme ve Değerlendirme Komisyonu oluşturmuş, sürecinin süreklilik arz etmesi açısından görev alacak öğretim üyesi ve diğer üyelerin kalıcı olmasına dikkat edilmiştir. Dekanlık tarafından Fakülte Kurul kararı ile oluşturulan kurulların üyelerine resmi görevlendirme iletilmiştir.  </w:t>
      </w:r>
    </w:p>
    <w:p w:rsidR="00777230" w:rsidRDefault="00777230" w:rsidP="00777230">
      <w:pPr>
        <w:pStyle w:val="Balk3"/>
        <w:spacing w:after="231"/>
        <w:ind w:left="0" w:right="-136"/>
      </w:pPr>
      <w:r>
        <w:t xml:space="preserve">B.1.1. Öz değerlendirme Raporu Hazırlama Komisyonu </w:t>
      </w:r>
    </w:p>
    <w:p w:rsidR="00777230" w:rsidRDefault="00777230" w:rsidP="00777230">
      <w:pPr>
        <w:spacing w:after="25"/>
        <w:ind w:left="0" w:right="-136"/>
      </w:pPr>
      <w:r>
        <w:t xml:space="preserve">Öz değerlendirme raporunun hazırlanmasında yer alan üyeler aşağıda sunulmuştur.  </w:t>
      </w:r>
    </w:p>
    <w:p w:rsidR="00777230" w:rsidRDefault="00777230" w:rsidP="00777230">
      <w:pPr>
        <w:spacing w:after="0" w:line="259" w:lineRule="auto"/>
        <w:ind w:left="0" w:right="-136" w:firstLine="0"/>
        <w:jc w:val="left"/>
      </w:pPr>
      <w:r>
        <w:t xml:space="preserve"> </w:t>
      </w:r>
    </w:p>
    <w:tbl>
      <w:tblPr>
        <w:tblStyle w:val="TableGrid"/>
        <w:tblW w:w="9640" w:type="dxa"/>
        <w:tblInd w:w="-290" w:type="dxa"/>
        <w:tblCellMar>
          <w:top w:w="95" w:type="dxa"/>
          <w:bottom w:w="16" w:type="dxa"/>
        </w:tblCellMar>
        <w:tblLook w:val="04A0" w:firstRow="1" w:lastRow="0" w:firstColumn="1" w:lastColumn="0" w:noHBand="0" w:noVBand="1"/>
      </w:tblPr>
      <w:tblGrid>
        <w:gridCol w:w="2411"/>
        <w:gridCol w:w="3685"/>
        <w:gridCol w:w="3544"/>
      </w:tblGrid>
      <w:tr w:rsidR="00777230" w:rsidTr="007C4E20">
        <w:trPr>
          <w:trHeight w:val="502"/>
        </w:trPr>
        <w:tc>
          <w:tcPr>
            <w:tcW w:w="9640" w:type="dxa"/>
            <w:gridSpan w:val="3"/>
            <w:tcBorders>
              <w:top w:val="single" w:sz="5" w:space="0" w:color="001F5F"/>
              <w:left w:val="single" w:sz="5" w:space="0" w:color="001F5F"/>
              <w:bottom w:val="single" w:sz="5" w:space="0" w:color="001F5F"/>
              <w:right w:val="single" w:sz="5" w:space="0" w:color="001F5F"/>
            </w:tcBorders>
            <w:shd w:val="clear" w:color="auto" w:fill="8EAADB"/>
            <w:vAlign w:val="center"/>
          </w:tcPr>
          <w:p w:rsidR="00777230" w:rsidRDefault="00777230" w:rsidP="00777230">
            <w:pPr>
              <w:spacing w:after="0" w:line="259" w:lineRule="auto"/>
              <w:ind w:left="0" w:right="-136" w:firstLine="0"/>
              <w:jc w:val="left"/>
            </w:pPr>
            <w:r>
              <w:rPr>
                <w:b/>
                <w:color w:val="FFFFFF"/>
              </w:rPr>
              <w:t>Tablo 1: Öz değerlendirme Raporu Hazırlanma Komisyonu</w:t>
            </w:r>
            <w:r>
              <w:rPr>
                <w:b/>
              </w:rPr>
              <w:t xml:space="preserve"> </w:t>
            </w:r>
          </w:p>
        </w:tc>
      </w:tr>
      <w:tr w:rsidR="00777230" w:rsidTr="00071DB4">
        <w:trPr>
          <w:trHeight w:val="502"/>
        </w:trPr>
        <w:tc>
          <w:tcPr>
            <w:tcW w:w="2411" w:type="dxa"/>
            <w:tcBorders>
              <w:top w:val="single" w:sz="5" w:space="0" w:color="001F5F"/>
              <w:left w:val="single" w:sz="5" w:space="0" w:color="001F5F"/>
              <w:bottom w:val="single" w:sz="5" w:space="0" w:color="2E74B5"/>
              <w:right w:val="nil"/>
            </w:tcBorders>
            <w:shd w:val="clear" w:color="auto" w:fill="2E74B5"/>
          </w:tcPr>
          <w:p w:rsidR="00777230" w:rsidRPr="000E5A75" w:rsidRDefault="00777230" w:rsidP="00777230">
            <w:pPr>
              <w:spacing w:after="0" w:line="259" w:lineRule="auto"/>
              <w:ind w:left="0" w:right="-136" w:firstLine="0"/>
              <w:jc w:val="left"/>
              <w:rPr>
                <w:b/>
                <w:color w:val="FFFFFF"/>
              </w:rPr>
            </w:pPr>
            <w:r>
              <w:rPr>
                <w:b/>
                <w:color w:val="FFFFFF"/>
              </w:rPr>
              <w:t>Dekan</w:t>
            </w:r>
            <w:r w:rsidR="007C4E20">
              <w:rPr>
                <w:b/>
                <w:color w:val="FFFFFF"/>
              </w:rPr>
              <w:t xml:space="preserve"> </w:t>
            </w:r>
            <w:r w:rsidRPr="000E5A75">
              <w:rPr>
                <w:b/>
                <w:color w:val="FFFFFF"/>
              </w:rPr>
              <w:t>Yardımcısı</w:t>
            </w:r>
          </w:p>
        </w:tc>
        <w:tc>
          <w:tcPr>
            <w:tcW w:w="7229" w:type="dxa"/>
            <w:gridSpan w:val="2"/>
            <w:tcBorders>
              <w:top w:val="single" w:sz="5" w:space="0" w:color="001F5F"/>
              <w:left w:val="nil"/>
              <w:bottom w:val="single" w:sz="5" w:space="0" w:color="000000"/>
              <w:right w:val="single" w:sz="5" w:space="0" w:color="001F5F"/>
            </w:tcBorders>
            <w:vAlign w:val="center"/>
          </w:tcPr>
          <w:p w:rsidR="00777230" w:rsidRPr="000E5A75" w:rsidRDefault="00777230" w:rsidP="00777230">
            <w:pPr>
              <w:spacing w:after="0" w:line="259" w:lineRule="auto"/>
              <w:ind w:left="0" w:right="-136" w:firstLine="0"/>
              <w:jc w:val="left"/>
              <w:rPr>
                <w:sz w:val="23"/>
              </w:rPr>
            </w:pPr>
            <w:r w:rsidRPr="000E5A75">
              <w:rPr>
                <w:sz w:val="23"/>
              </w:rPr>
              <w:t xml:space="preserve"> Dr. </w:t>
            </w:r>
            <w:proofErr w:type="spellStart"/>
            <w:r w:rsidRPr="000E5A75">
              <w:rPr>
                <w:sz w:val="23"/>
              </w:rPr>
              <w:t>Öğr</w:t>
            </w:r>
            <w:proofErr w:type="spellEnd"/>
            <w:r w:rsidRPr="000E5A75">
              <w:rPr>
                <w:sz w:val="23"/>
              </w:rPr>
              <w:t xml:space="preserve">. Üyesi </w:t>
            </w:r>
            <w:proofErr w:type="spellStart"/>
            <w:r w:rsidRPr="000E5A75">
              <w:rPr>
                <w:sz w:val="23"/>
              </w:rPr>
              <w:t>Şeyhmus</w:t>
            </w:r>
            <w:proofErr w:type="spellEnd"/>
            <w:r w:rsidRPr="000E5A75">
              <w:rPr>
                <w:sz w:val="23"/>
              </w:rPr>
              <w:t xml:space="preserve"> BAKIR </w:t>
            </w:r>
          </w:p>
        </w:tc>
      </w:tr>
      <w:tr w:rsidR="00777230" w:rsidTr="00071DB4">
        <w:trPr>
          <w:trHeight w:val="559"/>
        </w:trPr>
        <w:tc>
          <w:tcPr>
            <w:tcW w:w="2411" w:type="dxa"/>
            <w:tcBorders>
              <w:top w:val="single" w:sz="5" w:space="0" w:color="2E74B5"/>
              <w:left w:val="single" w:sz="5" w:space="0" w:color="001F5F"/>
              <w:bottom w:val="single" w:sz="5" w:space="0" w:color="2E74B5"/>
              <w:right w:val="nil"/>
            </w:tcBorders>
            <w:shd w:val="clear" w:color="auto" w:fill="2E74B5"/>
            <w:vAlign w:val="center"/>
          </w:tcPr>
          <w:p w:rsidR="00777230" w:rsidRDefault="00777230" w:rsidP="00777230">
            <w:pPr>
              <w:spacing w:after="0" w:line="259" w:lineRule="auto"/>
              <w:ind w:left="0" w:right="-136" w:firstLine="0"/>
              <w:jc w:val="left"/>
            </w:pPr>
            <w:r>
              <w:rPr>
                <w:b/>
                <w:color w:val="FFFFFF"/>
              </w:rPr>
              <w:t>Komisyon Başkanı</w:t>
            </w:r>
            <w:r>
              <w:t xml:space="preserve"> </w:t>
            </w:r>
          </w:p>
        </w:tc>
        <w:tc>
          <w:tcPr>
            <w:tcW w:w="3685" w:type="dxa"/>
            <w:tcBorders>
              <w:top w:val="single" w:sz="5" w:space="0" w:color="000000"/>
              <w:left w:val="nil"/>
              <w:bottom w:val="single" w:sz="5" w:space="0" w:color="000000"/>
              <w:right w:val="single" w:sz="5" w:space="0" w:color="001F5F"/>
            </w:tcBorders>
            <w:vAlign w:val="center"/>
          </w:tcPr>
          <w:p w:rsidR="00777230" w:rsidRDefault="00777230" w:rsidP="00777230">
            <w:pPr>
              <w:spacing w:after="0" w:line="259" w:lineRule="auto"/>
              <w:ind w:left="0" w:right="-136" w:firstLine="0"/>
              <w:jc w:val="left"/>
            </w:pPr>
            <w:r>
              <w:rPr>
                <w:sz w:val="23"/>
              </w:rPr>
              <w:t xml:space="preserve"> Prof. Dr. Zelal SEYFİOĞLU POLAT </w:t>
            </w:r>
          </w:p>
        </w:tc>
        <w:tc>
          <w:tcPr>
            <w:tcW w:w="3544" w:type="dxa"/>
            <w:tcBorders>
              <w:top w:val="single" w:sz="5" w:space="0" w:color="000000"/>
              <w:left w:val="single" w:sz="5" w:space="0" w:color="001F5F"/>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proofErr w:type="spellStart"/>
            <w:r w:rsidR="00777230">
              <w:rPr>
                <w:sz w:val="23"/>
              </w:rPr>
              <w:t>Protetik</w:t>
            </w:r>
            <w:proofErr w:type="spellEnd"/>
            <w:r w:rsidR="00777230">
              <w:rPr>
                <w:sz w:val="23"/>
              </w:rPr>
              <w:t xml:space="preserve"> Diş Tedavisi AD Başkanı </w:t>
            </w:r>
          </w:p>
        </w:tc>
      </w:tr>
      <w:tr w:rsidR="00777230" w:rsidTr="00071DB4">
        <w:trPr>
          <w:trHeight w:val="504"/>
        </w:trPr>
        <w:tc>
          <w:tcPr>
            <w:tcW w:w="2411" w:type="dxa"/>
            <w:vMerge w:val="restart"/>
            <w:tcBorders>
              <w:top w:val="single" w:sz="5" w:space="0" w:color="2E74B5"/>
              <w:left w:val="single" w:sz="5" w:space="0" w:color="001F5F"/>
              <w:bottom w:val="nil"/>
              <w:right w:val="nil"/>
            </w:tcBorders>
            <w:shd w:val="clear" w:color="auto" w:fill="2E74B5"/>
          </w:tcPr>
          <w:p w:rsidR="00777230" w:rsidRDefault="00777230" w:rsidP="00777230">
            <w:pPr>
              <w:spacing w:after="98" w:line="259" w:lineRule="auto"/>
              <w:ind w:left="0" w:right="-136" w:firstLine="0"/>
              <w:jc w:val="left"/>
            </w:pPr>
            <w:r>
              <w:rPr>
                <w:b/>
                <w:color w:val="FFFFFF"/>
              </w:rPr>
              <w:t xml:space="preserve"> </w:t>
            </w:r>
          </w:p>
          <w:p w:rsidR="00777230" w:rsidRDefault="00777230" w:rsidP="00777230">
            <w:pPr>
              <w:spacing w:after="96" w:line="259" w:lineRule="auto"/>
              <w:ind w:left="0" w:right="-136" w:firstLine="0"/>
              <w:jc w:val="left"/>
            </w:pPr>
            <w:r>
              <w:rPr>
                <w:b/>
                <w:color w:val="FFFFFF"/>
              </w:rPr>
              <w:t xml:space="preserve"> </w:t>
            </w:r>
          </w:p>
          <w:p w:rsidR="00777230" w:rsidRDefault="00777230" w:rsidP="00777230">
            <w:pPr>
              <w:spacing w:after="108" w:line="259" w:lineRule="auto"/>
              <w:ind w:left="0" w:right="-136" w:firstLine="0"/>
              <w:jc w:val="left"/>
            </w:pPr>
            <w:r>
              <w:rPr>
                <w:b/>
                <w:color w:val="FFFFFF"/>
              </w:rPr>
              <w:t xml:space="preserve"> </w:t>
            </w:r>
          </w:p>
          <w:p w:rsidR="00777230" w:rsidRDefault="00777230" w:rsidP="00777230">
            <w:pPr>
              <w:spacing w:after="26" w:line="259" w:lineRule="auto"/>
              <w:ind w:left="0" w:right="-136" w:firstLine="0"/>
              <w:jc w:val="left"/>
            </w:pPr>
            <w:r>
              <w:rPr>
                <w:b/>
                <w:color w:val="FFFFFF"/>
              </w:rPr>
              <w:t xml:space="preserve">Öz Değerlendirme </w:t>
            </w:r>
          </w:p>
          <w:p w:rsidR="00777230" w:rsidRDefault="00777230" w:rsidP="00777230">
            <w:pPr>
              <w:spacing w:after="17" w:line="259" w:lineRule="auto"/>
              <w:ind w:left="0" w:right="-136" w:firstLine="0"/>
              <w:jc w:val="left"/>
            </w:pPr>
            <w:r>
              <w:rPr>
                <w:b/>
                <w:color w:val="FFFFFF"/>
              </w:rPr>
              <w:t xml:space="preserve">Raporu Hazırlama </w:t>
            </w:r>
          </w:p>
          <w:p w:rsidR="00777230" w:rsidRDefault="00777230" w:rsidP="00777230">
            <w:pPr>
              <w:spacing w:after="0" w:line="259" w:lineRule="auto"/>
              <w:ind w:left="0" w:right="-136" w:firstLine="0"/>
              <w:jc w:val="left"/>
            </w:pPr>
            <w:r>
              <w:rPr>
                <w:b/>
                <w:color w:val="FFFFFF"/>
              </w:rPr>
              <w:lastRenderedPageBreak/>
              <w:t>Komisyonu</w:t>
            </w:r>
            <w:r>
              <w:t xml:space="preserve"> </w:t>
            </w: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jc w:val="left"/>
            </w:pPr>
            <w:r>
              <w:rPr>
                <w:sz w:val="23"/>
              </w:rPr>
              <w:lastRenderedPageBreak/>
              <w:t xml:space="preserve"> Prof. Dr. Ela </w:t>
            </w:r>
            <w:proofErr w:type="spellStart"/>
            <w:r>
              <w:rPr>
                <w:sz w:val="23"/>
              </w:rPr>
              <w:t>Tules</w:t>
            </w:r>
            <w:proofErr w:type="spellEnd"/>
            <w:r>
              <w:rPr>
                <w:sz w:val="23"/>
              </w:rPr>
              <w:t xml:space="preserve"> KADİROĞLU</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proofErr w:type="spellStart"/>
            <w:r w:rsidR="00777230">
              <w:rPr>
                <w:sz w:val="23"/>
              </w:rPr>
              <w:t>Periodontoloji</w:t>
            </w:r>
            <w:proofErr w:type="spellEnd"/>
            <w:r w:rsidR="00777230">
              <w:rPr>
                <w:sz w:val="23"/>
              </w:rPr>
              <w:t xml:space="preserve"> AD Başkanı </w:t>
            </w:r>
          </w:p>
        </w:tc>
      </w:tr>
      <w:tr w:rsidR="00777230" w:rsidTr="00071DB4">
        <w:trPr>
          <w:trHeight w:val="634"/>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pPr>
            <w:r>
              <w:rPr>
                <w:sz w:val="23"/>
              </w:rPr>
              <w:t xml:space="preserve"> Prof. Dr. Kamil Serkan AĞAÇAYAK </w:t>
            </w:r>
          </w:p>
        </w:tc>
        <w:tc>
          <w:tcPr>
            <w:tcW w:w="3544" w:type="dxa"/>
            <w:tcBorders>
              <w:top w:val="single" w:sz="5" w:space="0" w:color="000000"/>
              <w:left w:val="single" w:sz="5" w:space="0" w:color="000000"/>
              <w:bottom w:val="single" w:sz="5" w:space="0" w:color="000000"/>
              <w:right w:val="single" w:sz="5" w:space="0" w:color="001F5F"/>
            </w:tcBorders>
            <w:vAlign w:val="bottom"/>
          </w:tcPr>
          <w:p w:rsidR="00777230" w:rsidRDefault="00071DB4" w:rsidP="00777230">
            <w:pPr>
              <w:spacing w:after="0" w:line="259" w:lineRule="auto"/>
              <w:ind w:left="0" w:right="-136" w:firstLine="0"/>
              <w:jc w:val="left"/>
            </w:pPr>
            <w:r>
              <w:rPr>
                <w:sz w:val="23"/>
              </w:rPr>
              <w:t xml:space="preserve"> </w:t>
            </w:r>
            <w:r w:rsidR="00777230">
              <w:rPr>
                <w:sz w:val="23"/>
              </w:rPr>
              <w:t xml:space="preserve">Ağız Diş ve Çene Cerrahisi </w:t>
            </w:r>
            <w:proofErr w:type="gramStart"/>
            <w:r w:rsidR="00777230">
              <w:rPr>
                <w:sz w:val="23"/>
              </w:rPr>
              <w:t xml:space="preserve">AD </w:t>
            </w:r>
            <w:r>
              <w:rPr>
                <w:sz w:val="23"/>
              </w:rPr>
              <w:t xml:space="preserve">  </w:t>
            </w:r>
            <w:r w:rsidR="00777230">
              <w:rPr>
                <w:sz w:val="23"/>
              </w:rPr>
              <w:t>Başkanı</w:t>
            </w:r>
            <w:proofErr w:type="gramEnd"/>
            <w:r w:rsidR="00777230">
              <w:rPr>
                <w:sz w:val="23"/>
              </w:rPr>
              <w:t xml:space="preserve"> </w:t>
            </w:r>
          </w:p>
        </w:tc>
      </w:tr>
      <w:tr w:rsidR="00777230" w:rsidTr="00071DB4">
        <w:trPr>
          <w:trHeight w:val="502"/>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jc w:val="left"/>
            </w:pPr>
            <w:r>
              <w:rPr>
                <w:sz w:val="23"/>
              </w:rPr>
              <w:t xml:space="preserve"> Prof. Dr. Sadullah KAYA </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proofErr w:type="spellStart"/>
            <w:r w:rsidR="00777230">
              <w:rPr>
                <w:sz w:val="23"/>
              </w:rPr>
              <w:t>Endodonti</w:t>
            </w:r>
            <w:proofErr w:type="spellEnd"/>
            <w:r w:rsidR="00777230">
              <w:rPr>
                <w:sz w:val="23"/>
              </w:rPr>
              <w:t xml:space="preserve"> AD Başkanı </w:t>
            </w:r>
          </w:p>
        </w:tc>
      </w:tr>
      <w:tr w:rsidR="00777230" w:rsidTr="00071DB4">
        <w:trPr>
          <w:trHeight w:val="506"/>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jc w:val="left"/>
            </w:pPr>
            <w:r>
              <w:rPr>
                <w:sz w:val="23"/>
              </w:rPr>
              <w:t xml:space="preserve"> Prof. Dr. Seher GÜNDÜZ ARSLAN </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r w:rsidR="00777230">
              <w:rPr>
                <w:sz w:val="23"/>
              </w:rPr>
              <w:t xml:space="preserve">Ortodonti AD Başkanı </w:t>
            </w:r>
          </w:p>
        </w:tc>
      </w:tr>
      <w:tr w:rsidR="00777230" w:rsidTr="00071DB4">
        <w:trPr>
          <w:trHeight w:val="502"/>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pPr>
            <w:r>
              <w:rPr>
                <w:sz w:val="23"/>
              </w:rPr>
              <w:t xml:space="preserve"> Prof. Dr. Sema ÇELENK</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r w:rsidR="00777230">
              <w:rPr>
                <w:sz w:val="23"/>
              </w:rPr>
              <w:t xml:space="preserve">Çocuk Diş Hekimliği AD Başkanı </w:t>
            </w:r>
          </w:p>
        </w:tc>
      </w:tr>
      <w:tr w:rsidR="00777230" w:rsidTr="00071DB4">
        <w:trPr>
          <w:trHeight w:val="504"/>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jc w:val="left"/>
            </w:pPr>
            <w:r>
              <w:rPr>
                <w:sz w:val="23"/>
              </w:rPr>
              <w:t xml:space="preserve"> Doç. Dr. Mehmet ÇOLAK </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r w:rsidR="00777230">
              <w:rPr>
                <w:sz w:val="23"/>
              </w:rPr>
              <w:t xml:space="preserve">Ağız Diş ve Çene Radyolojisi AD Başkanı </w:t>
            </w:r>
          </w:p>
        </w:tc>
      </w:tr>
      <w:tr w:rsidR="00777230" w:rsidTr="00071DB4">
        <w:trPr>
          <w:trHeight w:val="504"/>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777230">
            <w:pPr>
              <w:spacing w:after="0" w:line="259" w:lineRule="auto"/>
              <w:ind w:left="0" w:right="-136" w:firstLine="0"/>
              <w:jc w:val="left"/>
            </w:pPr>
            <w:r>
              <w:rPr>
                <w:sz w:val="23"/>
              </w:rPr>
              <w:t xml:space="preserve"> Dr. </w:t>
            </w:r>
            <w:proofErr w:type="spellStart"/>
            <w:r>
              <w:rPr>
                <w:sz w:val="23"/>
              </w:rPr>
              <w:t>Öğr</w:t>
            </w:r>
            <w:proofErr w:type="spellEnd"/>
            <w:r>
              <w:rPr>
                <w:sz w:val="23"/>
              </w:rPr>
              <w:t xml:space="preserve">. Üyesi Elif Pınar BAKIR </w:t>
            </w:r>
          </w:p>
        </w:tc>
        <w:tc>
          <w:tcPr>
            <w:tcW w:w="3544" w:type="dxa"/>
            <w:tcBorders>
              <w:top w:val="single" w:sz="5" w:space="0" w:color="000000"/>
              <w:left w:val="single" w:sz="5" w:space="0" w:color="000000"/>
              <w:bottom w:val="single" w:sz="5" w:space="0" w:color="000000"/>
              <w:right w:val="single" w:sz="5" w:space="0" w:color="001F5F"/>
            </w:tcBorders>
            <w:vAlign w:val="center"/>
          </w:tcPr>
          <w:p w:rsidR="00777230" w:rsidRDefault="00071DB4" w:rsidP="00777230">
            <w:pPr>
              <w:spacing w:after="0" w:line="259" w:lineRule="auto"/>
              <w:ind w:left="0" w:right="-136" w:firstLine="0"/>
              <w:jc w:val="left"/>
            </w:pPr>
            <w:r>
              <w:rPr>
                <w:sz w:val="23"/>
              </w:rPr>
              <w:t xml:space="preserve"> </w:t>
            </w:r>
            <w:proofErr w:type="spellStart"/>
            <w:r w:rsidR="00777230">
              <w:rPr>
                <w:sz w:val="23"/>
              </w:rPr>
              <w:t>Restoratif</w:t>
            </w:r>
            <w:proofErr w:type="spellEnd"/>
            <w:r w:rsidR="00777230">
              <w:rPr>
                <w:sz w:val="23"/>
              </w:rPr>
              <w:t xml:space="preserve"> Diş Tedavisi AD Başkanı </w:t>
            </w:r>
          </w:p>
        </w:tc>
      </w:tr>
      <w:tr w:rsidR="00777230" w:rsidTr="00071DB4">
        <w:trPr>
          <w:trHeight w:val="504"/>
        </w:trPr>
        <w:tc>
          <w:tcPr>
            <w:tcW w:w="2411" w:type="dxa"/>
            <w:vMerge/>
            <w:tcBorders>
              <w:top w:val="nil"/>
              <w:left w:val="single" w:sz="5" w:space="0" w:color="001F5F"/>
              <w:bottom w:val="nil"/>
              <w:right w:val="nil"/>
            </w:tcBorders>
          </w:tcPr>
          <w:p w:rsidR="00777230" w:rsidRDefault="00777230" w:rsidP="00777230">
            <w:pPr>
              <w:spacing w:after="160" w:line="259" w:lineRule="auto"/>
              <w:ind w:left="0" w:right="-136" w:firstLine="0"/>
              <w:jc w:val="left"/>
            </w:pPr>
          </w:p>
        </w:tc>
        <w:tc>
          <w:tcPr>
            <w:tcW w:w="3685" w:type="dxa"/>
            <w:tcBorders>
              <w:top w:val="single" w:sz="5" w:space="0" w:color="000000"/>
              <w:left w:val="nil"/>
              <w:bottom w:val="single" w:sz="5" w:space="0" w:color="000000"/>
              <w:right w:val="single" w:sz="5" w:space="0" w:color="000000"/>
            </w:tcBorders>
            <w:vAlign w:val="center"/>
          </w:tcPr>
          <w:p w:rsidR="00777230" w:rsidRDefault="00777230" w:rsidP="00071DB4">
            <w:pPr>
              <w:spacing w:after="0" w:line="259" w:lineRule="auto"/>
              <w:ind w:left="0" w:right="-136" w:firstLine="0"/>
              <w:jc w:val="left"/>
            </w:pPr>
            <w:r>
              <w:rPr>
                <w:sz w:val="23"/>
              </w:rPr>
              <w:t xml:space="preserve"> Fak. Sek. </w:t>
            </w:r>
            <w:r w:rsidR="00071DB4">
              <w:rPr>
                <w:sz w:val="23"/>
              </w:rPr>
              <w:t>Oktay GÜVENER</w:t>
            </w:r>
          </w:p>
        </w:tc>
        <w:tc>
          <w:tcPr>
            <w:tcW w:w="3544" w:type="dxa"/>
            <w:tcBorders>
              <w:top w:val="single" w:sz="5" w:space="0" w:color="000000"/>
              <w:left w:val="single" w:sz="5" w:space="0" w:color="000000"/>
              <w:bottom w:val="single" w:sz="5" w:space="0" w:color="000000"/>
              <w:right w:val="single" w:sz="5" w:space="0" w:color="001F5F"/>
            </w:tcBorders>
          </w:tcPr>
          <w:p w:rsidR="00777230" w:rsidRDefault="00071DB4" w:rsidP="00777230">
            <w:pPr>
              <w:spacing w:after="0" w:line="259" w:lineRule="auto"/>
              <w:ind w:left="0" w:right="-136" w:firstLine="0"/>
              <w:jc w:val="left"/>
            </w:pPr>
            <w:r>
              <w:rPr>
                <w:sz w:val="23"/>
              </w:rPr>
              <w:t xml:space="preserve"> </w:t>
            </w:r>
            <w:r w:rsidR="00777230">
              <w:rPr>
                <w:sz w:val="23"/>
              </w:rPr>
              <w:t xml:space="preserve">Fakülte Sekreteri  </w:t>
            </w:r>
          </w:p>
        </w:tc>
      </w:tr>
    </w:tbl>
    <w:p w:rsidR="00777230" w:rsidRDefault="00777230" w:rsidP="00777230">
      <w:pPr>
        <w:spacing w:after="111" w:line="259" w:lineRule="auto"/>
        <w:ind w:left="0" w:right="-136" w:firstLine="0"/>
        <w:jc w:val="left"/>
      </w:pPr>
      <w:r>
        <w:rPr>
          <w:b/>
          <w:i/>
        </w:rPr>
        <w:t>*</w:t>
      </w:r>
      <w:r>
        <w:rPr>
          <w:i/>
        </w:rPr>
        <w:t xml:space="preserve"> AD: Anabilim Dalı</w:t>
      </w:r>
      <w:r>
        <w:t xml:space="preserve">  </w:t>
      </w:r>
    </w:p>
    <w:p w:rsidR="00777230" w:rsidRDefault="00777230" w:rsidP="00777230">
      <w:pPr>
        <w:pStyle w:val="Balk3"/>
        <w:spacing w:after="103"/>
        <w:ind w:left="0" w:right="-136"/>
      </w:pPr>
      <w:r>
        <w:t xml:space="preserve">B.1.2.   Çalışma Sistematiği ve Kullanılan Yöntemler </w:t>
      </w:r>
    </w:p>
    <w:p w:rsidR="00777230" w:rsidRDefault="00777230" w:rsidP="00777230">
      <w:pPr>
        <w:spacing w:after="99"/>
        <w:ind w:left="0" w:right="-136"/>
      </w:pPr>
      <w:r>
        <w:t xml:space="preserve">Öz değerlendirme Raporu oluşturulurken komisyonun çalışma programında temel adımlar şöyle özetlenebilir: </w:t>
      </w:r>
    </w:p>
    <w:p w:rsidR="00777230" w:rsidRDefault="00777230" w:rsidP="00777230">
      <w:pPr>
        <w:spacing w:after="100"/>
        <w:ind w:left="0" w:right="-136"/>
      </w:pPr>
      <w:r>
        <w:t xml:space="preserve">Standartlar değerlendirilmiş ve komisyonda tartışılmıştır. </w:t>
      </w:r>
    </w:p>
    <w:p w:rsidR="00777230" w:rsidRDefault="00777230" w:rsidP="00777230">
      <w:pPr>
        <w:spacing w:after="99"/>
        <w:ind w:left="0" w:right="-136"/>
      </w:pPr>
      <w:r>
        <w:t xml:space="preserve">Her bir standart maddesinin sorumlu öğretim üyeleri tarafından ön çalışmaları yapılmıştır. Bu aşamada aşağıdaki adımların tamamlanmasına özen gösterilmiştir. Bu amaçla;  </w:t>
      </w:r>
    </w:p>
    <w:p w:rsidR="00777230" w:rsidRDefault="00777230" w:rsidP="00777230">
      <w:pPr>
        <w:numPr>
          <w:ilvl w:val="0"/>
          <w:numId w:val="2"/>
        </w:numPr>
        <w:tabs>
          <w:tab w:val="left" w:pos="284"/>
        </w:tabs>
        <w:ind w:left="0" w:right="-136" w:firstLine="0"/>
      </w:pPr>
      <w:r>
        <w:t xml:space="preserve">İlk Öz değerlendirme Raporumuzun gözden geçirilmesi </w:t>
      </w:r>
    </w:p>
    <w:p w:rsidR="00777230" w:rsidRDefault="00777230" w:rsidP="00777230">
      <w:pPr>
        <w:numPr>
          <w:ilvl w:val="0"/>
          <w:numId w:val="2"/>
        </w:numPr>
        <w:tabs>
          <w:tab w:val="left" w:pos="284"/>
        </w:tabs>
        <w:ind w:left="0" w:right="-136" w:firstLine="0"/>
      </w:pPr>
      <w:r>
        <w:t xml:space="preserve">Paydaş görüşlerinin alınması </w:t>
      </w:r>
    </w:p>
    <w:p w:rsidR="00777230" w:rsidRDefault="00777230" w:rsidP="00777230">
      <w:pPr>
        <w:numPr>
          <w:ilvl w:val="0"/>
          <w:numId w:val="2"/>
        </w:numPr>
        <w:tabs>
          <w:tab w:val="left" w:pos="284"/>
        </w:tabs>
        <w:spacing w:after="100"/>
        <w:ind w:left="0" w:right="-136" w:firstLine="0"/>
      </w:pPr>
      <w:r>
        <w:t xml:space="preserve">Diş Hekimliği Eğitimi ile ilgili kaynakların gözden geçirilmesi </w:t>
      </w:r>
    </w:p>
    <w:p w:rsidR="00777230" w:rsidRDefault="00777230" w:rsidP="00777230">
      <w:pPr>
        <w:numPr>
          <w:ilvl w:val="0"/>
          <w:numId w:val="2"/>
        </w:numPr>
        <w:tabs>
          <w:tab w:val="left" w:pos="284"/>
        </w:tabs>
        <w:ind w:left="0" w:right="-136" w:firstLine="0"/>
      </w:pPr>
      <w:r>
        <w:t xml:space="preserve">Mevcut belgelerin derlenmesi ve düzenlenmesi </w:t>
      </w:r>
    </w:p>
    <w:p w:rsidR="00777230" w:rsidRDefault="00777230" w:rsidP="00777230">
      <w:pPr>
        <w:numPr>
          <w:ilvl w:val="0"/>
          <w:numId w:val="2"/>
        </w:numPr>
        <w:tabs>
          <w:tab w:val="left" w:pos="284"/>
        </w:tabs>
        <w:spacing w:after="110"/>
        <w:ind w:left="0" w:right="-136" w:firstLine="0"/>
      </w:pPr>
      <w:r>
        <w:t xml:space="preserve">İlgili standart maddesinin düzenlenmesi yapılmıştır.  </w:t>
      </w:r>
    </w:p>
    <w:p w:rsidR="00777230" w:rsidRDefault="00777230" w:rsidP="00777230">
      <w:pPr>
        <w:numPr>
          <w:ilvl w:val="0"/>
          <w:numId w:val="2"/>
        </w:numPr>
        <w:tabs>
          <w:tab w:val="left" w:pos="284"/>
        </w:tabs>
        <w:ind w:left="0" w:right="-136" w:firstLine="0"/>
      </w:pPr>
      <w:r>
        <w:t xml:space="preserve">İlk düzenlemesi yapılan standartlar ÖDR Hazırlama Komisyonu toplantılarında tartışılmıştır. </w:t>
      </w:r>
    </w:p>
    <w:p w:rsidR="00777230" w:rsidRDefault="00777230" w:rsidP="00777230">
      <w:pPr>
        <w:numPr>
          <w:ilvl w:val="0"/>
          <w:numId w:val="2"/>
        </w:numPr>
        <w:tabs>
          <w:tab w:val="left" w:pos="284"/>
        </w:tabs>
        <w:spacing w:after="94"/>
        <w:ind w:left="0" w:right="-136" w:firstLine="0"/>
      </w:pPr>
      <w:r>
        <w:t xml:space="preserve">Komisyon önerileri doğrultusunda düzeltmeler yapılmıştır. </w:t>
      </w:r>
    </w:p>
    <w:p w:rsidR="00777230" w:rsidRDefault="00777230" w:rsidP="00777230">
      <w:pPr>
        <w:spacing w:after="0" w:line="259" w:lineRule="auto"/>
        <w:ind w:left="0" w:right="-136" w:firstLine="0"/>
        <w:jc w:val="left"/>
      </w:pPr>
      <w:r>
        <w:rPr>
          <w:b/>
          <w:color w:val="4472C4"/>
        </w:rPr>
        <w:t xml:space="preserve"> </w:t>
      </w:r>
    </w:p>
    <w:p w:rsidR="00777230" w:rsidRDefault="00777230" w:rsidP="00777230">
      <w:pPr>
        <w:pStyle w:val="Balk3"/>
        <w:ind w:left="0" w:right="-136"/>
      </w:pPr>
      <w:r>
        <w:t xml:space="preserve">B.1.3. Veri Kaynaklarına Ulaşım ve Veri Güvenirliği </w:t>
      </w:r>
    </w:p>
    <w:p w:rsidR="00777230" w:rsidRPr="00070F02" w:rsidRDefault="00777230" w:rsidP="00777230">
      <w:pPr>
        <w:spacing w:after="0"/>
        <w:ind w:left="0" w:right="-136"/>
        <w:rPr>
          <w:color w:val="auto"/>
        </w:rPr>
      </w:pPr>
      <w:r w:rsidRPr="00070F02">
        <w:rPr>
          <w:color w:val="auto"/>
        </w:rPr>
        <w:t xml:space="preserve">Öz değerlendirme Raporunun hazırlanmasında kullanılan veriler, D.Ü. Diş Hekimliği Fakültesi </w:t>
      </w:r>
    </w:p>
    <w:p w:rsidR="00777230" w:rsidRDefault="00777230" w:rsidP="00777230">
      <w:pPr>
        <w:spacing w:after="106"/>
        <w:ind w:left="0" w:right="-136"/>
      </w:pPr>
      <w:r w:rsidRPr="00070F02">
        <w:rPr>
          <w:color w:val="auto"/>
        </w:rPr>
        <w:t>Dekanlığı, Diş Hekimliği Fakültesi Fakülte Kurulu Kararları, Diş Hekimliği Fakültesi Yönetim Kurulu Kararları ve D.Ü. Diş Hekimliği ÜBYS’ den alınmıştır</w:t>
      </w:r>
      <w:r w:rsidRPr="0087251D">
        <w:rPr>
          <w:color w:val="FF0000"/>
        </w:rPr>
        <w:t xml:space="preserve">. </w:t>
      </w:r>
      <w:r>
        <w:t xml:space="preserve">D.Ü. Diş Hekimliği Fakültesi web sitesinin düzenlenmesi ile Diş Hekimliği Eğitimi ile ilgili tüm bilgi ve belgelere tek bir adresten </w:t>
      </w:r>
      <w:r w:rsidR="00A577F1">
        <w:t xml:space="preserve">daha kolay erişim sağlanmıştır. </w:t>
      </w:r>
      <w:hyperlink r:id="rId8" w:history="1">
        <w:r w:rsidR="00A577F1" w:rsidRPr="00A577F1">
          <w:rPr>
            <w:rStyle w:val="Kpr"/>
          </w:rPr>
          <w:t>https://www.dicle.edu.tr/birimler/dis-hekimligi-fakultesi</w:t>
        </w:r>
      </w:hyperlink>
    </w:p>
    <w:p w:rsidR="00777230" w:rsidRDefault="00777230" w:rsidP="00777230">
      <w:pPr>
        <w:pStyle w:val="Balk3"/>
        <w:ind w:left="0" w:right="-136"/>
      </w:pPr>
      <w:r>
        <w:t xml:space="preserve">B.1.4. Öğretim Üyesi Katılımı </w:t>
      </w:r>
    </w:p>
    <w:p w:rsidR="00777230" w:rsidRDefault="009363B8" w:rsidP="00777230">
      <w:pPr>
        <w:spacing w:after="108"/>
        <w:ind w:left="0" w:right="-136"/>
      </w:pPr>
      <w:r>
        <w:t>Öz değerlendirme r</w:t>
      </w:r>
      <w:r w:rsidR="00777230">
        <w:t xml:space="preserve">aporunun hazırlanması ve Diş Hekimliği Eğitiminin geliştirilmesi çalışmalarında öğretim üyeleri, yapılan toplantılar ve e-posta yoluyla bilgilendirilmiş; eğitimin düzenlenmesinde aktif katılımları sağlanmış, anketler, kurul değerlendirme toplantıları ile geri bildirimleri ve önerileri alınmıştır. Ana başlıkları eğitim yöntemleri, ölçme değerlendirme ve iletişim becerileri olan eğitimlerle eğitim süreçlerinde kişisel gelişimleri ve öğrenci ile ilişkilerinin geliştirilmesine katkı sağlanmıştır.  </w:t>
      </w:r>
    </w:p>
    <w:p w:rsidR="00777230" w:rsidRDefault="00777230" w:rsidP="00777230">
      <w:pPr>
        <w:pStyle w:val="Balk3"/>
        <w:spacing w:after="106"/>
        <w:ind w:left="0" w:right="-136"/>
      </w:pPr>
      <w:r>
        <w:lastRenderedPageBreak/>
        <w:t xml:space="preserve">B.1.5. Diş Hekimliği Eğitimi Programlarını Değerlendirme ve Akreditasyon   </w:t>
      </w:r>
    </w:p>
    <w:p w:rsidR="00777230" w:rsidRDefault="00777230" w:rsidP="00777230">
      <w:pPr>
        <w:ind w:left="0" w:right="-136"/>
      </w:pPr>
      <w:r>
        <w:t xml:space="preserve">Eğitim sistemimizin gözden geçirilmesi, güçlü olduğumuz noktaları belirlemenin yanı sıra iyileştirmeye açık alanların belirlenmesi ve bu alanlarda çalışmalar yapılması, ayrıca gelecek dönemde uygulamaya girecek çok önemli ve eğitimi iyileştirecek adımlar atılması sağlanmıştır.  </w:t>
      </w:r>
    </w:p>
    <w:p w:rsidR="00777230" w:rsidRDefault="00777230" w:rsidP="00777230">
      <w:pPr>
        <w:pStyle w:val="Balk2"/>
        <w:spacing w:after="96"/>
        <w:ind w:left="0" w:right="-136"/>
      </w:pPr>
      <w:r>
        <w:t xml:space="preserve">C. PROGRAMA AİT BİLGİLER </w:t>
      </w:r>
    </w:p>
    <w:p w:rsidR="00777230" w:rsidRDefault="00777230" w:rsidP="00777230">
      <w:pPr>
        <w:ind w:left="0" w:right="-136"/>
      </w:pPr>
      <w:r>
        <w:t xml:space="preserve">D.Ü. Diş Hekimliği Fakültesi Mezuniyet Öncesi Eğitim Programı; Türkiye Yükseköğretim Yeterlikler Çerçevesi (TYYÇ), Mezuniyet Öncesi Diş Hekimliği Eğitimi Ulusal Çekirdek Eğitim Programı (DUÇEP) doğrultusunda yapılandırılmıştır. Program; kurumsal hedefler ve toplumun öncelikli ihtiyaçları doğrultusunda topluma dayalı, bilgiyi arama, öğrenme ihtiyaçlarını belirleme, sağlık uygulamalarını içeren, sürekli öğrenme ve gelişime açık bir yapı göstermektedir.  </w:t>
      </w:r>
    </w:p>
    <w:p w:rsidR="00777230" w:rsidRPr="00070F02" w:rsidRDefault="00777230" w:rsidP="00777230">
      <w:pPr>
        <w:pStyle w:val="Balk3"/>
        <w:spacing w:after="142"/>
        <w:ind w:left="0" w:right="-136"/>
        <w:rPr>
          <w:color w:val="auto"/>
        </w:rPr>
      </w:pPr>
      <w:r w:rsidRPr="00070F02">
        <w:rPr>
          <w:color w:val="auto"/>
        </w:rPr>
        <w:t xml:space="preserve">Kanıtlar </w:t>
      </w:r>
    </w:p>
    <w:p w:rsidR="00777230" w:rsidRPr="007A255D" w:rsidRDefault="007A255D" w:rsidP="00777230">
      <w:pPr>
        <w:spacing w:after="96" w:line="259" w:lineRule="auto"/>
        <w:ind w:left="0" w:right="-136"/>
        <w:jc w:val="left"/>
        <w:rPr>
          <w:rStyle w:val="Kpr"/>
          <w:highlight w:val="yellow"/>
        </w:rPr>
      </w:pPr>
      <w:r>
        <w:fldChar w:fldCharType="begin"/>
      </w:r>
      <w:r>
        <w:instrText xml:space="preserve"> HYPERLINK "https://www.dicle.edu.tr/tr/birimler/dis-hekimligi-fakultesi/sayfalar/yonetmelik-5477" </w:instrText>
      </w:r>
      <w:r>
        <w:fldChar w:fldCharType="separate"/>
      </w:r>
      <w:r w:rsidR="00BD267B" w:rsidRPr="007A255D">
        <w:rPr>
          <w:rStyle w:val="Kpr"/>
        </w:rPr>
        <w:t>Eğitim-öğretim ve sınav yönetmeliği</w:t>
      </w:r>
    </w:p>
    <w:p w:rsidR="00777230" w:rsidRPr="007A255D" w:rsidRDefault="007A255D" w:rsidP="00777230">
      <w:pPr>
        <w:spacing w:after="233" w:line="382" w:lineRule="auto"/>
        <w:ind w:left="0" w:right="-136"/>
        <w:jc w:val="left"/>
        <w:rPr>
          <w:color w:val="0070C0"/>
        </w:rPr>
      </w:pPr>
      <w:r>
        <w:fldChar w:fldCharType="end"/>
      </w:r>
      <w:r w:rsidR="00BD267B" w:rsidRPr="007A255D">
        <w:rPr>
          <w:color w:val="0070C0"/>
        </w:rPr>
        <w:t xml:space="preserve">Akademik Takvim Eğitim </w:t>
      </w:r>
      <w:proofErr w:type="spellStart"/>
      <w:r w:rsidR="00BD267B" w:rsidRPr="007A255D">
        <w:rPr>
          <w:color w:val="0070C0"/>
        </w:rPr>
        <w:t>Puko</w:t>
      </w:r>
      <w:proofErr w:type="spellEnd"/>
      <w:r w:rsidR="00BD267B" w:rsidRPr="007A255D">
        <w:rPr>
          <w:color w:val="0070C0"/>
        </w:rPr>
        <w:t xml:space="preserve"> Döngüsü</w:t>
      </w:r>
    </w:p>
    <w:p w:rsidR="00777230" w:rsidRDefault="00777230" w:rsidP="00777230">
      <w:pPr>
        <w:pStyle w:val="Balk3"/>
        <w:spacing w:after="263"/>
        <w:ind w:left="0" w:right="-136"/>
      </w:pPr>
      <w:r>
        <w:t xml:space="preserve">C.1. ÖĞRENCİLER </w:t>
      </w:r>
    </w:p>
    <w:p w:rsidR="00777230" w:rsidRPr="00070F02" w:rsidRDefault="00777230" w:rsidP="00777230">
      <w:pPr>
        <w:spacing w:after="88"/>
        <w:ind w:left="0" w:right="-136"/>
        <w:rPr>
          <w:color w:val="auto"/>
        </w:rPr>
      </w:pPr>
      <w:r>
        <w:t xml:space="preserve">Fakültemizde 5 yıllık lisans düzeyinde eğitim-öğretim verilmektedir. İlk üç yılda temel bilimler ve temel tıp dersleri alan öğrencilerimiz ayrıca klinik öncesi eğitimlerini de tamamlamaktadırlar. 3. Sınıfta gözlemci öğrenci olarak kliniklerle tanışan öğrencilerimiz, 4. ve 5. sınıflarda ağırlıklı olarak kliniklerde klinik uygulama derslerini alarak Diş Hekimi olarak yetişmektedirler. 2019-2020 eğitim öğretim döneminden itibaren </w:t>
      </w:r>
      <w:proofErr w:type="spellStart"/>
      <w:r w:rsidRPr="00070F02">
        <w:rPr>
          <w:color w:val="auto"/>
        </w:rPr>
        <w:t>Pandemi</w:t>
      </w:r>
      <w:proofErr w:type="spellEnd"/>
      <w:r w:rsidRPr="00070F02">
        <w:rPr>
          <w:color w:val="auto"/>
        </w:rPr>
        <w:t xml:space="preserve"> nedeniyle Uzaktan Eğitim, Sistemine geçilmiştir. 2020-2021 eğitim öğretim dönemi bahar yarıyılında uygulamalı eğitimlerimiz </w:t>
      </w:r>
      <w:proofErr w:type="spellStart"/>
      <w:r w:rsidRPr="00070F02">
        <w:rPr>
          <w:color w:val="auto"/>
        </w:rPr>
        <w:t>Pandemi</w:t>
      </w:r>
      <w:proofErr w:type="spellEnd"/>
      <w:r w:rsidRPr="00070F02">
        <w:rPr>
          <w:color w:val="auto"/>
        </w:rPr>
        <w:t xml:space="preserve"> koşulları dikkate alınarak </w:t>
      </w:r>
      <w:proofErr w:type="spellStart"/>
      <w:r w:rsidR="009363B8" w:rsidRPr="00070F02">
        <w:rPr>
          <w:color w:val="auto"/>
        </w:rPr>
        <w:t>Hibrit</w:t>
      </w:r>
      <w:proofErr w:type="spellEnd"/>
      <w:r w:rsidR="009363B8" w:rsidRPr="00070F02">
        <w:rPr>
          <w:color w:val="auto"/>
        </w:rPr>
        <w:t xml:space="preserve">, </w:t>
      </w:r>
      <w:r w:rsidRPr="00070F02">
        <w:rPr>
          <w:color w:val="auto"/>
        </w:rPr>
        <w:t xml:space="preserve">yüz yüze, teorik eğitimlerimiz yine </w:t>
      </w:r>
      <w:proofErr w:type="gramStart"/>
      <w:r w:rsidRPr="00070F02">
        <w:rPr>
          <w:color w:val="auto"/>
        </w:rPr>
        <w:t>online</w:t>
      </w:r>
      <w:proofErr w:type="gramEnd"/>
      <w:r w:rsidRPr="00070F02">
        <w:rPr>
          <w:color w:val="auto"/>
        </w:rPr>
        <w:t xml:space="preserve"> olarak devam etmiştir.  </w:t>
      </w:r>
    </w:p>
    <w:p w:rsidR="00777230" w:rsidRDefault="00777230" w:rsidP="00777230">
      <w:pPr>
        <w:spacing w:after="204"/>
        <w:ind w:left="0" w:right="-136"/>
      </w:pPr>
      <w:r>
        <w:t xml:space="preserve">Yıllar itibariyle fakültemiz öğrencilerin kayıt işlemleri yapılarak, öğrencilik sürelerince özlük hakları ile ilgili konularda kendilerine yardımcı olunmaktadır. </w:t>
      </w:r>
    </w:p>
    <w:p w:rsidR="00777230" w:rsidRDefault="00777230" w:rsidP="00777230">
      <w:pPr>
        <w:spacing w:after="0" w:line="259" w:lineRule="auto"/>
        <w:ind w:left="0" w:right="-136" w:firstLine="0"/>
        <w:jc w:val="left"/>
      </w:pPr>
      <w:r>
        <w:t xml:space="preserve"> </w:t>
      </w:r>
    </w:p>
    <w:tbl>
      <w:tblPr>
        <w:tblStyle w:val="TableGrid"/>
        <w:tblW w:w="9468" w:type="dxa"/>
        <w:tblInd w:w="-5" w:type="dxa"/>
        <w:tblCellMar>
          <w:top w:w="93" w:type="dxa"/>
          <w:right w:w="24" w:type="dxa"/>
        </w:tblCellMar>
        <w:tblLook w:val="04A0" w:firstRow="1" w:lastRow="0" w:firstColumn="1" w:lastColumn="0" w:noHBand="0" w:noVBand="1"/>
      </w:tblPr>
      <w:tblGrid>
        <w:gridCol w:w="2378"/>
        <w:gridCol w:w="723"/>
        <w:gridCol w:w="623"/>
        <w:gridCol w:w="620"/>
        <w:gridCol w:w="622"/>
        <w:gridCol w:w="620"/>
        <w:gridCol w:w="622"/>
        <w:gridCol w:w="620"/>
        <w:gridCol w:w="621"/>
        <w:gridCol w:w="621"/>
        <w:gridCol w:w="621"/>
        <w:gridCol w:w="760"/>
        <w:gridCol w:w="17"/>
      </w:tblGrid>
      <w:tr w:rsidR="00777230" w:rsidTr="00F44EE0">
        <w:trPr>
          <w:trHeight w:val="446"/>
        </w:trPr>
        <w:tc>
          <w:tcPr>
            <w:tcW w:w="9468" w:type="dxa"/>
            <w:gridSpan w:val="13"/>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left"/>
            </w:pPr>
            <w:r>
              <w:rPr>
                <w:b/>
              </w:rPr>
              <w:t>Tablo 2: Öğrenci Sayıları</w:t>
            </w:r>
            <w:r>
              <w:t xml:space="preserve"> </w:t>
            </w:r>
          </w:p>
        </w:tc>
      </w:tr>
      <w:tr w:rsidR="00777230" w:rsidTr="00F44EE0">
        <w:trPr>
          <w:trHeight w:val="446"/>
        </w:trPr>
        <w:tc>
          <w:tcPr>
            <w:tcW w:w="2262"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777230">
            <w:pPr>
              <w:spacing w:after="0" w:line="259" w:lineRule="auto"/>
              <w:ind w:left="0" w:right="-136" w:firstLine="0"/>
              <w:jc w:val="left"/>
            </w:pPr>
            <w:r>
              <w:t xml:space="preserve">Birim </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t xml:space="preserve">I. Sınıf </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t xml:space="preserve">II. Sınıf </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t>III. Sınıf</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t>IV. Sınıf</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t xml:space="preserve">V. Sınıf </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D57BF1">
            <w:pPr>
              <w:spacing w:after="0" w:line="259" w:lineRule="auto"/>
              <w:ind w:left="0" w:firstLine="0"/>
              <w:jc w:val="center"/>
            </w:pPr>
            <w:r>
              <w:t>Genel Toplam</w:t>
            </w:r>
          </w:p>
        </w:tc>
      </w:tr>
      <w:tr w:rsidR="003C66A8" w:rsidTr="00F44EE0">
        <w:trPr>
          <w:gridAfter w:val="1"/>
          <w:wAfter w:w="8" w:type="dxa"/>
          <w:trHeight w:val="445"/>
        </w:trPr>
        <w:tc>
          <w:tcPr>
            <w:tcW w:w="2262" w:type="dxa"/>
            <w:vMerge/>
            <w:tcBorders>
              <w:top w:val="nil"/>
              <w:left w:val="single" w:sz="4" w:space="0" w:color="000000"/>
              <w:bottom w:val="single" w:sz="4" w:space="0" w:color="000000"/>
              <w:right w:val="single" w:sz="4" w:space="0" w:color="000000"/>
            </w:tcBorders>
          </w:tcPr>
          <w:p w:rsidR="003C66A8" w:rsidRDefault="003C66A8" w:rsidP="00777230">
            <w:pPr>
              <w:spacing w:after="160" w:line="259" w:lineRule="auto"/>
              <w:ind w:left="0" w:right="-136" w:firstLine="0"/>
              <w:jc w:val="left"/>
            </w:pPr>
          </w:p>
        </w:tc>
        <w:tc>
          <w:tcPr>
            <w:tcW w:w="687"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E </w:t>
            </w:r>
          </w:p>
        </w:tc>
        <w:tc>
          <w:tcPr>
            <w:tcW w:w="592"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K </w:t>
            </w:r>
          </w:p>
        </w:tc>
        <w:tc>
          <w:tcPr>
            <w:tcW w:w="589"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E </w:t>
            </w:r>
          </w:p>
        </w:tc>
        <w:tc>
          <w:tcPr>
            <w:tcW w:w="592"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K </w:t>
            </w:r>
          </w:p>
        </w:tc>
        <w:tc>
          <w:tcPr>
            <w:tcW w:w="590"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E </w:t>
            </w:r>
          </w:p>
        </w:tc>
        <w:tc>
          <w:tcPr>
            <w:tcW w:w="592"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K </w:t>
            </w:r>
          </w:p>
        </w:tc>
        <w:tc>
          <w:tcPr>
            <w:tcW w:w="590"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E </w:t>
            </w:r>
          </w:p>
        </w:tc>
        <w:tc>
          <w:tcPr>
            <w:tcW w:w="591"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K </w:t>
            </w:r>
          </w:p>
        </w:tc>
        <w:tc>
          <w:tcPr>
            <w:tcW w:w="591"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E </w:t>
            </w:r>
          </w:p>
        </w:tc>
        <w:tc>
          <w:tcPr>
            <w:tcW w:w="591" w:type="dxa"/>
            <w:tcBorders>
              <w:top w:val="single" w:sz="4" w:space="0" w:color="000000"/>
              <w:left w:val="single" w:sz="4" w:space="0" w:color="000000"/>
              <w:bottom w:val="single" w:sz="4" w:space="0" w:color="000000"/>
              <w:right w:val="single" w:sz="4" w:space="0" w:color="000000"/>
            </w:tcBorders>
            <w:shd w:val="clear" w:color="auto" w:fill="D9E2F3"/>
          </w:tcPr>
          <w:p w:rsidR="003C66A8" w:rsidRDefault="003C66A8" w:rsidP="00777230">
            <w:pPr>
              <w:spacing w:after="0" w:line="259" w:lineRule="auto"/>
              <w:ind w:left="0" w:right="-136" w:firstLine="0"/>
              <w:jc w:val="center"/>
            </w:pPr>
            <w:r>
              <w:t xml:space="preserve">K </w:t>
            </w:r>
          </w:p>
        </w:tc>
        <w:tc>
          <w:tcPr>
            <w:tcW w:w="0" w:type="auto"/>
            <w:vMerge w:val="restart"/>
            <w:tcBorders>
              <w:top w:val="nil"/>
              <w:left w:val="single" w:sz="4" w:space="0" w:color="000000"/>
              <w:right w:val="single" w:sz="4" w:space="0" w:color="000000"/>
            </w:tcBorders>
          </w:tcPr>
          <w:p w:rsidR="003C66A8" w:rsidRDefault="00F6583E" w:rsidP="00E055F4">
            <w:pPr>
              <w:spacing w:before="360" w:after="0" w:line="259" w:lineRule="auto"/>
              <w:ind w:left="0" w:right="98"/>
              <w:jc w:val="center"/>
            </w:pPr>
            <w:r>
              <w:t xml:space="preserve">        </w:t>
            </w:r>
          </w:p>
        </w:tc>
      </w:tr>
      <w:tr w:rsidR="003C66A8" w:rsidTr="00F44EE0">
        <w:trPr>
          <w:gridAfter w:val="1"/>
          <w:wAfter w:w="8" w:type="dxa"/>
          <w:trHeight w:val="445"/>
        </w:trPr>
        <w:tc>
          <w:tcPr>
            <w:tcW w:w="2262" w:type="dxa"/>
            <w:tcBorders>
              <w:top w:val="single" w:sz="4" w:space="0" w:color="000000"/>
              <w:left w:val="single" w:sz="4" w:space="0" w:color="000000"/>
              <w:bottom w:val="single" w:sz="4" w:space="0" w:color="000000"/>
              <w:right w:val="single" w:sz="4" w:space="0" w:color="000000"/>
            </w:tcBorders>
            <w:shd w:val="clear" w:color="auto" w:fill="FBE4D5"/>
          </w:tcPr>
          <w:p w:rsidR="003C66A8" w:rsidRDefault="003C66A8" w:rsidP="00777230">
            <w:pPr>
              <w:spacing w:after="0" w:line="259" w:lineRule="auto"/>
              <w:ind w:left="0" w:right="-136" w:firstLine="0"/>
              <w:jc w:val="left"/>
            </w:pPr>
            <w:r>
              <w:t xml:space="preserve">Diş Hekimliği Fakültesi </w:t>
            </w:r>
          </w:p>
        </w:tc>
        <w:tc>
          <w:tcPr>
            <w:tcW w:w="687"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93</w:t>
            </w:r>
          </w:p>
        </w:tc>
        <w:tc>
          <w:tcPr>
            <w:tcW w:w="592"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 xml:space="preserve">85 </w:t>
            </w:r>
          </w:p>
        </w:tc>
        <w:tc>
          <w:tcPr>
            <w:tcW w:w="589"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 xml:space="preserve">88 </w:t>
            </w:r>
          </w:p>
        </w:tc>
        <w:tc>
          <w:tcPr>
            <w:tcW w:w="592"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 xml:space="preserve">56 </w:t>
            </w:r>
          </w:p>
        </w:tc>
        <w:tc>
          <w:tcPr>
            <w:tcW w:w="590"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76</w:t>
            </w:r>
          </w:p>
        </w:tc>
        <w:tc>
          <w:tcPr>
            <w:tcW w:w="592"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52</w:t>
            </w:r>
          </w:p>
        </w:tc>
        <w:tc>
          <w:tcPr>
            <w:tcW w:w="590"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85</w:t>
            </w:r>
          </w:p>
        </w:tc>
        <w:tc>
          <w:tcPr>
            <w:tcW w:w="591"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50</w:t>
            </w:r>
          </w:p>
        </w:tc>
        <w:tc>
          <w:tcPr>
            <w:tcW w:w="591"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76</w:t>
            </w:r>
          </w:p>
        </w:tc>
        <w:tc>
          <w:tcPr>
            <w:tcW w:w="591" w:type="dxa"/>
            <w:tcBorders>
              <w:top w:val="single" w:sz="4" w:space="0" w:color="000000"/>
              <w:left w:val="single" w:sz="4" w:space="0" w:color="000000"/>
              <w:bottom w:val="single" w:sz="4" w:space="0" w:color="000000"/>
              <w:right w:val="single" w:sz="4" w:space="0" w:color="000000"/>
            </w:tcBorders>
          </w:tcPr>
          <w:p w:rsidR="003C66A8" w:rsidRDefault="003C66A8" w:rsidP="00777230">
            <w:pPr>
              <w:spacing w:after="0" w:line="259" w:lineRule="auto"/>
              <w:ind w:left="0" w:right="-136" w:firstLine="0"/>
              <w:jc w:val="center"/>
            </w:pPr>
            <w:r>
              <w:t>48</w:t>
            </w:r>
          </w:p>
        </w:tc>
        <w:tc>
          <w:tcPr>
            <w:tcW w:w="1193" w:type="dxa"/>
            <w:vMerge/>
            <w:tcBorders>
              <w:left w:val="single" w:sz="4" w:space="0" w:color="000000"/>
              <w:bottom w:val="single" w:sz="4" w:space="0" w:color="000000"/>
              <w:right w:val="single" w:sz="4" w:space="0" w:color="000000"/>
            </w:tcBorders>
          </w:tcPr>
          <w:p w:rsidR="003C66A8" w:rsidRDefault="003C66A8" w:rsidP="00E055F4">
            <w:pPr>
              <w:spacing w:before="360" w:after="0" w:line="259" w:lineRule="auto"/>
              <w:ind w:left="0" w:right="98" w:firstLine="0"/>
              <w:jc w:val="center"/>
            </w:pPr>
          </w:p>
        </w:tc>
      </w:tr>
      <w:tr w:rsidR="00777230" w:rsidTr="00F44EE0">
        <w:trPr>
          <w:trHeight w:val="445"/>
        </w:trPr>
        <w:tc>
          <w:tcPr>
            <w:tcW w:w="2262"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Toplam </w:t>
            </w:r>
          </w:p>
        </w:tc>
        <w:tc>
          <w:tcPr>
            <w:tcW w:w="1279" w:type="dxa"/>
            <w:gridSpan w:val="2"/>
            <w:tcBorders>
              <w:top w:val="single" w:sz="4" w:space="0" w:color="000000"/>
              <w:left w:val="single" w:sz="4" w:space="0" w:color="000000"/>
              <w:bottom w:val="single" w:sz="4" w:space="0" w:color="000000"/>
              <w:right w:val="single" w:sz="4" w:space="0" w:color="000000"/>
            </w:tcBorders>
          </w:tcPr>
          <w:p w:rsidR="00777230" w:rsidRDefault="009363B8" w:rsidP="00777230">
            <w:pPr>
              <w:spacing w:after="0" w:line="259" w:lineRule="auto"/>
              <w:ind w:left="0" w:right="-136" w:firstLine="0"/>
              <w:jc w:val="center"/>
            </w:pPr>
            <w:r>
              <w:t>178</w:t>
            </w:r>
          </w:p>
        </w:tc>
        <w:tc>
          <w:tcPr>
            <w:tcW w:w="1181" w:type="dxa"/>
            <w:gridSpan w:val="2"/>
            <w:tcBorders>
              <w:top w:val="single" w:sz="4" w:space="0" w:color="000000"/>
              <w:left w:val="single" w:sz="4" w:space="0" w:color="000000"/>
              <w:bottom w:val="single" w:sz="4" w:space="0" w:color="000000"/>
              <w:right w:val="single" w:sz="4" w:space="0" w:color="000000"/>
            </w:tcBorders>
          </w:tcPr>
          <w:p w:rsidR="00777230" w:rsidRDefault="009363B8" w:rsidP="00777230">
            <w:pPr>
              <w:spacing w:after="0" w:line="259" w:lineRule="auto"/>
              <w:ind w:left="0" w:right="-136" w:firstLine="0"/>
              <w:jc w:val="center"/>
            </w:pPr>
            <w:r>
              <w:t>144</w:t>
            </w:r>
          </w:p>
        </w:tc>
        <w:tc>
          <w:tcPr>
            <w:tcW w:w="1182" w:type="dxa"/>
            <w:gridSpan w:val="2"/>
            <w:tcBorders>
              <w:top w:val="single" w:sz="4" w:space="0" w:color="000000"/>
              <w:left w:val="single" w:sz="4" w:space="0" w:color="000000"/>
              <w:bottom w:val="single" w:sz="4" w:space="0" w:color="000000"/>
              <w:right w:val="single" w:sz="4" w:space="0" w:color="000000"/>
            </w:tcBorders>
          </w:tcPr>
          <w:p w:rsidR="00777230" w:rsidRDefault="009363B8" w:rsidP="00777230">
            <w:pPr>
              <w:spacing w:after="0" w:line="259" w:lineRule="auto"/>
              <w:ind w:left="0" w:right="-136" w:firstLine="0"/>
              <w:jc w:val="center"/>
            </w:pPr>
            <w:r>
              <w:t>128</w:t>
            </w:r>
          </w:p>
        </w:tc>
        <w:tc>
          <w:tcPr>
            <w:tcW w:w="1181" w:type="dxa"/>
            <w:gridSpan w:val="2"/>
            <w:tcBorders>
              <w:top w:val="single" w:sz="4" w:space="0" w:color="000000"/>
              <w:left w:val="single" w:sz="4" w:space="0" w:color="000000"/>
              <w:bottom w:val="single" w:sz="4" w:space="0" w:color="000000"/>
              <w:right w:val="single" w:sz="4" w:space="0" w:color="000000"/>
            </w:tcBorders>
          </w:tcPr>
          <w:p w:rsidR="00777230" w:rsidRDefault="009363B8" w:rsidP="00777230">
            <w:pPr>
              <w:spacing w:after="0" w:line="259" w:lineRule="auto"/>
              <w:ind w:left="0" w:right="-136" w:firstLine="0"/>
              <w:jc w:val="center"/>
            </w:pPr>
            <w:r>
              <w:t>135</w:t>
            </w:r>
          </w:p>
        </w:tc>
        <w:tc>
          <w:tcPr>
            <w:tcW w:w="1182" w:type="dxa"/>
            <w:gridSpan w:val="2"/>
            <w:tcBorders>
              <w:top w:val="single" w:sz="4" w:space="0" w:color="000000"/>
              <w:left w:val="single" w:sz="4" w:space="0" w:color="000000"/>
              <w:bottom w:val="single" w:sz="4" w:space="0" w:color="000000"/>
              <w:right w:val="single" w:sz="4" w:space="0" w:color="000000"/>
            </w:tcBorders>
          </w:tcPr>
          <w:p w:rsidR="00777230" w:rsidRDefault="009363B8" w:rsidP="00777230">
            <w:pPr>
              <w:spacing w:after="0" w:line="259" w:lineRule="auto"/>
              <w:ind w:left="0" w:right="-136" w:firstLine="0"/>
              <w:jc w:val="center"/>
            </w:pPr>
            <w:r>
              <w:t>124</w:t>
            </w:r>
          </w:p>
        </w:tc>
        <w:tc>
          <w:tcPr>
            <w:tcW w:w="0" w:type="auto"/>
            <w:gridSpan w:val="2"/>
            <w:tcBorders>
              <w:top w:val="nil"/>
              <w:left w:val="single" w:sz="4" w:space="0" w:color="000000"/>
              <w:bottom w:val="single" w:sz="4" w:space="0" w:color="000000"/>
              <w:right w:val="single" w:sz="4" w:space="0" w:color="000000"/>
            </w:tcBorders>
          </w:tcPr>
          <w:p w:rsidR="00777230" w:rsidRDefault="00F6583E" w:rsidP="00777230">
            <w:pPr>
              <w:spacing w:after="160" w:line="259" w:lineRule="auto"/>
              <w:ind w:left="0" w:right="-136" w:firstLine="0"/>
              <w:jc w:val="left"/>
            </w:pPr>
            <w:r>
              <w:t>709</w:t>
            </w:r>
          </w:p>
        </w:tc>
      </w:tr>
    </w:tbl>
    <w:p w:rsidR="00777230" w:rsidRDefault="00777230" w:rsidP="00777230">
      <w:pPr>
        <w:spacing w:after="0" w:line="259" w:lineRule="auto"/>
        <w:ind w:left="0" w:right="-136" w:firstLine="0"/>
        <w:jc w:val="left"/>
        <w:rPr>
          <w:b/>
        </w:rPr>
      </w:pPr>
      <w:r>
        <w:rPr>
          <w:b/>
        </w:rPr>
        <w:t xml:space="preserve"> </w:t>
      </w:r>
    </w:p>
    <w:p w:rsidR="00777230" w:rsidRDefault="00777230" w:rsidP="00777230">
      <w:pPr>
        <w:spacing w:after="0" w:line="259" w:lineRule="auto"/>
        <w:ind w:left="0" w:right="-136" w:firstLine="0"/>
        <w:jc w:val="left"/>
        <w:rPr>
          <w:b/>
        </w:rPr>
      </w:pPr>
    </w:p>
    <w:p w:rsidR="00777230" w:rsidRDefault="00777230" w:rsidP="00777230">
      <w:pPr>
        <w:spacing w:after="0" w:line="259" w:lineRule="auto"/>
        <w:ind w:left="0" w:right="-136" w:firstLine="0"/>
        <w:jc w:val="left"/>
        <w:rPr>
          <w:b/>
        </w:rPr>
      </w:pPr>
    </w:p>
    <w:p w:rsidR="00777230" w:rsidRDefault="00777230" w:rsidP="00777230">
      <w:pPr>
        <w:spacing w:after="0" w:line="259" w:lineRule="auto"/>
        <w:ind w:left="0" w:right="-136" w:firstLine="0"/>
        <w:jc w:val="left"/>
        <w:rPr>
          <w:b/>
        </w:rPr>
      </w:pPr>
    </w:p>
    <w:p w:rsidR="00777230" w:rsidRDefault="00777230" w:rsidP="00777230">
      <w:pPr>
        <w:spacing w:after="0" w:line="259" w:lineRule="auto"/>
        <w:ind w:left="0" w:right="-136" w:firstLine="0"/>
        <w:jc w:val="left"/>
        <w:rPr>
          <w:b/>
        </w:rPr>
      </w:pPr>
      <w:r>
        <w:rPr>
          <w:b/>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692"/>
        <w:gridCol w:w="851"/>
        <w:gridCol w:w="992"/>
        <w:gridCol w:w="848"/>
        <w:gridCol w:w="853"/>
        <w:gridCol w:w="769"/>
        <w:gridCol w:w="790"/>
        <w:gridCol w:w="1010"/>
        <w:gridCol w:w="1117"/>
      </w:tblGrid>
      <w:tr w:rsidR="003C66A8" w:rsidRPr="008F3FC0" w:rsidTr="00F44EE0">
        <w:trPr>
          <w:trHeight w:hRule="exact" w:val="552"/>
        </w:trPr>
        <w:tc>
          <w:tcPr>
            <w:tcW w:w="9493" w:type="dxa"/>
            <w:gridSpan w:val="10"/>
            <w:shd w:val="clear" w:color="auto" w:fill="B4C6E7" w:themeFill="accent5" w:themeFillTint="66"/>
          </w:tcPr>
          <w:p w:rsidR="003C66A8" w:rsidRPr="0039713F" w:rsidRDefault="003C66A8" w:rsidP="003F68E7">
            <w:pPr>
              <w:widowControl w:val="0"/>
              <w:kinsoku w:val="0"/>
              <w:overflowPunct w:val="0"/>
              <w:spacing w:before="153" w:after="121" w:line="272" w:lineRule="exact"/>
              <w:jc w:val="center"/>
              <w:textAlignment w:val="baseline"/>
              <w:rPr>
                <w:rFonts w:cs="Calibri"/>
                <w:b/>
                <w:bCs/>
                <w:szCs w:val="24"/>
              </w:rPr>
            </w:pPr>
            <w:r w:rsidRPr="0039713F">
              <w:rPr>
                <w:rFonts w:cs="Calibri"/>
                <w:b/>
                <w:bCs/>
                <w:szCs w:val="24"/>
              </w:rPr>
              <w:lastRenderedPageBreak/>
              <w:t>Öğrenci Sayıları</w:t>
            </w:r>
          </w:p>
        </w:tc>
      </w:tr>
      <w:tr w:rsidR="003C66A8" w:rsidRPr="008F3FC0" w:rsidTr="00F44EE0">
        <w:trPr>
          <w:trHeight w:hRule="exact" w:val="562"/>
        </w:trPr>
        <w:tc>
          <w:tcPr>
            <w:tcW w:w="1571" w:type="dxa"/>
            <w:shd w:val="clear" w:color="auto" w:fill="BDD6EE" w:themeFill="accent1" w:themeFillTint="66"/>
          </w:tcPr>
          <w:p w:rsidR="003C66A8" w:rsidRPr="0039713F" w:rsidRDefault="003C66A8" w:rsidP="003C66A8">
            <w:pPr>
              <w:widowControl w:val="0"/>
              <w:kinsoku w:val="0"/>
              <w:overflowPunct w:val="0"/>
              <w:spacing w:after="0" w:line="276" w:lineRule="exact"/>
              <w:ind w:left="-120"/>
              <w:jc w:val="center"/>
              <w:textAlignment w:val="baseline"/>
              <w:rPr>
                <w:rFonts w:cs="Calibri"/>
                <w:b/>
                <w:bCs/>
                <w:szCs w:val="24"/>
              </w:rPr>
            </w:pPr>
            <w:r w:rsidRPr="0039713F">
              <w:rPr>
                <w:rFonts w:cs="Calibri"/>
                <w:b/>
                <w:bCs/>
                <w:szCs w:val="24"/>
              </w:rPr>
              <w:t>Birimin</w:t>
            </w:r>
            <w:r w:rsidRPr="0039713F">
              <w:rPr>
                <w:rFonts w:cs="Calibri"/>
                <w:b/>
                <w:bCs/>
                <w:szCs w:val="24"/>
              </w:rPr>
              <w:br/>
              <w:t>Adı</w:t>
            </w:r>
          </w:p>
        </w:tc>
        <w:tc>
          <w:tcPr>
            <w:tcW w:w="2535" w:type="dxa"/>
            <w:gridSpan w:val="3"/>
            <w:shd w:val="clear" w:color="auto" w:fill="BDD6EE" w:themeFill="accent1" w:themeFillTint="66"/>
          </w:tcPr>
          <w:p w:rsidR="003C66A8" w:rsidRPr="0039713F" w:rsidRDefault="003C66A8" w:rsidP="003C66A8">
            <w:pPr>
              <w:widowControl w:val="0"/>
              <w:kinsoku w:val="0"/>
              <w:overflowPunct w:val="0"/>
              <w:spacing w:before="158" w:after="127" w:line="271" w:lineRule="exact"/>
              <w:ind w:left="-119"/>
              <w:jc w:val="center"/>
              <w:textAlignment w:val="baseline"/>
              <w:rPr>
                <w:rFonts w:cs="Calibri"/>
                <w:b/>
                <w:bCs/>
                <w:spacing w:val="-1"/>
                <w:szCs w:val="24"/>
              </w:rPr>
            </w:pPr>
            <w:r w:rsidRPr="0039713F">
              <w:rPr>
                <w:rFonts w:cs="Calibri"/>
                <w:b/>
                <w:bCs/>
                <w:spacing w:val="-1"/>
                <w:szCs w:val="24"/>
              </w:rPr>
              <w:t>I. Öğretim</w:t>
            </w:r>
          </w:p>
        </w:tc>
        <w:tc>
          <w:tcPr>
            <w:tcW w:w="1701" w:type="dxa"/>
            <w:gridSpan w:val="2"/>
            <w:shd w:val="clear" w:color="auto" w:fill="BDD6EE" w:themeFill="accent1" w:themeFillTint="66"/>
          </w:tcPr>
          <w:p w:rsidR="003C66A8" w:rsidRPr="0039713F" w:rsidRDefault="003C66A8" w:rsidP="003C66A8">
            <w:pPr>
              <w:widowControl w:val="0"/>
              <w:kinsoku w:val="0"/>
              <w:overflowPunct w:val="0"/>
              <w:spacing w:before="158" w:after="127" w:line="271" w:lineRule="exact"/>
              <w:ind w:left="-126"/>
              <w:jc w:val="center"/>
              <w:textAlignment w:val="baseline"/>
              <w:rPr>
                <w:rFonts w:cs="Calibri"/>
                <w:b/>
                <w:bCs/>
                <w:spacing w:val="-1"/>
                <w:szCs w:val="24"/>
              </w:rPr>
            </w:pPr>
            <w:r w:rsidRPr="0039713F">
              <w:rPr>
                <w:rFonts w:cs="Calibri"/>
                <w:b/>
                <w:bCs/>
                <w:spacing w:val="-1"/>
                <w:szCs w:val="24"/>
              </w:rPr>
              <w:t>II. Öğretim</w:t>
            </w:r>
          </w:p>
        </w:tc>
        <w:tc>
          <w:tcPr>
            <w:tcW w:w="1559" w:type="dxa"/>
            <w:gridSpan w:val="2"/>
            <w:shd w:val="clear" w:color="auto" w:fill="BDD6EE" w:themeFill="accent1" w:themeFillTint="66"/>
          </w:tcPr>
          <w:p w:rsidR="003C66A8" w:rsidRPr="0039713F" w:rsidRDefault="003C66A8" w:rsidP="00D244F1">
            <w:pPr>
              <w:widowControl w:val="0"/>
              <w:kinsoku w:val="0"/>
              <w:overflowPunct w:val="0"/>
              <w:spacing w:before="149" w:after="133" w:line="274" w:lineRule="exact"/>
              <w:ind w:left="-254"/>
              <w:jc w:val="center"/>
              <w:textAlignment w:val="baseline"/>
              <w:rPr>
                <w:rFonts w:cs="Calibri"/>
                <w:b/>
                <w:bCs/>
                <w:spacing w:val="-1"/>
                <w:szCs w:val="24"/>
              </w:rPr>
            </w:pPr>
            <w:r w:rsidRPr="0039713F">
              <w:rPr>
                <w:rFonts w:cs="Calibri"/>
                <w:b/>
                <w:bCs/>
                <w:spacing w:val="-1"/>
                <w:szCs w:val="24"/>
              </w:rPr>
              <w:t>Toplam</w:t>
            </w:r>
          </w:p>
        </w:tc>
        <w:tc>
          <w:tcPr>
            <w:tcW w:w="2127" w:type="dxa"/>
            <w:gridSpan w:val="2"/>
            <w:shd w:val="clear" w:color="auto" w:fill="BDD6EE" w:themeFill="accent1" w:themeFillTint="66"/>
          </w:tcPr>
          <w:p w:rsidR="003C66A8" w:rsidRPr="0039713F" w:rsidRDefault="003C66A8" w:rsidP="00D244F1">
            <w:pPr>
              <w:widowControl w:val="0"/>
              <w:kinsoku w:val="0"/>
              <w:overflowPunct w:val="0"/>
              <w:spacing w:before="149" w:after="133" w:line="274" w:lineRule="exact"/>
              <w:ind w:left="-104"/>
              <w:jc w:val="center"/>
              <w:textAlignment w:val="baseline"/>
              <w:rPr>
                <w:rFonts w:cs="Calibri"/>
                <w:b/>
                <w:bCs/>
                <w:szCs w:val="24"/>
              </w:rPr>
            </w:pPr>
            <w:r w:rsidRPr="0039713F">
              <w:rPr>
                <w:rFonts w:cs="Calibri"/>
                <w:b/>
                <w:bCs/>
                <w:szCs w:val="24"/>
              </w:rPr>
              <w:t>Genel Toplam</w:t>
            </w:r>
          </w:p>
        </w:tc>
      </w:tr>
      <w:tr w:rsidR="00D244F1" w:rsidRPr="008F3FC0" w:rsidTr="00F44EE0">
        <w:trPr>
          <w:trHeight w:hRule="exact" w:val="602"/>
        </w:trPr>
        <w:tc>
          <w:tcPr>
            <w:tcW w:w="1571" w:type="dxa"/>
            <w:shd w:val="clear" w:color="auto" w:fill="FBE4D5" w:themeFill="accent2" w:themeFillTint="33"/>
          </w:tcPr>
          <w:p w:rsidR="003C66A8" w:rsidRPr="0039713F" w:rsidRDefault="003C66A8" w:rsidP="003C66A8">
            <w:pPr>
              <w:widowControl w:val="0"/>
              <w:kinsoku w:val="0"/>
              <w:overflowPunct w:val="0"/>
              <w:spacing w:after="0" w:line="240" w:lineRule="auto"/>
              <w:ind w:left="-262"/>
              <w:jc w:val="center"/>
              <w:textAlignment w:val="baseline"/>
              <w:rPr>
                <w:rFonts w:cs="Calibri"/>
                <w:b/>
                <w:szCs w:val="24"/>
              </w:rPr>
            </w:pPr>
            <w:r>
              <w:rPr>
                <w:rFonts w:cs="Calibri"/>
                <w:b/>
                <w:szCs w:val="24"/>
              </w:rPr>
              <w:t>Diş Hekimliği</w:t>
            </w:r>
          </w:p>
        </w:tc>
        <w:tc>
          <w:tcPr>
            <w:tcW w:w="692" w:type="dxa"/>
            <w:shd w:val="clear" w:color="auto" w:fill="auto"/>
          </w:tcPr>
          <w:p w:rsidR="003C66A8" w:rsidRPr="0039713F" w:rsidRDefault="003C66A8" w:rsidP="003C66A8">
            <w:pPr>
              <w:widowControl w:val="0"/>
              <w:kinsoku w:val="0"/>
              <w:overflowPunct w:val="0"/>
              <w:spacing w:before="48" w:after="32" w:line="274" w:lineRule="exact"/>
              <w:ind w:left="-119"/>
              <w:jc w:val="center"/>
              <w:textAlignment w:val="baseline"/>
              <w:rPr>
                <w:rFonts w:cs="Calibri"/>
                <w:b/>
                <w:bCs/>
                <w:szCs w:val="24"/>
              </w:rPr>
            </w:pPr>
            <w:r w:rsidRPr="0039713F">
              <w:rPr>
                <w:rFonts w:cs="Calibri"/>
                <w:b/>
                <w:bCs/>
                <w:szCs w:val="24"/>
              </w:rPr>
              <w:t>E</w:t>
            </w:r>
          </w:p>
        </w:tc>
        <w:tc>
          <w:tcPr>
            <w:tcW w:w="851" w:type="dxa"/>
            <w:shd w:val="clear" w:color="auto" w:fill="auto"/>
          </w:tcPr>
          <w:p w:rsidR="003C66A8" w:rsidRPr="0039713F" w:rsidRDefault="003C66A8" w:rsidP="003C66A8">
            <w:pPr>
              <w:widowControl w:val="0"/>
              <w:kinsoku w:val="0"/>
              <w:overflowPunct w:val="0"/>
              <w:spacing w:before="48" w:after="32" w:line="274" w:lineRule="exact"/>
              <w:ind w:left="0"/>
              <w:jc w:val="center"/>
              <w:textAlignment w:val="baseline"/>
              <w:rPr>
                <w:rFonts w:cs="Calibri"/>
                <w:b/>
                <w:bCs/>
                <w:szCs w:val="24"/>
              </w:rPr>
            </w:pPr>
            <w:r w:rsidRPr="0039713F">
              <w:rPr>
                <w:rFonts w:cs="Calibri"/>
                <w:b/>
                <w:bCs/>
                <w:szCs w:val="24"/>
              </w:rPr>
              <w:t>K</w:t>
            </w:r>
          </w:p>
        </w:tc>
        <w:tc>
          <w:tcPr>
            <w:tcW w:w="992" w:type="dxa"/>
            <w:shd w:val="clear" w:color="auto" w:fill="auto"/>
          </w:tcPr>
          <w:p w:rsidR="003C66A8" w:rsidRPr="0039713F" w:rsidRDefault="003C66A8" w:rsidP="003C66A8">
            <w:pPr>
              <w:widowControl w:val="0"/>
              <w:kinsoku w:val="0"/>
              <w:overflowPunct w:val="0"/>
              <w:spacing w:before="48" w:after="32" w:line="274" w:lineRule="exact"/>
              <w:ind w:left="-128"/>
              <w:jc w:val="center"/>
              <w:textAlignment w:val="baseline"/>
              <w:rPr>
                <w:rFonts w:cs="Calibri"/>
                <w:b/>
                <w:bCs/>
                <w:spacing w:val="-3"/>
                <w:szCs w:val="24"/>
              </w:rPr>
            </w:pPr>
            <w:r w:rsidRPr="0039713F">
              <w:rPr>
                <w:rFonts w:cs="Calibri"/>
                <w:b/>
                <w:bCs/>
                <w:spacing w:val="-3"/>
                <w:szCs w:val="24"/>
              </w:rPr>
              <w:t>Top.</w:t>
            </w:r>
          </w:p>
        </w:tc>
        <w:tc>
          <w:tcPr>
            <w:tcW w:w="848" w:type="dxa"/>
            <w:shd w:val="clear" w:color="auto" w:fill="auto"/>
          </w:tcPr>
          <w:p w:rsidR="003C66A8" w:rsidRPr="0039713F" w:rsidRDefault="003C66A8" w:rsidP="003C66A8">
            <w:pPr>
              <w:widowControl w:val="0"/>
              <w:kinsoku w:val="0"/>
              <w:overflowPunct w:val="0"/>
              <w:spacing w:before="48" w:after="32" w:line="274" w:lineRule="exact"/>
              <w:ind w:left="-103"/>
              <w:jc w:val="center"/>
              <w:textAlignment w:val="baseline"/>
              <w:rPr>
                <w:rFonts w:cs="Calibri"/>
                <w:b/>
                <w:bCs/>
                <w:szCs w:val="24"/>
              </w:rPr>
            </w:pPr>
            <w:r w:rsidRPr="0039713F">
              <w:rPr>
                <w:rFonts w:cs="Calibri"/>
                <w:b/>
                <w:bCs/>
                <w:szCs w:val="24"/>
              </w:rPr>
              <w:t>E</w:t>
            </w:r>
          </w:p>
        </w:tc>
        <w:tc>
          <w:tcPr>
            <w:tcW w:w="853" w:type="dxa"/>
            <w:shd w:val="clear" w:color="auto" w:fill="auto"/>
          </w:tcPr>
          <w:p w:rsidR="003C66A8" w:rsidRPr="0039713F" w:rsidRDefault="003C66A8" w:rsidP="003C66A8">
            <w:pPr>
              <w:widowControl w:val="0"/>
              <w:kinsoku w:val="0"/>
              <w:overflowPunct w:val="0"/>
              <w:spacing w:before="48" w:after="32" w:line="274" w:lineRule="exact"/>
              <w:ind w:left="-107"/>
              <w:jc w:val="center"/>
              <w:textAlignment w:val="baseline"/>
              <w:rPr>
                <w:rFonts w:cs="Calibri"/>
                <w:b/>
                <w:bCs/>
                <w:szCs w:val="24"/>
              </w:rPr>
            </w:pPr>
            <w:r w:rsidRPr="0039713F">
              <w:rPr>
                <w:rFonts w:cs="Calibri"/>
                <w:b/>
                <w:bCs/>
                <w:szCs w:val="24"/>
              </w:rPr>
              <w:t>K</w:t>
            </w:r>
          </w:p>
        </w:tc>
        <w:tc>
          <w:tcPr>
            <w:tcW w:w="769" w:type="dxa"/>
            <w:shd w:val="clear" w:color="auto" w:fill="auto"/>
          </w:tcPr>
          <w:p w:rsidR="003C66A8" w:rsidRPr="0039713F" w:rsidRDefault="003C66A8" w:rsidP="00F35770">
            <w:pPr>
              <w:widowControl w:val="0"/>
              <w:tabs>
                <w:tab w:val="left" w:pos="556"/>
              </w:tabs>
              <w:kinsoku w:val="0"/>
              <w:overflowPunct w:val="0"/>
              <w:spacing w:before="48" w:after="32" w:line="274" w:lineRule="exact"/>
              <w:textAlignment w:val="baseline"/>
              <w:rPr>
                <w:rFonts w:cs="Calibri"/>
                <w:b/>
                <w:bCs/>
                <w:spacing w:val="-2"/>
                <w:szCs w:val="24"/>
              </w:rPr>
            </w:pPr>
          </w:p>
        </w:tc>
        <w:tc>
          <w:tcPr>
            <w:tcW w:w="790" w:type="dxa"/>
            <w:shd w:val="clear" w:color="auto" w:fill="auto"/>
          </w:tcPr>
          <w:p w:rsidR="003C66A8" w:rsidRPr="0039713F" w:rsidRDefault="003C66A8" w:rsidP="003F68E7">
            <w:pPr>
              <w:widowControl w:val="0"/>
              <w:kinsoku w:val="0"/>
              <w:overflowPunct w:val="0"/>
              <w:spacing w:before="90" w:after="26" w:line="238" w:lineRule="exact"/>
              <w:jc w:val="center"/>
              <w:textAlignment w:val="baseline"/>
              <w:rPr>
                <w:rFonts w:cs="Calibri"/>
                <w:b/>
                <w:bCs/>
                <w:spacing w:val="-4"/>
                <w:szCs w:val="24"/>
              </w:rPr>
            </w:pPr>
          </w:p>
        </w:tc>
        <w:tc>
          <w:tcPr>
            <w:tcW w:w="1010" w:type="dxa"/>
            <w:shd w:val="clear" w:color="auto" w:fill="auto"/>
          </w:tcPr>
          <w:p w:rsidR="003C66A8" w:rsidRPr="0039713F" w:rsidRDefault="003C66A8" w:rsidP="00D244F1">
            <w:pPr>
              <w:widowControl w:val="0"/>
              <w:kinsoku w:val="0"/>
              <w:overflowPunct w:val="0"/>
              <w:spacing w:before="48" w:after="32" w:line="274" w:lineRule="exact"/>
              <w:ind w:left="-104"/>
              <w:jc w:val="center"/>
              <w:textAlignment w:val="baseline"/>
              <w:rPr>
                <w:rFonts w:cs="Calibri"/>
                <w:b/>
                <w:bCs/>
                <w:spacing w:val="-1"/>
                <w:szCs w:val="24"/>
              </w:rPr>
            </w:pPr>
            <w:r w:rsidRPr="0039713F">
              <w:rPr>
                <w:rFonts w:cs="Calibri"/>
                <w:b/>
                <w:bCs/>
                <w:spacing w:val="-1"/>
                <w:szCs w:val="24"/>
              </w:rPr>
              <w:t>Erkek</w:t>
            </w:r>
          </w:p>
        </w:tc>
        <w:tc>
          <w:tcPr>
            <w:tcW w:w="1117" w:type="dxa"/>
            <w:shd w:val="clear" w:color="auto" w:fill="auto"/>
          </w:tcPr>
          <w:p w:rsidR="003C66A8" w:rsidRPr="0039713F" w:rsidRDefault="003C66A8" w:rsidP="00D244F1">
            <w:pPr>
              <w:widowControl w:val="0"/>
              <w:kinsoku w:val="0"/>
              <w:overflowPunct w:val="0"/>
              <w:spacing w:after="0" w:line="240" w:lineRule="auto"/>
              <w:ind w:left="-125"/>
              <w:textAlignment w:val="baseline"/>
              <w:rPr>
                <w:rFonts w:cs="Calibri"/>
                <w:szCs w:val="24"/>
              </w:rPr>
            </w:pPr>
          </w:p>
        </w:tc>
      </w:tr>
      <w:tr w:rsidR="00D244F1" w:rsidRPr="008F3FC0" w:rsidTr="00F44EE0">
        <w:trPr>
          <w:trHeight w:hRule="exact" w:val="561"/>
        </w:trPr>
        <w:tc>
          <w:tcPr>
            <w:tcW w:w="1571" w:type="dxa"/>
            <w:shd w:val="clear" w:color="auto" w:fill="FBE4D5" w:themeFill="accent2" w:themeFillTint="33"/>
          </w:tcPr>
          <w:p w:rsidR="003C66A8" w:rsidRPr="0039713F" w:rsidRDefault="003C66A8" w:rsidP="003F68E7">
            <w:pPr>
              <w:widowControl w:val="0"/>
              <w:kinsoku w:val="0"/>
              <w:overflowPunct w:val="0"/>
              <w:spacing w:before="326" w:after="0" w:line="230" w:lineRule="exact"/>
              <w:ind w:left="110"/>
              <w:textAlignment w:val="baseline"/>
              <w:rPr>
                <w:rFonts w:cs="Calibri"/>
                <w:b/>
                <w:bCs/>
                <w:szCs w:val="24"/>
              </w:rPr>
            </w:pPr>
          </w:p>
        </w:tc>
        <w:tc>
          <w:tcPr>
            <w:tcW w:w="692" w:type="dxa"/>
            <w:shd w:val="clear" w:color="auto" w:fill="auto"/>
          </w:tcPr>
          <w:p w:rsidR="003C66A8" w:rsidRPr="0039713F" w:rsidRDefault="008B4B8F" w:rsidP="003C66A8">
            <w:pPr>
              <w:widowControl w:val="0"/>
              <w:kinsoku w:val="0"/>
              <w:overflowPunct w:val="0"/>
              <w:spacing w:before="149" w:after="133" w:line="274" w:lineRule="exact"/>
              <w:ind w:left="0"/>
              <w:jc w:val="center"/>
              <w:textAlignment w:val="baseline"/>
              <w:rPr>
                <w:rFonts w:cs="Calibri"/>
                <w:b/>
                <w:bCs/>
                <w:spacing w:val="-1"/>
                <w:szCs w:val="24"/>
              </w:rPr>
            </w:pPr>
            <w:r>
              <w:rPr>
                <w:rFonts w:cs="Calibri"/>
                <w:b/>
                <w:bCs/>
                <w:spacing w:val="-1"/>
                <w:szCs w:val="24"/>
              </w:rPr>
              <w:t>418</w:t>
            </w:r>
          </w:p>
        </w:tc>
        <w:tc>
          <w:tcPr>
            <w:tcW w:w="851" w:type="dxa"/>
            <w:shd w:val="clear" w:color="auto" w:fill="auto"/>
          </w:tcPr>
          <w:p w:rsidR="003C66A8" w:rsidRPr="0039713F" w:rsidRDefault="008B4B8F" w:rsidP="003C66A8">
            <w:pPr>
              <w:widowControl w:val="0"/>
              <w:kinsoku w:val="0"/>
              <w:overflowPunct w:val="0"/>
              <w:spacing w:before="149" w:after="133" w:line="274" w:lineRule="exact"/>
              <w:ind w:left="0"/>
              <w:jc w:val="center"/>
              <w:textAlignment w:val="baseline"/>
              <w:rPr>
                <w:rFonts w:cs="Calibri"/>
                <w:b/>
                <w:bCs/>
                <w:spacing w:val="-1"/>
                <w:szCs w:val="24"/>
              </w:rPr>
            </w:pPr>
            <w:r>
              <w:rPr>
                <w:rFonts w:cs="Calibri"/>
                <w:b/>
                <w:bCs/>
                <w:spacing w:val="-1"/>
                <w:szCs w:val="24"/>
              </w:rPr>
              <w:t>291</w:t>
            </w:r>
          </w:p>
        </w:tc>
        <w:tc>
          <w:tcPr>
            <w:tcW w:w="992" w:type="dxa"/>
            <w:shd w:val="clear" w:color="auto" w:fill="auto"/>
          </w:tcPr>
          <w:p w:rsidR="003C66A8" w:rsidRPr="0039713F" w:rsidRDefault="008B4B8F" w:rsidP="003C66A8">
            <w:pPr>
              <w:widowControl w:val="0"/>
              <w:kinsoku w:val="0"/>
              <w:overflowPunct w:val="0"/>
              <w:spacing w:before="149" w:after="133" w:line="274" w:lineRule="exact"/>
              <w:ind w:left="-128"/>
              <w:jc w:val="center"/>
              <w:textAlignment w:val="baseline"/>
              <w:rPr>
                <w:rFonts w:cs="Calibri"/>
                <w:b/>
                <w:bCs/>
                <w:spacing w:val="-2"/>
                <w:szCs w:val="24"/>
              </w:rPr>
            </w:pPr>
            <w:r>
              <w:rPr>
                <w:rFonts w:cs="Calibri"/>
                <w:b/>
                <w:bCs/>
                <w:spacing w:val="-2"/>
                <w:szCs w:val="24"/>
              </w:rPr>
              <w:t>709</w:t>
            </w:r>
          </w:p>
        </w:tc>
        <w:tc>
          <w:tcPr>
            <w:tcW w:w="848" w:type="dxa"/>
            <w:shd w:val="clear" w:color="auto" w:fill="auto"/>
          </w:tcPr>
          <w:p w:rsidR="003C66A8" w:rsidRPr="0039713F" w:rsidRDefault="003C66A8" w:rsidP="003C66A8">
            <w:pPr>
              <w:widowControl w:val="0"/>
              <w:kinsoku w:val="0"/>
              <w:overflowPunct w:val="0"/>
              <w:spacing w:before="149" w:after="133" w:line="274" w:lineRule="exact"/>
              <w:ind w:left="-103"/>
              <w:jc w:val="center"/>
              <w:textAlignment w:val="baseline"/>
              <w:rPr>
                <w:rFonts w:cs="Calibri"/>
                <w:b/>
                <w:bCs/>
                <w:spacing w:val="-4"/>
                <w:szCs w:val="24"/>
              </w:rPr>
            </w:pPr>
          </w:p>
        </w:tc>
        <w:tc>
          <w:tcPr>
            <w:tcW w:w="853" w:type="dxa"/>
            <w:shd w:val="clear" w:color="auto" w:fill="auto"/>
          </w:tcPr>
          <w:p w:rsidR="003C66A8" w:rsidRPr="0039713F" w:rsidRDefault="003C66A8" w:rsidP="003C66A8">
            <w:pPr>
              <w:widowControl w:val="0"/>
              <w:kinsoku w:val="0"/>
              <w:overflowPunct w:val="0"/>
              <w:spacing w:before="149" w:after="133" w:line="274" w:lineRule="exact"/>
              <w:ind w:left="-107"/>
              <w:jc w:val="center"/>
              <w:textAlignment w:val="baseline"/>
              <w:rPr>
                <w:rFonts w:cs="Calibri"/>
                <w:b/>
                <w:bCs/>
                <w:spacing w:val="-2"/>
                <w:szCs w:val="24"/>
              </w:rPr>
            </w:pPr>
          </w:p>
        </w:tc>
        <w:tc>
          <w:tcPr>
            <w:tcW w:w="769" w:type="dxa"/>
            <w:shd w:val="clear" w:color="auto" w:fill="auto"/>
          </w:tcPr>
          <w:p w:rsidR="003C66A8" w:rsidRPr="0039713F" w:rsidRDefault="003C66A8" w:rsidP="003F68E7">
            <w:pPr>
              <w:widowControl w:val="0"/>
              <w:kinsoku w:val="0"/>
              <w:overflowPunct w:val="0"/>
              <w:spacing w:before="149" w:after="133" w:line="274" w:lineRule="exact"/>
              <w:jc w:val="center"/>
              <w:textAlignment w:val="baseline"/>
              <w:rPr>
                <w:rFonts w:cs="Calibri"/>
                <w:b/>
                <w:bCs/>
                <w:szCs w:val="24"/>
              </w:rPr>
            </w:pPr>
          </w:p>
        </w:tc>
        <w:tc>
          <w:tcPr>
            <w:tcW w:w="790" w:type="dxa"/>
            <w:shd w:val="clear" w:color="auto" w:fill="auto"/>
          </w:tcPr>
          <w:p w:rsidR="003C66A8" w:rsidRPr="0039713F" w:rsidRDefault="003C66A8" w:rsidP="003F68E7">
            <w:pPr>
              <w:widowControl w:val="0"/>
              <w:kinsoku w:val="0"/>
              <w:overflowPunct w:val="0"/>
              <w:spacing w:before="149" w:after="133" w:line="274" w:lineRule="exact"/>
              <w:jc w:val="center"/>
              <w:textAlignment w:val="baseline"/>
              <w:rPr>
                <w:rFonts w:cs="Calibri"/>
                <w:b/>
                <w:bCs/>
                <w:spacing w:val="-1"/>
                <w:szCs w:val="24"/>
              </w:rPr>
            </w:pPr>
          </w:p>
        </w:tc>
        <w:tc>
          <w:tcPr>
            <w:tcW w:w="1010" w:type="dxa"/>
            <w:shd w:val="clear" w:color="auto" w:fill="auto"/>
          </w:tcPr>
          <w:p w:rsidR="003C66A8" w:rsidRPr="0039713F" w:rsidRDefault="003C66A8" w:rsidP="003F68E7">
            <w:pPr>
              <w:widowControl w:val="0"/>
              <w:kinsoku w:val="0"/>
              <w:overflowPunct w:val="0"/>
              <w:spacing w:before="149" w:after="133" w:line="274" w:lineRule="exact"/>
              <w:jc w:val="center"/>
              <w:textAlignment w:val="baseline"/>
              <w:rPr>
                <w:rFonts w:cs="Calibri"/>
                <w:b/>
                <w:bCs/>
                <w:spacing w:val="-1"/>
                <w:szCs w:val="24"/>
              </w:rPr>
            </w:pPr>
          </w:p>
        </w:tc>
        <w:tc>
          <w:tcPr>
            <w:tcW w:w="1117" w:type="dxa"/>
            <w:shd w:val="clear" w:color="auto" w:fill="auto"/>
          </w:tcPr>
          <w:p w:rsidR="003C66A8" w:rsidRPr="0039713F" w:rsidRDefault="003C66A8" w:rsidP="003F68E7">
            <w:pPr>
              <w:widowControl w:val="0"/>
              <w:kinsoku w:val="0"/>
              <w:overflowPunct w:val="0"/>
              <w:spacing w:before="149" w:after="133" w:line="274" w:lineRule="exact"/>
              <w:jc w:val="center"/>
              <w:textAlignment w:val="baseline"/>
              <w:rPr>
                <w:rFonts w:cs="Calibri"/>
                <w:b/>
                <w:bCs/>
                <w:spacing w:val="-2"/>
                <w:szCs w:val="24"/>
              </w:rPr>
            </w:pPr>
          </w:p>
        </w:tc>
      </w:tr>
      <w:tr w:rsidR="008B4B8F" w:rsidRPr="008F3FC0" w:rsidTr="00F44EE0">
        <w:trPr>
          <w:trHeight w:hRule="exact" w:val="840"/>
        </w:trPr>
        <w:tc>
          <w:tcPr>
            <w:tcW w:w="1571" w:type="dxa"/>
            <w:shd w:val="clear" w:color="auto" w:fill="FBE4D5" w:themeFill="accent2" w:themeFillTint="33"/>
          </w:tcPr>
          <w:p w:rsidR="008B4B8F" w:rsidRPr="0039713F" w:rsidRDefault="008B4B8F" w:rsidP="008B4B8F">
            <w:pPr>
              <w:widowControl w:val="0"/>
              <w:kinsoku w:val="0"/>
              <w:overflowPunct w:val="0"/>
              <w:spacing w:before="120" w:after="0" w:line="240" w:lineRule="auto"/>
              <w:ind w:left="0"/>
              <w:textAlignment w:val="baseline"/>
              <w:rPr>
                <w:rFonts w:cs="Calibri"/>
                <w:b/>
                <w:bCs/>
                <w:szCs w:val="24"/>
              </w:rPr>
            </w:pPr>
            <w:r w:rsidRPr="0039713F">
              <w:rPr>
                <w:rFonts w:cs="Calibri"/>
                <w:b/>
                <w:bCs/>
                <w:spacing w:val="-1"/>
                <w:szCs w:val="24"/>
              </w:rPr>
              <w:t>Toplam</w:t>
            </w:r>
          </w:p>
        </w:tc>
        <w:tc>
          <w:tcPr>
            <w:tcW w:w="692" w:type="dxa"/>
            <w:shd w:val="clear" w:color="auto" w:fill="auto"/>
          </w:tcPr>
          <w:p w:rsidR="008B4B8F" w:rsidRPr="0039713F" w:rsidRDefault="008B4B8F" w:rsidP="008B4B8F">
            <w:pPr>
              <w:widowControl w:val="0"/>
              <w:kinsoku w:val="0"/>
              <w:overflowPunct w:val="0"/>
              <w:spacing w:before="149" w:after="133" w:line="274" w:lineRule="exact"/>
              <w:ind w:left="0"/>
              <w:jc w:val="center"/>
              <w:textAlignment w:val="baseline"/>
              <w:rPr>
                <w:rFonts w:cs="Calibri"/>
                <w:b/>
                <w:bCs/>
                <w:spacing w:val="-1"/>
                <w:szCs w:val="24"/>
              </w:rPr>
            </w:pPr>
            <w:r>
              <w:rPr>
                <w:rFonts w:cs="Calibri"/>
                <w:b/>
                <w:bCs/>
                <w:spacing w:val="-1"/>
                <w:szCs w:val="24"/>
              </w:rPr>
              <w:t>418</w:t>
            </w:r>
          </w:p>
        </w:tc>
        <w:tc>
          <w:tcPr>
            <w:tcW w:w="851" w:type="dxa"/>
            <w:shd w:val="clear" w:color="auto" w:fill="auto"/>
          </w:tcPr>
          <w:p w:rsidR="008B4B8F" w:rsidRPr="0039713F" w:rsidRDefault="008B4B8F" w:rsidP="008B4B8F">
            <w:pPr>
              <w:widowControl w:val="0"/>
              <w:kinsoku w:val="0"/>
              <w:overflowPunct w:val="0"/>
              <w:spacing w:before="149" w:after="133" w:line="274" w:lineRule="exact"/>
              <w:ind w:left="0"/>
              <w:jc w:val="center"/>
              <w:textAlignment w:val="baseline"/>
              <w:rPr>
                <w:rFonts w:cs="Calibri"/>
                <w:b/>
                <w:bCs/>
                <w:spacing w:val="-1"/>
                <w:szCs w:val="24"/>
              </w:rPr>
            </w:pPr>
            <w:r>
              <w:rPr>
                <w:rFonts w:cs="Calibri"/>
                <w:b/>
                <w:bCs/>
                <w:spacing w:val="-1"/>
                <w:szCs w:val="24"/>
              </w:rPr>
              <w:t>291</w:t>
            </w:r>
          </w:p>
        </w:tc>
        <w:tc>
          <w:tcPr>
            <w:tcW w:w="992" w:type="dxa"/>
            <w:shd w:val="clear" w:color="auto" w:fill="auto"/>
          </w:tcPr>
          <w:p w:rsidR="008B4B8F" w:rsidRPr="0039713F" w:rsidRDefault="008B4B8F" w:rsidP="008B4B8F">
            <w:pPr>
              <w:widowControl w:val="0"/>
              <w:kinsoku w:val="0"/>
              <w:overflowPunct w:val="0"/>
              <w:spacing w:before="149" w:after="133" w:line="274" w:lineRule="exact"/>
              <w:ind w:left="-128"/>
              <w:jc w:val="center"/>
              <w:textAlignment w:val="baseline"/>
              <w:rPr>
                <w:rFonts w:cs="Calibri"/>
                <w:b/>
                <w:bCs/>
                <w:spacing w:val="-2"/>
                <w:szCs w:val="24"/>
              </w:rPr>
            </w:pPr>
            <w:r>
              <w:rPr>
                <w:rFonts w:cs="Calibri"/>
                <w:b/>
                <w:bCs/>
                <w:spacing w:val="-2"/>
                <w:szCs w:val="24"/>
              </w:rPr>
              <w:t>709</w:t>
            </w:r>
          </w:p>
        </w:tc>
        <w:tc>
          <w:tcPr>
            <w:tcW w:w="848" w:type="dxa"/>
            <w:shd w:val="clear" w:color="auto" w:fill="auto"/>
          </w:tcPr>
          <w:p w:rsidR="008B4B8F" w:rsidRPr="0039713F" w:rsidRDefault="008B4B8F" w:rsidP="008B4B8F">
            <w:pPr>
              <w:widowControl w:val="0"/>
              <w:kinsoku w:val="0"/>
              <w:overflowPunct w:val="0"/>
              <w:spacing w:before="288" w:after="267" w:line="274" w:lineRule="exact"/>
              <w:ind w:left="-103"/>
              <w:jc w:val="center"/>
              <w:textAlignment w:val="baseline"/>
              <w:rPr>
                <w:rFonts w:cs="Calibri"/>
                <w:b/>
                <w:bCs/>
                <w:spacing w:val="-3"/>
                <w:szCs w:val="24"/>
              </w:rPr>
            </w:pPr>
          </w:p>
        </w:tc>
        <w:tc>
          <w:tcPr>
            <w:tcW w:w="853" w:type="dxa"/>
            <w:shd w:val="clear" w:color="auto" w:fill="auto"/>
          </w:tcPr>
          <w:p w:rsidR="008B4B8F" w:rsidRPr="0039713F" w:rsidRDefault="008B4B8F" w:rsidP="008B4B8F">
            <w:pPr>
              <w:widowControl w:val="0"/>
              <w:kinsoku w:val="0"/>
              <w:overflowPunct w:val="0"/>
              <w:spacing w:before="288" w:after="267" w:line="274" w:lineRule="exact"/>
              <w:ind w:left="-107"/>
              <w:jc w:val="center"/>
              <w:textAlignment w:val="baseline"/>
              <w:rPr>
                <w:rFonts w:cs="Calibri"/>
                <w:b/>
                <w:bCs/>
                <w:spacing w:val="-4"/>
                <w:szCs w:val="24"/>
              </w:rPr>
            </w:pPr>
          </w:p>
        </w:tc>
        <w:tc>
          <w:tcPr>
            <w:tcW w:w="769" w:type="dxa"/>
            <w:shd w:val="clear" w:color="auto" w:fill="auto"/>
          </w:tcPr>
          <w:p w:rsidR="008B4B8F" w:rsidRPr="0039713F" w:rsidRDefault="008B4B8F" w:rsidP="008B4B8F">
            <w:pPr>
              <w:widowControl w:val="0"/>
              <w:kinsoku w:val="0"/>
              <w:overflowPunct w:val="0"/>
              <w:spacing w:before="288" w:after="267" w:line="274" w:lineRule="exact"/>
              <w:jc w:val="center"/>
              <w:textAlignment w:val="baseline"/>
              <w:rPr>
                <w:rFonts w:cs="Calibri"/>
                <w:b/>
                <w:bCs/>
                <w:spacing w:val="-4"/>
                <w:szCs w:val="24"/>
              </w:rPr>
            </w:pPr>
          </w:p>
        </w:tc>
        <w:tc>
          <w:tcPr>
            <w:tcW w:w="790" w:type="dxa"/>
            <w:shd w:val="clear" w:color="auto" w:fill="auto"/>
          </w:tcPr>
          <w:p w:rsidR="008B4B8F" w:rsidRPr="0039713F" w:rsidRDefault="008B4B8F" w:rsidP="008B4B8F">
            <w:pPr>
              <w:widowControl w:val="0"/>
              <w:kinsoku w:val="0"/>
              <w:overflowPunct w:val="0"/>
              <w:spacing w:before="288" w:after="267" w:line="274" w:lineRule="exact"/>
              <w:jc w:val="center"/>
              <w:textAlignment w:val="baseline"/>
              <w:rPr>
                <w:rFonts w:cs="Calibri"/>
                <w:b/>
                <w:bCs/>
                <w:spacing w:val="-2"/>
                <w:szCs w:val="24"/>
              </w:rPr>
            </w:pPr>
          </w:p>
        </w:tc>
        <w:tc>
          <w:tcPr>
            <w:tcW w:w="1010" w:type="dxa"/>
            <w:shd w:val="clear" w:color="auto" w:fill="auto"/>
          </w:tcPr>
          <w:p w:rsidR="008B4B8F" w:rsidRPr="0039713F" w:rsidRDefault="008B4B8F" w:rsidP="008B4B8F">
            <w:pPr>
              <w:widowControl w:val="0"/>
              <w:kinsoku w:val="0"/>
              <w:overflowPunct w:val="0"/>
              <w:spacing w:before="288" w:after="267" w:line="274" w:lineRule="exact"/>
              <w:jc w:val="center"/>
              <w:textAlignment w:val="baseline"/>
              <w:rPr>
                <w:rFonts w:cs="Calibri"/>
                <w:b/>
                <w:bCs/>
                <w:spacing w:val="-2"/>
                <w:szCs w:val="24"/>
              </w:rPr>
            </w:pPr>
          </w:p>
        </w:tc>
        <w:tc>
          <w:tcPr>
            <w:tcW w:w="1117" w:type="dxa"/>
            <w:shd w:val="clear" w:color="auto" w:fill="auto"/>
          </w:tcPr>
          <w:p w:rsidR="008B4B8F" w:rsidRPr="0039713F" w:rsidRDefault="008B4B8F" w:rsidP="008B4B8F">
            <w:pPr>
              <w:widowControl w:val="0"/>
              <w:kinsoku w:val="0"/>
              <w:overflowPunct w:val="0"/>
              <w:spacing w:before="288" w:after="267" w:line="274" w:lineRule="exact"/>
              <w:jc w:val="center"/>
              <w:textAlignment w:val="baseline"/>
              <w:rPr>
                <w:rFonts w:cs="Calibri"/>
                <w:b/>
                <w:bCs/>
                <w:spacing w:val="-2"/>
                <w:szCs w:val="24"/>
              </w:rPr>
            </w:pPr>
          </w:p>
        </w:tc>
      </w:tr>
    </w:tbl>
    <w:p w:rsidR="003C66A8" w:rsidRDefault="003C66A8" w:rsidP="00777230">
      <w:pPr>
        <w:spacing w:after="0" w:line="259" w:lineRule="auto"/>
        <w:ind w:left="0" w:right="-136" w:firstLine="0"/>
        <w:jc w:val="left"/>
      </w:pPr>
    </w:p>
    <w:p w:rsidR="003C66A8" w:rsidRDefault="003C66A8" w:rsidP="00777230">
      <w:pPr>
        <w:spacing w:after="0" w:line="259" w:lineRule="auto"/>
        <w:ind w:left="0" w:right="-136" w:firstLine="0"/>
        <w:jc w:val="left"/>
      </w:pPr>
    </w:p>
    <w:p w:rsidR="003C66A8" w:rsidRDefault="003C66A8" w:rsidP="00777230">
      <w:pPr>
        <w:spacing w:after="0" w:line="259" w:lineRule="auto"/>
        <w:ind w:left="0" w:right="-136" w:firstLine="0"/>
        <w:jc w:val="lef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1325"/>
        <w:gridCol w:w="1306"/>
        <w:gridCol w:w="2528"/>
      </w:tblGrid>
      <w:tr w:rsidR="00D244F1" w:rsidRPr="008F3FC0" w:rsidTr="00F44EE0">
        <w:trPr>
          <w:trHeight w:hRule="exact" w:val="773"/>
        </w:trPr>
        <w:tc>
          <w:tcPr>
            <w:tcW w:w="9493" w:type="dxa"/>
            <w:gridSpan w:val="4"/>
            <w:shd w:val="clear" w:color="auto" w:fill="B4C6E7" w:themeFill="accent5" w:themeFillTint="66"/>
          </w:tcPr>
          <w:p w:rsidR="00D244F1" w:rsidRPr="0039713F" w:rsidRDefault="00D244F1" w:rsidP="00D244F1">
            <w:pPr>
              <w:widowControl w:val="0"/>
              <w:kinsoku w:val="0"/>
              <w:overflowPunct w:val="0"/>
              <w:spacing w:before="269" w:after="247" w:line="251" w:lineRule="exact"/>
              <w:ind w:left="-120" w:right="1810"/>
              <w:jc w:val="left"/>
              <w:textAlignment w:val="baseline"/>
              <w:rPr>
                <w:rFonts w:cs="Calibri"/>
                <w:b/>
                <w:bCs/>
                <w:spacing w:val="5"/>
                <w:szCs w:val="24"/>
              </w:rPr>
            </w:pPr>
            <w:r w:rsidRPr="0039713F">
              <w:rPr>
                <w:rFonts w:cs="Calibri"/>
                <w:b/>
                <w:bCs/>
                <w:spacing w:val="5"/>
                <w:szCs w:val="24"/>
              </w:rPr>
              <w:t xml:space="preserve">Yabancı </w:t>
            </w:r>
            <w:r w:rsidRPr="00BA6884">
              <w:rPr>
                <w:rFonts w:cs="Calibri"/>
                <w:b/>
                <w:bCs/>
                <w:spacing w:val="5"/>
                <w:szCs w:val="24"/>
                <w:shd w:val="clear" w:color="auto" w:fill="B4C6E7" w:themeFill="accent5" w:themeFillTint="66"/>
              </w:rPr>
              <w:t>Uyruklu Öğrencilerin Sayısı ve Bölümleri</w:t>
            </w:r>
          </w:p>
        </w:tc>
      </w:tr>
      <w:tr w:rsidR="00D244F1" w:rsidRPr="008F3FC0" w:rsidTr="00F44EE0">
        <w:trPr>
          <w:trHeight w:hRule="exact" w:val="321"/>
        </w:trPr>
        <w:tc>
          <w:tcPr>
            <w:tcW w:w="4334" w:type="dxa"/>
            <w:vMerge w:val="restart"/>
            <w:shd w:val="clear" w:color="auto" w:fill="FBE4D5" w:themeFill="accent2" w:themeFillTint="33"/>
          </w:tcPr>
          <w:p w:rsidR="00D244F1" w:rsidRPr="0039713F" w:rsidRDefault="00D244F1" w:rsidP="003F68E7">
            <w:pPr>
              <w:widowControl w:val="0"/>
              <w:kinsoku w:val="0"/>
              <w:overflowPunct w:val="0"/>
              <w:spacing w:after="0" w:line="240" w:lineRule="auto"/>
              <w:textAlignment w:val="baseline"/>
              <w:rPr>
                <w:rFonts w:cs="Calibri"/>
                <w:b/>
                <w:szCs w:val="24"/>
              </w:rPr>
            </w:pPr>
          </w:p>
        </w:tc>
        <w:tc>
          <w:tcPr>
            <w:tcW w:w="5159" w:type="dxa"/>
            <w:gridSpan w:val="3"/>
            <w:shd w:val="clear" w:color="auto" w:fill="BDD6EE" w:themeFill="accent1" w:themeFillTint="66"/>
          </w:tcPr>
          <w:p w:rsidR="00D244F1" w:rsidRPr="0039713F" w:rsidRDefault="00D244F1" w:rsidP="003F68E7">
            <w:pPr>
              <w:widowControl w:val="0"/>
              <w:kinsoku w:val="0"/>
              <w:overflowPunct w:val="0"/>
              <w:spacing w:before="76" w:after="21" w:line="214" w:lineRule="exact"/>
              <w:jc w:val="center"/>
              <w:textAlignment w:val="baseline"/>
              <w:rPr>
                <w:rFonts w:cs="Calibri"/>
                <w:b/>
                <w:bCs/>
                <w:spacing w:val="2"/>
                <w:szCs w:val="24"/>
              </w:rPr>
            </w:pPr>
            <w:r w:rsidRPr="0039713F">
              <w:rPr>
                <w:rFonts w:cs="Calibri"/>
                <w:b/>
                <w:bCs/>
                <w:spacing w:val="2"/>
                <w:szCs w:val="24"/>
              </w:rPr>
              <w:t>Bölümü</w:t>
            </w:r>
          </w:p>
        </w:tc>
      </w:tr>
      <w:tr w:rsidR="00D244F1" w:rsidRPr="008F3FC0" w:rsidTr="00F44EE0">
        <w:trPr>
          <w:trHeight w:hRule="exact" w:val="327"/>
        </w:trPr>
        <w:tc>
          <w:tcPr>
            <w:tcW w:w="4334" w:type="dxa"/>
            <w:vMerge/>
            <w:shd w:val="clear" w:color="auto" w:fill="FBE4D5" w:themeFill="accent2" w:themeFillTint="33"/>
          </w:tcPr>
          <w:p w:rsidR="00D244F1" w:rsidRPr="0039713F" w:rsidRDefault="00D244F1" w:rsidP="003F68E7">
            <w:pPr>
              <w:widowControl w:val="0"/>
              <w:kinsoku w:val="0"/>
              <w:overflowPunct w:val="0"/>
              <w:spacing w:after="0" w:line="240" w:lineRule="auto"/>
              <w:textAlignment w:val="baseline"/>
              <w:rPr>
                <w:rFonts w:cs="Calibri"/>
                <w:b/>
                <w:bCs/>
                <w:spacing w:val="2"/>
                <w:szCs w:val="24"/>
              </w:rPr>
            </w:pPr>
          </w:p>
        </w:tc>
        <w:tc>
          <w:tcPr>
            <w:tcW w:w="1325" w:type="dxa"/>
            <w:shd w:val="clear" w:color="auto" w:fill="BDD6EE" w:themeFill="accent1" w:themeFillTint="66"/>
          </w:tcPr>
          <w:p w:rsidR="00D244F1" w:rsidRPr="0039713F" w:rsidRDefault="00D244F1" w:rsidP="00D244F1">
            <w:pPr>
              <w:widowControl w:val="0"/>
              <w:kinsoku w:val="0"/>
              <w:overflowPunct w:val="0"/>
              <w:spacing w:before="77" w:after="26" w:line="218" w:lineRule="exact"/>
              <w:ind w:left="-44"/>
              <w:jc w:val="center"/>
              <w:textAlignment w:val="baseline"/>
              <w:rPr>
                <w:rFonts w:cs="Calibri"/>
                <w:b/>
                <w:bCs/>
                <w:szCs w:val="24"/>
              </w:rPr>
            </w:pPr>
            <w:r w:rsidRPr="0039713F">
              <w:rPr>
                <w:rFonts w:cs="Calibri"/>
                <w:b/>
                <w:bCs/>
                <w:szCs w:val="24"/>
              </w:rPr>
              <w:t>K</w:t>
            </w:r>
            <w:r>
              <w:rPr>
                <w:rFonts w:cs="Calibri"/>
                <w:b/>
                <w:bCs/>
                <w:szCs w:val="24"/>
              </w:rPr>
              <w:t>ız</w:t>
            </w:r>
          </w:p>
        </w:tc>
        <w:tc>
          <w:tcPr>
            <w:tcW w:w="1306" w:type="dxa"/>
            <w:shd w:val="clear" w:color="auto" w:fill="BDD6EE" w:themeFill="accent1" w:themeFillTint="66"/>
          </w:tcPr>
          <w:p w:rsidR="00D244F1" w:rsidRPr="0039713F" w:rsidRDefault="00D244F1" w:rsidP="00D244F1">
            <w:pPr>
              <w:widowControl w:val="0"/>
              <w:kinsoku w:val="0"/>
              <w:overflowPunct w:val="0"/>
              <w:spacing w:before="43" w:after="24" w:line="254" w:lineRule="exact"/>
              <w:ind w:left="0"/>
              <w:jc w:val="center"/>
              <w:textAlignment w:val="baseline"/>
              <w:rPr>
                <w:rFonts w:cs="Calibri"/>
                <w:b/>
                <w:bCs/>
                <w:szCs w:val="24"/>
              </w:rPr>
            </w:pPr>
            <w:r w:rsidRPr="0039713F">
              <w:rPr>
                <w:rFonts w:cs="Calibri"/>
                <w:b/>
                <w:bCs/>
                <w:szCs w:val="24"/>
              </w:rPr>
              <w:t>Erkek</w:t>
            </w:r>
          </w:p>
        </w:tc>
        <w:tc>
          <w:tcPr>
            <w:tcW w:w="2528" w:type="dxa"/>
            <w:shd w:val="clear" w:color="auto" w:fill="BDD6EE" w:themeFill="accent1" w:themeFillTint="66"/>
          </w:tcPr>
          <w:p w:rsidR="00D244F1" w:rsidRPr="0039713F" w:rsidRDefault="00D244F1" w:rsidP="00D244F1">
            <w:pPr>
              <w:widowControl w:val="0"/>
              <w:kinsoku w:val="0"/>
              <w:overflowPunct w:val="0"/>
              <w:spacing w:before="43" w:after="24" w:line="254" w:lineRule="exact"/>
              <w:ind w:left="-133"/>
              <w:jc w:val="center"/>
              <w:textAlignment w:val="baseline"/>
              <w:rPr>
                <w:rFonts w:cs="Calibri"/>
                <w:b/>
                <w:bCs/>
                <w:spacing w:val="-1"/>
                <w:szCs w:val="24"/>
              </w:rPr>
            </w:pPr>
            <w:r w:rsidRPr="0039713F">
              <w:rPr>
                <w:rFonts w:cs="Calibri"/>
                <w:b/>
                <w:bCs/>
                <w:spacing w:val="-1"/>
                <w:szCs w:val="24"/>
              </w:rPr>
              <w:t>Toplam</w:t>
            </w:r>
          </w:p>
        </w:tc>
      </w:tr>
      <w:tr w:rsidR="00D244F1" w:rsidRPr="008F3FC0" w:rsidTr="00F44EE0">
        <w:trPr>
          <w:trHeight w:hRule="exact" w:val="513"/>
        </w:trPr>
        <w:tc>
          <w:tcPr>
            <w:tcW w:w="4334" w:type="dxa"/>
            <w:shd w:val="clear" w:color="auto" w:fill="FBE4D5" w:themeFill="accent2" w:themeFillTint="33"/>
          </w:tcPr>
          <w:p w:rsidR="00D244F1" w:rsidRPr="0039713F" w:rsidRDefault="00D244F1" w:rsidP="003F68E7">
            <w:pPr>
              <w:widowControl w:val="0"/>
              <w:kinsoku w:val="0"/>
              <w:overflowPunct w:val="0"/>
              <w:spacing w:after="0" w:line="240" w:lineRule="auto"/>
              <w:textAlignment w:val="baseline"/>
              <w:rPr>
                <w:rFonts w:cs="Calibri"/>
                <w:b/>
                <w:szCs w:val="24"/>
              </w:rPr>
            </w:pPr>
            <w:r>
              <w:rPr>
                <w:rFonts w:cs="Calibri"/>
                <w:b/>
                <w:szCs w:val="24"/>
              </w:rPr>
              <w:t>20</w:t>
            </w:r>
            <w:r w:rsidRPr="00EE50A3">
              <w:rPr>
                <w:rFonts w:cs="Calibri"/>
                <w:b/>
                <w:szCs w:val="24"/>
                <w:shd w:val="clear" w:color="auto" w:fill="FFF2CC" w:themeFill="accent4" w:themeFillTint="33"/>
              </w:rPr>
              <w:t>21</w:t>
            </w:r>
          </w:p>
        </w:tc>
        <w:tc>
          <w:tcPr>
            <w:tcW w:w="1325" w:type="dxa"/>
            <w:shd w:val="clear" w:color="auto" w:fill="auto"/>
          </w:tcPr>
          <w:p w:rsidR="00D244F1" w:rsidRPr="0039713F" w:rsidRDefault="00F6583E" w:rsidP="00D244F1">
            <w:pPr>
              <w:widowControl w:val="0"/>
              <w:kinsoku w:val="0"/>
              <w:overflowPunct w:val="0"/>
              <w:spacing w:before="134" w:after="110" w:line="254" w:lineRule="exact"/>
              <w:ind w:left="-44"/>
              <w:jc w:val="center"/>
              <w:textAlignment w:val="baseline"/>
              <w:rPr>
                <w:rFonts w:cs="Calibri"/>
                <w:b/>
                <w:bCs/>
                <w:szCs w:val="24"/>
              </w:rPr>
            </w:pPr>
            <w:r>
              <w:rPr>
                <w:rFonts w:cs="Calibri"/>
                <w:b/>
                <w:bCs/>
                <w:szCs w:val="24"/>
              </w:rPr>
              <w:t>14</w:t>
            </w:r>
          </w:p>
        </w:tc>
        <w:tc>
          <w:tcPr>
            <w:tcW w:w="1306" w:type="dxa"/>
            <w:shd w:val="clear" w:color="auto" w:fill="auto"/>
          </w:tcPr>
          <w:p w:rsidR="00D244F1" w:rsidRPr="0039713F" w:rsidRDefault="00F6583E" w:rsidP="00D244F1">
            <w:pPr>
              <w:widowControl w:val="0"/>
              <w:kinsoku w:val="0"/>
              <w:overflowPunct w:val="0"/>
              <w:spacing w:before="134" w:after="110" w:line="254" w:lineRule="exact"/>
              <w:ind w:left="38"/>
              <w:jc w:val="center"/>
              <w:textAlignment w:val="baseline"/>
              <w:rPr>
                <w:rFonts w:cs="Calibri"/>
                <w:b/>
                <w:bCs/>
                <w:spacing w:val="-6"/>
                <w:szCs w:val="24"/>
              </w:rPr>
            </w:pPr>
            <w:r>
              <w:rPr>
                <w:rFonts w:cs="Calibri"/>
                <w:b/>
                <w:bCs/>
                <w:spacing w:val="-6"/>
                <w:szCs w:val="24"/>
              </w:rPr>
              <w:t>25</w:t>
            </w:r>
          </w:p>
        </w:tc>
        <w:tc>
          <w:tcPr>
            <w:tcW w:w="2528" w:type="dxa"/>
            <w:shd w:val="clear" w:color="auto" w:fill="auto"/>
          </w:tcPr>
          <w:p w:rsidR="00D244F1" w:rsidRPr="0039713F" w:rsidRDefault="00F6583E" w:rsidP="00D244F1">
            <w:pPr>
              <w:widowControl w:val="0"/>
              <w:kinsoku w:val="0"/>
              <w:overflowPunct w:val="0"/>
              <w:spacing w:before="134" w:after="110" w:line="254" w:lineRule="exact"/>
              <w:ind w:left="0"/>
              <w:jc w:val="center"/>
              <w:textAlignment w:val="baseline"/>
              <w:rPr>
                <w:rFonts w:cs="Calibri"/>
                <w:b/>
                <w:bCs/>
                <w:spacing w:val="-4"/>
                <w:szCs w:val="24"/>
              </w:rPr>
            </w:pPr>
            <w:r>
              <w:rPr>
                <w:rFonts w:cs="Calibri"/>
                <w:b/>
                <w:bCs/>
                <w:spacing w:val="-4"/>
                <w:szCs w:val="24"/>
              </w:rPr>
              <w:t>39</w:t>
            </w:r>
          </w:p>
        </w:tc>
      </w:tr>
    </w:tbl>
    <w:p w:rsidR="003C66A8" w:rsidRDefault="003C66A8" w:rsidP="00777230">
      <w:pPr>
        <w:spacing w:after="0" w:line="259" w:lineRule="auto"/>
        <w:ind w:left="0" w:right="-136" w:firstLine="0"/>
        <w:jc w:val="left"/>
      </w:pPr>
    </w:p>
    <w:p w:rsidR="003C66A8" w:rsidRDefault="003C66A8" w:rsidP="00777230">
      <w:pPr>
        <w:spacing w:after="0" w:line="259" w:lineRule="auto"/>
        <w:ind w:left="0" w:right="-136" w:firstLine="0"/>
        <w:jc w:val="left"/>
      </w:pPr>
    </w:p>
    <w:p w:rsidR="003C66A8" w:rsidRDefault="003C66A8" w:rsidP="00777230">
      <w:pPr>
        <w:spacing w:after="0" w:line="259" w:lineRule="auto"/>
        <w:ind w:left="0" w:right="-136" w:firstLine="0"/>
        <w:jc w:val="left"/>
      </w:pPr>
    </w:p>
    <w:p w:rsidR="003C66A8" w:rsidRDefault="003C66A8" w:rsidP="00777230">
      <w:pPr>
        <w:spacing w:after="0" w:line="259" w:lineRule="auto"/>
        <w:ind w:left="0" w:right="-136" w:firstLine="0"/>
        <w:jc w:val="left"/>
      </w:pPr>
    </w:p>
    <w:tbl>
      <w:tblPr>
        <w:tblStyle w:val="TableGrid"/>
        <w:tblW w:w="9498" w:type="dxa"/>
        <w:tblInd w:w="-5" w:type="dxa"/>
        <w:tblCellMar>
          <w:top w:w="55" w:type="dxa"/>
          <w:left w:w="107" w:type="dxa"/>
          <w:right w:w="58" w:type="dxa"/>
        </w:tblCellMar>
        <w:tblLook w:val="04A0" w:firstRow="1" w:lastRow="0" w:firstColumn="1" w:lastColumn="0" w:noHBand="0" w:noVBand="1"/>
      </w:tblPr>
      <w:tblGrid>
        <w:gridCol w:w="2174"/>
        <w:gridCol w:w="1878"/>
        <w:gridCol w:w="1881"/>
        <w:gridCol w:w="1744"/>
        <w:gridCol w:w="1821"/>
      </w:tblGrid>
      <w:tr w:rsidR="00777230" w:rsidTr="00F44EE0">
        <w:trPr>
          <w:trHeight w:val="375"/>
        </w:trPr>
        <w:tc>
          <w:tcPr>
            <w:tcW w:w="5933" w:type="dxa"/>
            <w:gridSpan w:val="3"/>
            <w:tcBorders>
              <w:top w:val="single" w:sz="4" w:space="0" w:color="000000"/>
              <w:left w:val="single" w:sz="4" w:space="0" w:color="000000"/>
              <w:bottom w:val="single" w:sz="4" w:space="0" w:color="000000"/>
              <w:right w:val="nil"/>
            </w:tcBorders>
            <w:shd w:val="clear" w:color="auto" w:fill="B4C6E7"/>
          </w:tcPr>
          <w:p w:rsidR="00777230" w:rsidRDefault="00777230" w:rsidP="00777230">
            <w:pPr>
              <w:spacing w:after="0" w:line="259" w:lineRule="auto"/>
              <w:ind w:left="0" w:right="-136" w:firstLine="0"/>
              <w:jc w:val="left"/>
            </w:pPr>
            <w:r>
              <w:rPr>
                <w:b/>
              </w:rPr>
              <w:t xml:space="preserve">Tablo 4: Öğrenci Kontenjanları ve Doluluk Oranı </w:t>
            </w:r>
          </w:p>
        </w:tc>
        <w:tc>
          <w:tcPr>
            <w:tcW w:w="1744" w:type="dxa"/>
            <w:tcBorders>
              <w:top w:val="single" w:sz="4" w:space="0" w:color="000000"/>
              <w:left w:val="nil"/>
              <w:bottom w:val="single" w:sz="4" w:space="0" w:color="000000"/>
              <w:right w:val="nil"/>
            </w:tcBorders>
            <w:shd w:val="clear" w:color="auto" w:fill="B4C6E7"/>
          </w:tcPr>
          <w:p w:rsidR="00777230" w:rsidRDefault="00777230" w:rsidP="00777230">
            <w:pPr>
              <w:spacing w:after="160" w:line="259" w:lineRule="auto"/>
              <w:ind w:left="0" w:right="-136" w:firstLine="0"/>
              <w:jc w:val="left"/>
            </w:pPr>
          </w:p>
        </w:tc>
        <w:tc>
          <w:tcPr>
            <w:tcW w:w="1821" w:type="dxa"/>
            <w:tcBorders>
              <w:top w:val="single" w:sz="4" w:space="0" w:color="000000"/>
              <w:left w:val="nil"/>
              <w:bottom w:val="single" w:sz="4" w:space="0" w:color="000000"/>
              <w:right w:val="single" w:sz="4" w:space="0" w:color="000000"/>
            </w:tcBorders>
            <w:shd w:val="clear" w:color="auto" w:fill="B4C6E7"/>
          </w:tcPr>
          <w:p w:rsidR="00777230" w:rsidRDefault="00777230" w:rsidP="00777230">
            <w:pPr>
              <w:spacing w:after="160" w:line="259" w:lineRule="auto"/>
              <w:ind w:left="0" w:right="-136" w:firstLine="0"/>
              <w:jc w:val="left"/>
            </w:pPr>
          </w:p>
        </w:tc>
      </w:tr>
      <w:tr w:rsidR="00777230" w:rsidTr="00F44EE0">
        <w:trPr>
          <w:trHeight w:val="740"/>
        </w:trPr>
        <w:tc>
          <w:tcPr>
            <w:tcW w:w="217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777230">
            <w:pPr>
              <w:spacing w:after="0" w:line="259" w:lineRule="auto"/>
              <w:ind w:left="0" w:right="-136" w:firstLine="0"/>
              <w:jc w:val="center"/>
            </w:pPr>
            <w:r>
              <w:rPr>
                <w:b/>
              </w:rPr>
              <w:t xml:space="preserve">Yıl </w:t>
            </w:r>
          </w:p>
        </w:tc>
        <w:tc>
          <w:tcPr>
            <w:tcW w:w="1878"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777230">
            <w:pPr>
              <w:spacing w:after="0" w:line="259" w:lineRule="auto"/>
              <w:ind w:left="0" w:right="-136" w:firstLine="0"/>
              <w:jc w:val="left"/>
            </w:pPr>
            <w:r>
              <w:rPr>
                <w:b/>
              </w:rPr>
              <w:t xml:space="preserve">YKS Kontenjanı </w:t>
            </w:r>
          </w:p>
        </w:tc>
        <w:tc>
          <w:tcPr>
            <w:tcW w:w="1881"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777230">
            <w:pPr>
              <w:spacing w:after="0" w:line="259" w:lineRule="auto"/>
              <w:ind w:left="0" w:right="-136" w:firstLine="0"/>
              <w:jc w:val="center"/>
            </w:pPr>
            <w:r>
              <w:rPr>
                <w:b/>
              </w:rPr>
              <w:t xml:space="preserve">YKS Yerleşen </w:t>
            </w:r>
          </w:p>
        </w:tc>
        <w:tc>
          <w:tcPr>
            <w:tcW w:w="174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777230">
            <w:pPr>
              <w:spacing w:after="0" w:line="259" w:lineRule="auto"/>
              <w:ind w:left="0" w:right="-136" w:firstLine="0"/>
              <w:jc w:val="center"/>
            </w:pPr>
            <w:r>
              <w:rPr>
                <w:b/>
              </w:rPr>
              <w:t xml:space="preserve">Boş Kalan </w:t>
            </w:r>
          </w:p>
        </w:tc>
        <w:tc>
          <w:tcPr>
            <w:tcW w:w="1821"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777230" w:rsidRDefault="00777230" w:rsidP="00AC159E">
            <w:pPr>
              <w:spacing w:after="0" w:line="259" w:lineRule="auto"/>
              <w:ind w:left="-125" w:firstLine="0"/>
              <w:jc w:val="center"/>
            </w:pPr>
            <w:r>
              <w:rPr>
                <w:b/>
              </w:rPr>
              <w:t xml:space="preserve">Doluluk Oranı </w:t>
            </w:r>
          </w:p>
        </w:tc>
      </w:tr>
      <w:tr w:rsidR="00777230" w:rsidTr="00F44EE0">
        <w:trPr>
          <w:trHeight w:val="376"/>
        </w:trPr>
        <w:tc>
          <w:tcPr>
            <w:tcW w:w="2174"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2018 </w:t>
            </w:r>
          </w:p>
        </w:tc>
        <w:tc>
          <w:tcPr>
            <w:tcW w:w="1878"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103</w:t>
            </w:r>
          </w:p>
        </w:tc>
        <w:tc>
          <w:tcPr>
            <w:tcW w:w="1881"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103</w:t>
            </w:r>
          </w:p>
        </w:tc>
        <w:tc>
          <w:tcPr>
            <w:tcW w:w="174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821"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%100 </w:t>
            </w:r>
          </w:p>
        </w:tc>
      </w:tr>
      <w:tr w:rsidR="00777230" w:rsidTr="00F44EE0">
        <w:trPr>
          <w:trHeight w:val="376"/>
        </w:trPr>
        <w:tc>
          <w:tcPr>
            <w:tcW w:w="2174"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2019 </w:t>
            </w:r>
          </w:p>
        </w:tc>
        <w:tc>
          <w:tcPr>
            <w:tcW w:w="1878"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113</w:t>
            </w:r>
            <w:r w:rsidR="00777230" w:rsidRPr="00AB00D3">
              <w:rPr>
                <w:color w:val="auto"/>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113</w:t>
            </w:r>
          </w:p>
        </w:tc>
        <w:tc>
          <w:tcPr>
            <w:tcW w:w="174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821"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%100 </w:t>
            </w:r>
          </w:p>
        </w:tc>
      </w:tr>
      <w:tr w:rsidR="00777230" w:rsidTr="00F44EE0">
        <w:trPr>
          <w:trHeight w:val="375"/>
        </w:trPr>
        <w:tc>
          <w:tcPr>
            <w:tcW w:w="2174"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2020 </w:t>
            </w:r>
          </w:p>
        </w:tc>
        <w:tc>
          <w:tcPr>
            <w:tcW w:w="1878"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114</w:t>
            </w:r>
          </w:p>
        </w:tc>
        <w:tc>
          <w:tcPr>
            <w:tcW w:w="1881" w:type="dxa"/>
            <w:tcBorders>
              <w:top w:val="single" w:sz="4" w:space="0" w:color="000000"/>
              <w:left w:val="single" w:sz="4" w:space="0" w:color="000000"/>
              <w:bottom w:val="single" w:sz="4" w:space="0" w:color="000000"/>
              <w:right w:val="single" w:sz="4" w:space="0" w:color="000000"/>
            </w:tcBorders>
          </w:tcPr>
          <w:p w:rsidR="00777230" w:rsidRPr="00AB00D3" w:rsidRDefault="000F6CA4" w:rsidP="00777230">
            <w:pPr>
              <w:spacing w:after="0" w:line="259" w:lineRule="auto"/>
              <w:ind w:left="0" w:right="-136" w:firstLine="0"/>
              <w:jc w:val="center"/>
              <w:rPr>
                <w:color w:val="auto"/>
              </w:rPr>
            </w:pPr>
            <w:r w:rsidRPr="00AB00D3">
              <w:rPr>
                <w:color w:val="auto"/>
              </w:rPr>
              <w:t>114</w:t>
            </w:r>
          </w:p>
        </w:tc>
        <w:tc>
          <w:tcPr>
            <w:tcW w:w="174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821"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%100 </w:t>
            </w:r>
          </w:p>
        </w:tc>
      </w:tr>
      <w:tr w:rsidR="00070F02" w:rsidTr="00F44EE0">
        <w:trPr>
          <w:trHeight w:val="375"/>
        </w:trPr>
        <w:tc>
          <w:tcPr>
            <w:tcW w:w="2174" w:type="dxa"/>
            <w:tcBorders>
              <w:top w:val="single" w:sz="4" w:space="0" w:color="000000"/>
              <w:left w:val="single" w:sz="4" w:space="0" w:color="000000"/>
              <w:bottom w:val="single" w:sz="4" w:space="0" w:color="000000"/>
              <w:right w:val="single" w:sz="4" w:space="0" w:color="000000"/>
            </w:tcBorders>
            <w:shd w:val="clear" w:color="auto" w:fill="FBE4D5"/>
          </w:tcPr>
          <w:p w:rsidR="00070F02" w:rsidRDefault="00070F02" w:rsidP="00777230">
            <w:pPr>
              <w:spacing w:after="0" w:line="259" w:lineRule="auto"/>
              <w:ind w:left="0" w:right="-136" w:firstLine="0"/>
              <w:jc w:val="center"/>
              <w:rPr>
                <w:b/>
              </w:rPr>
            </w:pPr>
            <w:r>
              <w:rPr>
                <w:b/>
              </w:rPr>
              <w:t>2021</w:t>
            </w:r>
          </w:p>
        </w:tc>
        <w:tc>
          <w:tcPr>
            <w:tcW w:w="1878" w:type="dxa"/>
            <w:tcBorders>
              <w:top w:val="single" w:sz="4" w:space="0" w:color="000000"/>
              <w:left w:val="single" w:sz="4" w:space="0" w:color="000000"/>
              <w:bottom w:val="single" w:sz="4" w:space="0" w:color="000000"/>
              <w:right w:val="single" w:sz="4" w:space="0" w:color="000000"/>
            </w:tcBorders>
          </w:tcPr>
          <w:p w:rsidR="00070F02" w:rsidRPr="00AB00D3" w:rsidRDefault="000F6CA4" w:rsidP="00777230">
            <w:pPr>
              <w:spacing w:after="0" w:line="259" w:lineRule="auto"/>
              <w:ind w:left="0" w:right="-136" w:firstLine="0"/>
              <w:jc w:val="center"/>
              <w:rPr>
                <w:color w:val="auto"/>
              </w:rPr>
            </w:pPr>
            <w:r w:rsidRPr="00AB00D3">
              <w:rPr>
                <w:color w:val="auto"/>
              </w:rPr>
              <w:t>125</w:t>
            </w:r>
          </w:p>
        </w:tc>
        <w:tc>
          <w:tcPr>
            <w:tcW w:w="1881" w:type="dxa"/>
            <w:tcBorders>
              <w:top w:val="single" w:sz="4" w:space="0" w:color="000000"/>
              <w:left w:val="single" w:sz="4" w:space="0" w:color="000000"/>
              <w:bottom w:val="single" w:sz="4" w:space="0" w:color="000000"/>
              <w:right w:val="single" w:sz="4" w:space="0" w:color="000000"/>
            </w:tcBorders>
          </w:tcPr>
          <w:p w:rsidR="00070F02" w:rsidRPr="00AB00D3" w:rsidRDefault="000F6CA4" w:rsidP="00777230">
            <w:pPr>
              <w:spacing w:after="0" w:line="259" w:lineRule="auto"/>
              <w:ind w:left="0" w:right="-136" w:firstLine="0"/>
              <w:jc w:val="center"/>
              <w:rPr>
                <w:color w:val="auto"/>
              </w:rPr>
            </w:pPr>
            <w:r w:rsidRPr="00AB00D3">
              <w:rPr>
                <w:color w:val="auto"/>
              </w:rPr>
              <w:t>125</w:t>
            </w:r>
          </w:p>
        </w:tc>
        <w:tc>
          <w:tcPr>
            <w:tcW w:w="1744" w:type="dxa"/>
            <w:tcBorders>
              <w:top w:val="single" w:sz="4" w:space="0" w:color="000000"/>
              <w:left w:val="single" w:sz="4" w:space="0" w:color="000000"/>
              <w:bottom w:val="single" w:sz="4" w:space="0" w:color="000000"/>
              <w:right w:val="single" w:sz="4" w:space="0" w:color="000000"/>
            </w:tcBorders>
          </w:tcPr>
          <w:p w:rsidR="00070F02" w:rsidRDefault="000F6CA4" w:rsidP="00777230">
            <w:pPr>
              <w:spacing w:after="0" w:line="259" w:lineRule="auto"/>
              <w:ind w:left="0" w:right="-136" w:firstLine="0"/>
              <w:jc w:val="center"/>
            </w:pPr>
            <w:r>
              <w:t>-</w:t>
            </w:r>
          </w:p>
        </w:tc>
        <w:tc>
          <w:tcPr>
            <w:tcW w:w="1821" w:type="dxa"/>
            <w:tcBorders>
              <w:top w:val="single" w:sz="4" w:space="0" w:color="000000"/>
              <w:left w:val="single" w:sz="4" w:space="0" w:color="000000"/>
              <w:bottom w:val="single" w:sz="4" w:space="0" w:color="000000"/>
              <w:right w:val="single" w:sz="4" w:space="0" w:color="000000"/>
            </w:tcBorders>
          </w:tcPr>
          <w:p w:rsidR="00070F02" w:rsidRDefault="000F6CA4" w:rsidP="00777230">
            <w:pPr>
              <w:spacing w:after="0" w:line="259" w:lineRule="auto"/>
              <w:ind w:left="0" w:right="-136" w:firstLine="0"/>
              <w:jc w:val="center"/>
            </w:pPr>
            <w:r>
              <w:t>%100</w:t>
            </w:r>
          </w:p>
        </w:tc>
      </w:tr>
    </w:tbl>
    <w:p w:rsidR="00777230" w:rsidRDefault="00777230" w:rsidP="00777230">
      <w:pPr>
        <w:spacing w:after="88"/>
        <w:ind w:left="0" w:right="-136"/>
        <w:rPr>
          <w:b/>
        </w:rPr>
      </w:pPr>
    </w:p>
    <w:p w:rsidR="00777230" w:rsidRDefault="00777230" w:rsidP="00777230">
      <w:pPr>
        <w:spacing w:after="88"/>
        <w:ind w:left="0" w:right="-136"/>
      </w:pPr>
      <w:r>
        <w:rPr>
          <w:b/>
        </w:rPr>
        <w:t>C.1.1.</w:t>
      </w:r>
      <w:r>
        <w:t xml:space="preserve"> Programa yerleştirilen öğrenciler, programın kazandırmayı hedeflediği çıktıları (bilgi, beceri ve davranışları) belirlenen sürede edinebilecek bir altyapıya sahip olmalıdır. Öğrencilerin bu süreçte edineceği göstergeler izlenmeli ve bunların yallara göre gelişimi değerlendirilmelidir. </w:t>
      </w:r>
    </w:p>
    <w:p w:rsidR="00777230" w:rsidRDefault="00777230" w:rsidP="00777230">
      <w:pPr>
        <w:ind w:left="0" w:right="-136"/>
      </w:pPr>
      <w:r>
        <w:t>Fakülteye Yükseköğretim Kurulu (YÖK) tarafından belirlenen esaslara göre öğrenci kabul edilir. Öğrenci kayıtları, Rektörlük tarafından belirlenen ve ilan edilen günlerde yapılır. Zamanında başvurmayan ve istenilen belgeleri tamamlayamayan öğrenci, kayıt hakkını kaybeder. Öğrenciler yeni kayıt yenileme işlemini şahsen veya noter tasdikli yetki belgesi verdikleri vekilleri aracılığıyla yaparlar. Öğrenci kabulü, öğrenmenin tanımlanması ve kredilendirilmesindeki (kazanılan bilgi v</w:t>
      </w:r>
      <w:r w:rsidR="00AD2B2D">
        <w:t xml:space="preserve">e beceriler) süreçler YÖK’ün </w:t>
      </w:r>
      <w:proofErr w:type="spellStart"/>
      <w:r w:rsidR="00AD2B2D">
        <w:t>in</w:t>
      </w:r>
      <w:r>
        <w:t>siyatifindedir</w:t>
      </w:r>
      <w:proofErr w:type="spellEnd"/>
      <w:r>
        <w:t xml:space="preserve">. 2018 yılından itibaren D.Ü. Diş Hekimliği Fakültesi talep ettiği kontenjanın üzerinde öğrenci sayısı ile eğitim vermektedir. </w:t>
      </w:r>
    </w:p>
    <w:p w:rsidR="00777230" w:rsidRDefault="00777230" w:rsidP="00777230">
      <w:pPr>
        <w:pStyle w:val="Balk4"/>
        <w:ind w:left="0" w:right="-136"/>
      </w:pPr>
      <w:r>
        <w:lastRenderedPageBreak/>
        <w:t xml:space="preserve">Kanıtlar  </w:t>
      </w:r>
    </w:p>
    <w:p w:rsidR="00777230" w:rsidRDefault="00E11914" w:rsidP="00777230">
      <w:pPr>
        <w:spacing w:after="139" w:line="259" w:lineRule="auto"/>
        <w:ind w:left="0" w:right="-136"/>
        <w:jc w:val="left"/>
      </w:pPr>
      <w:hyperlink r:id="rId9" w:history="1">
        <w:r w:rsidR="00777230" w:rsidRPr="001F720D">
          <w:rPr>
            <w:rStyle w:val="Kpr"/>
            <w:u w:color="4472C4"/>
          </w:rPr>
          <w:t>Kayıt ve Kabul İşlemleri</w:t>
        </w:r>
        <w:r w:rsidR="00777230" w:rsidRPr="001F720D">
          <w:rPr>
            <w:rStyle w:val="Kpr"/>
          </w:rPr>
          <w:t xml:space="preserve"> </w:t>
        </w:r>
      </w:hyperlink>
      <w:r w:rsidR="00777230">
        <w:rPr>
          <w:color w:val="4472C4"/>
        </w:rPr>
        <w:t xml:space="preserve"> </w:t>
      </w:r>
    </w:p>
    <w:p w:rsidR="00777230" w:rsidRDefault="00777230" w:rsidP="00777230">
      <w:pPr>
        <w:ind w:left="0" w:right="-136"/>
      </w:pPr>
      <w:r>
        <w:rPr>
          <w:b/>
        </w:rPr>
        <w:t xml:space="preserve">C.1.2. </w:t>
      </w:r>
      <w:r>
        <w:t xml:space="preserve">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 </w:t>
      </w:r>
    </w:p>
    <w:p w:rsidR="00777230" w:rsidRDefault="00777230" w:rsidP="00777230">
      <w:pPr>
        <w:spacing w:after="102"/>
        <w:ind w:left="0" w:right="-136"/>
      </w:pPr>
      <w:r>
        <w:t xml:space="preserve">Fakültemizde, 24/4/2010 tarihli ve 27561 sayılı Resmî Gazete ’de yayımlanan Yükseköğretim Kurumlarında Ön lisans ve Lisans Düzeyindeki Programlar Arasında Geçiş, Çift </w:t>
      </w:r>
      <w:proofErr w:type="spellStart"/>
      <w:r>
        <w:t>Anadal</w:t>
      </w:r>
      <w:proofErr w:type="spellEnd"/>
      <w:r>
        <w:t xml:space="preserve">, Yan Dal ile Kurumlar Arası Kredi Transferi Yapılması Esaslarına İlişkin Yönetmelik hükümleri ile Senato tarafından belirlenen esaslara göre yatay geçiş yapılabilir. Yatay geçişler sadece güz yarıyılı başında gerçekleştirilir. Yatay geçişe ve ders muafiyetine Yönetim Kurulu karar verir. Bu öğrencilerin eğitim programına intibakları Yönetim Kurulunca yapılır.  </w:t>
      </w:r>
    </w:p>
    <w:p w:rsidR="00777230" w:rsidRDefault="00777230" w:rsidP="00777230">
      <w:pPr>
        <w:pStyle w:val="Balk4"/>
        <w:ind w:left="0" w:right="-136"/>
      </w:pPr>
      <w:r>
        <w:t xml:space="preserve">Kanıtlar </w:t>
      </w:r>
    </w:p>
    <w:p w:rsidR="00777230" w:rsidRPr="00033599" w:rsidRDefault="00033599" w:rsidP="00033599">
      <w:pPr>
        <w:spacing w:after="114" w:line="259" w:lineRule="auto"/>
        <w:ind w:left="0" w:right="-136" w:firstLine="0"/>
        <w:jc w:val="left"/>
        <w:rPr>
          <w:rStyle w:val="Kpr"/>
        </w:rPr>
      </w:pPr>
      <w:r>
        <w:rPr>
          <w:color w:val="4472C4"/>
        </w:rPr>
        <w:fldChar w:fldCharType="begin"/>
      </w:r>
      <w:r>
        <w:rPr>
          <w:color w:val="4472C4"/>
        </w:rPr>
        <w:instrText xml:space="preserve"> HYPERLINK "http://services.dicle.edu.tr/dss/Regulations.aspx?id=2" </w:instrText>
      </w:r>
      <w:r>
        <w:rPr>
          <w:color w:val="4472C4"/>
        </w:rPr>
        <w:fldChar w:fldCharType="separate"/>
      </w:r>
      <w:r w:rsidRPr="00033599">
        <w:rPr>
          <w:rStyle w:val="Kpr"/>
        </w:rPr>
        <w:t>Yatay geçiş yönergesi</w:t>
      </w:r>
    </w:p>
    <w:p w:rsidR="00777230" w:rsidRDefault="00033599" w:rsidP="00777230">
      <w:pPr>
        <w:ind w:left="0" w:right="-136"/>
      </w:pPr>
      <w:r>
        <w:rPr>
          <w:color w:val="4472C4"/>
        </w:rPr>
        <w:fldChar w:fldCharType="end"/>
      </w:r>
      <w:r w:rsidR="00777230">
        <w:rPr>
          <w:b/>
        </w:rPr>
        <w:t xml:space="preserve">C.1.3. </w:t>
      </w:r>
      <w:r w:rsidR="00777230">
        <w:t xml:space="preserve">Kurum ve/veya program tarafından başka kurumlarla yapılacak anlaşmalar ve kurulacak ortaklıklar ile öğrenci hareketliliğini teşvik edecek ve sağlayacak önlemler alınmalıdır. </w:t>
      </w:r>
    </w:p>
    <w:p w:rsidR="00777230" w:rsidRDefault="00777230" w:rsidP="00777230">
      <w:pPr>
        <w:ind w:left="0" w:right="-136"/>
      </w:pPr>
      <w:r>
        <w:t xml:space="preserve">D.Ü. Diş Hekimliği Fakültesi’nde Mevlâna, Farabi ve </w:t>
      </w:r>
      <w:proofErr w:type="spellStart"/>
      <w:r>
        <w:t>Erasmus</w:t>
      </w:r>
      <w:proofErr w:type="spellEnd"/>
      <w:r>
        <w:t xml:space="preserve"> programlarından öğrencilerin yararlanma olanağını artırmak için gerekli duyurular yapılmaktadır. Üniversitemizin uluslararası öğrenci ofisi bulunmakta ve fakültemizde uluslararası öğrenciler için kontenjan ayrılmaktadır. D.Ü. Diş Hekimliği Fakültesi ulusal ve uluslararası düzeyde tanınırlığını sağlamak, mezuniyet öncesi diş hekimliği eğitim programında Bologna Süreci uyum çalışmaları kapsamındaki etkinlikler, AKTS kredilendirme çalışmaları ile </w:t>
      </w:r>
      <w:proofErr w:type="spellStart"/>
      <w:r>
        <w:t>Erasmus</w:t>
      </w:r>
      <w:proofErr w:type="spellEnd"/>
      <w:r>
        <w:t xml:space="preserve">, Mevlâna ve Farabi değişim programlarıyla ilgili her türlü etkinliği ilgili programların mevzuatına uygun olarak faaliyetleri yürütmektir. 2020 yılında yaşanan </w:t>
      </w:r>
      <w:proofErr w:type="spellStart"/>
      <w:r>
        <w:t>pandemi</w:t>
      </w:r>
      <w:proofErr w:type="spellEnd"/>
      <w:r>
        <w:t xml:space="preserve"> nedeniyle eğitim-öğretim ve uluslararası öğrenci hareketliliği sekteye uğramıştır. </w:t>
      </w:r>
    </w:p>
    <w:p w:rsidR="00777230" w:rsidRDefault="00777230" w:rsidP="00777230">
      <w:pPr>
        <w:pStyle w:val="Balk4"/>
        <w:ind w:left="0" w:right="-136"/>
      </w:pPr>
      <w:r>
        <w:t xml:space="preserve">Kanıtlar </w:t>
      </w:r>
    </w:p>
    <w:p w:rsidR="00777230" w:rsidRPr="00A967C9" w:rsidRDefault="00E11914" w:rsidP="00777230">
      <w:pPr>
        <w:spacing w:after="140" w:line="259" w:lineRule="auto"/>
        <w:ind w:left="0" w:right="-136"/>
        <w:jc w:val="left"/>
      </w:pPr>
      <w:hyperlink r:id="rId10" w:history="1">
        <w:proofErr w:type="spellStart"/>
        <w:r w:rsidR="00A967C9" w:rsidRPr="00A967C9">
          <w:rPr>
            <w:rStyle w:val="Kpr"/>
          </w:rPr>
          <w:t>Eras</w:t>
        </w:r>
        <w:r w:rsidR="00B869DA">
          <w:rPr>
            <w:rStyle w:val="Kpr"/>
          </w:rPr>
          <w:t>mus</w:t>
        </w:r>
        <w:proofErr w:type="spellEnd"/>
        <w:r w:rsidR="00B869DA">
          <w:rPr>
            <w:rStyle w:val="Kpr"/>
          </w:rPr>
          <w:t xml:space="preserve"> K</w:t>
        </w:r>
        <w:r w:rsidR="00A967C9" w:rsidRPr="00A967C9">
          <w:rPr>
            <w:rStyle w:val="Kpr"/>
          </w:rPr>
          <w:t>oordinatörlüğü</w:t>
        </w:r>
      </w:hyperlink>
    </w:p>
    <w:p w:rsidR="00777230" w:rsidRPr="00EB3DA3" w:rsidRDefault="00B869DA" w:rsidP="00777230">
      <w:pPr>
        <w:spacing w:after="140" w:line="259" w:lineRule="auto"/>
        <w:ind w:left="0" w:right="-136"/>
        <w:jc w:val="left"/>
        <w:rPr>
          <w:color w:val="0070C0"/>
        </w:rPr>
      </w:pPr>
      <w:r w:rsidRPr="00EB3DA3">
        <w:rPr>
          <w:color w:val="0070C0"/>
        </w:rPr>
        <w:t>Dış İlişkiler Koordinatörlüğü</w:t>
      </w:r>
    </w:p>
    <w:p w:rsidR="00777230" w:rsidRDefault="00E11914" w:rsidP="00777230">
      <w:pPr>
        <w:spacing w:after="140" w:line="259" w:lineRule="auto"/>
        <w:ind w:left="0" w:right="-136"/>
        <w:jc w:val="left"/>
      </w:pPr>
      <w:hyperlink r:id="rId11" w:history="1">
        <w:r w:rsidR="00033599" w:rsidRPr="00033599">
          <w:rPr>
            <w:rStyle w:val="Kpr"/>
          </w:rPr>
          <w:t>Farabi Koordinatörlüğü</w:t>
        </w:r>
      </w:hyperlink>
    </w:p>
    <w:p w:rsidR="00777230" w:rsidRDefault="00777230" w:rsidP="00777230">
      <w:pPr>
        <w:spacing w:after="91"/>
        <w:ind w:left="0" w:right="-136"/>
      </w:pPr>
      <w:r>
        <w:rPr>
          <w:b/>
        </w:rPr>
        <w:t xml:space="preserve">C.1.4. </w:t>
      </w:r>
      <w:r>
        <w:t xml:space="preserve">Öğrencileri ders ve kariyer planlaması konularında yönlendirecek danışmanlık hizmeti verilmelidir. </w:t>
      </w:r>
    </w:p>
    <w:p w:rsidR="00777230" w:rsidRDefault="00777230" w:rsidP="00777230">
      <w:pPr>
        <w:spacing w:after="88"/>
        <w:ind w:left="0" w:right="-136"/>
      </w:pPr>
      <w:r>
        <w:t xml:space="preserve">DHF öğretim elemanları öğrencilerimizi eğitim ve öğretim süreçlerince, ders ve kariyer planlaması konularında yönlendirerek danışmanlık hizmeti vermektedirler. Danışmanlar, eğitim-öğretim çalışmaları, kayıt yenileme, ders ekleme bırakma işlemlerine onay vermekte, uygulama eğitimlerini izlemede ve üniversite yaşamıyla ilgili sorunlarının çözümünde rehberlik yapmakla görevlidirler. Dolayısıyla danışmanlar öğrencilerin başarısını takip etme, danışmanlık hizmeti verme, niteliklerini geliştirme ve izleme sorumluluğunu yüklenmiştir.  </w:t>
      </w:r>
    </w:p>
    <w:p w:rsidR="00777230" w:rsidRDefault="00777230" w:rsidP="00777230">
      <w:pPr>
        <w:ind w:left="0" w:right="-136"/>
      </w:pPr>
      <w:r>
        <w:t xml:space="preserve">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w:t>
      </w:r>
      <w:r>
        <w:lastRenderedPageBreak/>
        <w:t xml:space="preserve">öğrencileri birinci sınıftan itibaren her konuda bilgilendirmek, yönlendirmek ve takip etmek durumundadır. Danışman olan öğretim elemanları ise öğrencilerin sadece staj, kayıt yenileme, ders kayıt veya ders danışmanlık işlemleriyle değil aynı zamanda onlarla dostane ilişkiler içerisine girerek öğrencileri yönlendirilmeye çalışılmakta ve onlara her konuda destek vermektedirler. Öğretim elemanlarıyla bu şekilde rahat iletişim kurup onlara destek vermek, öğrencilerimizin </w:t>
      </w:r>
      <w:proofErr w:type="gramStart"/>
      <w:r>
        <w:t>motivasyonunu</w:t>
      </w:r>
      <w:proofErr w:type="gramEnd"/>
      <w:r>
        <w:t xml:space="preserve"> arttırmakta ve memnuniyet düzeylerini ciddi oranda etkilemektedir. Öğrencilerimize kariyer planlaması ve mezuniyet sonrası destek için D.Ü. Diş Hekimliği Fakültesi’nde Öğrenci, Yaşam, Kariyer ve Mezun İlişkileri Koordinatörlüğü (ÖMİK) mevcuttur.  </w:t>
      </w:r>
    </w:p>
    <w:p w:rsidR="00777230" w:rsidRDefault="00777230" w:rsidP="00777230">
      <w:pPr>
        <w:pStyle w:val="Balk4"/>
        <w:ind w:left="0" w:right="-136"/>
      </w:pPr>
      <w:r>
        <w:t xml:space="preserve">Kanıtlar </w:t>
      </w:r>
    </w:p>
    <w:p w:rsidR="00777230" w:rsidRDefault="00E11914" w:rsidP="00777230">
      <w:pPr>
        <w:spacing w:after="140" w:line="259" w:lineRule="auto"/>
        <w:ind w:left="0" w:right="-136"/>
        <w:jc w:val="left"/>
      </w:pPr>
      <w:hyperlink r:id="rId12" w:history="1">
        <w:r w:rsidR="00AC65AD" w:rsidRPr="00AC65AD">
          <w:rPr>
            <w:rStyle w:val="Kpr"/>
          </w:rPr>
          <w:t>Öğrenci yaşam, kariyer ve mezun ilişkiler koordinatörlüğü</w:t>
        </w:r>
      </w:hyperlink>
    </w:p>
    <w:p w:rsidR="00777230" w:rsidRDefault="00777230" w:rsidP="00777230">
      <w:pPr>
        <w:spacing w:after="84"/>
        <w:ind w:left="0" w:right="-136"/>
      </w:pPr>
      <w:r>
        <w:rPr>
          <w:b/>
        </w:rPr>
        <w:t xml:space="preserve">C.1.5. </w:t>
      </w:r>
      <w:r>
        <w:t xml:space="preserve">Öğrencilerin program kapsamındaki tüm dersler ve diğer etkinliklerdeki başarıları şeffaf, adil ve tutarlı yöntemlerle ölçülmeli ve değerlendirilmelidir.  </w:t>
      </w:r>
    </w:p>
    <w:p w:rsidR="00777230" w:rsidRDefault="00777230" w:rsidP="00777230">
      <w:pPr>
        <w:ind w:left="0" w:right="-136"/>
      </w:pPr>
      <w:r>
        <w:t xml:space="preserve">Dicle Üniversitesi’nde ölçme ve değerlendirme sistemi, programın öğrenim hedeflerine göre yapılarak öğrenim hedefleri doğrultusunda öğrencilerin davranışına dönüşüp dönüşmediğinin belirleyecek biçimde yapılandırılmıştır. Ayrıca sınavlar sonunda uygulanan istatistiksel işlemler ile geçerlik ve güvenirliğe dair kanıtlar elde edilmektedir. Ölçme değerlendirme süreçleri öğrencilerle tartışılmakta, öğrencilerin görüşleri alınmakta ve süreçlerin şeffaf olması sağlanmaktadır. </w:t>
      </w:r>
      <w:proofErr w:type="spellStart"/>
      <w:r>
        <w:t>Pandemi</w:t>
      </w:r>
      <w:proofErr w:type="spellEnd"/>
      <w:r>
        <w:t xml:space="preserve"> sürecinde uzaktan eğitim yapılması nedeniyle kapsam geçerliliği ve sınav güvenliği açısından ölçme değerlendirmede çoklu değerlendirmeler yapılmıştır. Uzaktan eğitimde sınavların nasıl yapılacağı ile ilgili eğiticilere </w:t>
      </w:r>
      <w:proofErr w:type="spellStart"/>
      <w:r>
        <w:t>pandeminin</w:t>
      </w:r>
      <w:proofErr w:type="spellEnd"/>
      <w:r>
        <w:t xml:space="preserve"> ilk ayında eğitim verilmiştir.  </w:t>
      </w:r>
    </w:p>
    <w:p w:rsidR="00777230" w:rsidRDefault="00777230" w:rsidP="00777230">
      <w:pPr>
        <w:pStyle w:val="Balk4"/>
        <w:ind w:left="0" w:right="-136"/>
      </w:pPr>
      <w:r>
        <w:t xml:space="preserve">Kanıtlar </w:t>
      </w:r>
    </w:p>
    <w:p w:rsidR="00777230" w:rsidRPr="007A255D" w:rsidRDefault="00AC65AD" w:rsidP="00777230">
      <w:pPr>
        <w:spacing w:after="139" w:line="259" w:lineRule="auto"/>
        <w:ind w:left="0" w:right="-136"/>
        <w:jc w:val="left"/>
        <w:rPr>
          <w:color w:val="4472C4"/>
          <w:highlight w:val="yellow"/>
        </w:rPr>
      </w:pPr>
      <w:r w:rsidRPr="007A255D">
        <w:rPr>
          <w:color w:val="4472C4"/>
        </w:rPr>
        <w:t>Eğitim-öğretim ve sınav yönetmeliği</w:t>
      </w:r>
      <w:r w:rsidR="00777230" w:rsidRPr="007A255D">
        <w:rPr>
          <w:color w:val="4472C4"/>
          <w:highlight w:val="yellow"/>
        </w:rPr>
        <w:t xml:space="preserve"> </w:t>
      </w:r>
    </w:p>
    <w:p w:rsidR="00777230" w:rsidRPr="00EB3DA3" w:rsidRDefault="00777230" w:rsidP="00777230">
      <w:pPr>
        <w:spacing w:after="140" w:line="259" w:lineRule="auto"/>
        <w:ind w:left="0" w:right="-136"/>
        <w:jc w:val="left"/>
      </w:pPr>
      <w:r w:rsidRPr="00EB3DA3">
        <w:rPr>
          <w:color w:val="4472C4"/>
        </w:rPr>
        <w:t xml:space="preserve">Eğitim Öğretim ve Ölçme Değerlendirme Esasları </w:t>
      </w:r>
    </w:p>
    <w:p w:rsidR="00777230" w:rsidRDefault="00777230" w:rsidP="00777230">
      <w:pPr>
        <w:pStyle w:val="Balk3"/>
        <w:spacing w:after="111"/>
        <w:ind w:left="0" w:right="-136"/>
      </w:pPr>
      <w:r>
        <w:t xml:space="preserve">C.2. PROGRAM EĞİTİM AMAÇLARI </w:t>
      </w:r>
    </w:p>
    <w:p w:rsidR="00777230" w:rsidRDefault="00777230" w:rsidP="00777230">
      <w:pPr>
        <w:spacing w:after="0" w:line="388" w:lineRule="auto"/>
        <w:ind w:left="0" w:right="-136"/>
      </w:pPr>
      <w:r>
        <w:t xml:space="preserve">Ülkemizde </w:t>
      </w:r>
      <w:r w:rsidR="00FC0671">
        <w:t>yükseköğretime</w:t>
      </w:r>
      <w:r>
        <w:t xml:space="preserve"> olan yoğun talep, artarak devam etmektedir. Bu durum ancak yeni ve nitelikli </w:t>
      </w:r>
      <w:r w:rsidR="00FC0671">
        <w:t>yükseköğretim</w:t>
      </w:r>
      <w:r>
        <w:t xml:space="preserve"> kurumlarının açılmasıyla karşılanabilir. Bu bağlamda fakültemiz her yıl kotası artan öğrenci sayılarıyla alt yapısını verimli bir şekilde kullanmaya çalışırken, diğer yandan da eğitimin kalitesini yükseltmeye çalışmaktadır. Teknolojik gelişmelerin hayatımıza getirdiği yenilikler ve gelişmeler sayesinde eğitim-öğretimde ciddi ilerlemeler kaydedilmiş olup, hedefimiz bu gelişmenin artarak devam edecek olmasıdır.  </w:t>
      </w:r>
    </w:p>
    <w:p w:rsidR="00777230" w:rsidRDefault="00777230" w:rsidP="00777230">
      <w:pPr>
        <w:spacing w:line="391" w:lineRule="auto"/>
        <w:ind w:left="0" w:right="-136"/>
      </w:pPr>
      <w:r>
        <w:t xml:space="preserve">Fakültemizde eğitim öğretim programının mezun yeterliliklerinin temelini oluşturan ve mesleki yeterliliklerde önemli yeri bulunan temel tıp derslerinin DUÇEP ile uyumu sağlanırken, daha yoğun ve detaylı çalışmaların yapılması gerekmektedir. Var olan eğitim-öğretim planı düzenli aralıklarla gözden geçirilerek sürekli gelişimi ve güçlendirilmesi planlanmaktadır.  </w:t>
      </w:r>
    </w:p>
    <w:p w:rsidR="00777230" w:rsidRDefault="00777230" w:rsidP="00777230">
      <w:pPr>
        <w:ind w:left="0" w:right="-136"/>
      </w:pPr>
      <w:r>
        <w:rPr>
          <w:b/>
        </w:rPr>
        <w:t xml:space="preserve">C.2.1. </w:t>
      </w:r>
      <w:r>
        <w:t xml:space="preserve">Değerlendirilecek program için eğitim amaçları tanımlanmış olmalıdır. </w:t>
      </w:r>
    </w:p>
    <w:p w:rsidR="00777230" w:rsidRDefault="00777230" w:rsidP="00777230">
      <w:pPr>
        <w:ind w:left="0" w:right="-136"/>
      </w:pPr>
      <w:r>
        <w:lastRenderedPageBreak/>
        <w:t xml:space="preserve">DHF eğitiminin amacı sağlık, sosyal ve kültürel bütünlük içinde değerlendiren; sağlığı koruma, geliştirilme ve toplumun ağız diş sağlığı sorunlarına nitelikli sağlık hizmeti ile cevap vermek için gerekli bilgi, beceri ve yetkinlikle donanmış; insan ve hasta haklarına saygılı hekimler yetiştirmektir. Eğitim programının amaç ve hedefleri hazırlanırken geniş katılımın sağlanması; güncellenme çalışmalarının yeni tamamlanmış olması, eğitim-öğretim etkinliklerine ve ölçme değerlendirmeye göre ilişkilendirilmiş olması programın güçlü yönünü oluşturmaktadır.  </w:t>
      </w:r>
    </w:p>
    <w:p w:rsidR="00777230" w:rsidRDefault="00777230" w:rsidP="00777230">
      <w:pPr>
        <w:pStyle w:val="Balk4"/>
        <w:ind w:left="0" w:right="-136"/>
      </w:pPr>
      <w:r>
        <w:t xml:space="preserve">Kanıtlar </w:t>
      </w:r>
    </w:p>
    <w:p w:rsidR="00777230" w:rsidRPr="007A255D" w:rsidRDefault="00777230" w:rsidP="00777230">
      <w:pPr>
        <w:spacing w:after="140" w:line="259" w:lineRule="auto"/>
        <w:ind w:left="0" w:right="-136"/>
        <w:jc w:val="left"/>
      </w:pPr>
      <w:r w:rsidRPr="007A255D">
        <w:rPr>
          <w:color w:val="0563C1"/>
        </w:rPr>
        <w:t>Dönemlere göre eğitim amaç ve hedefleri</w:t>
      </w:r>
      <w:hyperlink r:id="rId13">
        <w:r w:rsidRPr="007A255D">
          <w:t xml:space="preserve"> </w:t>
        </w:r>
      </w:hyperlink>
    </w:p>
    <w:p w:rsidR="00777230" w:rsidRDefault="00777230" w:rsidP="00777230">
      <w:pPr>
        <w:ind w:left="0" w:right="-136"/>
      </w:pPr>
      <w:r>
        <w:rPr>
          <w:b/>
        </w:rPr>
        <w:t xml:space="preserve">C.2.2. </w:t>
      </w:r>
      <w:r>
        <w:t xml:space="preserve">Kurumun, fakültenin ve bölümün öz görevleriyle uyumlu olmalıdır. </w:t>
      </w:r>
    </w:p>
    <w:p w:rsidR="00777230" w:rsidRDefault="00777230" w:rsidP="00777230">
      <w:pPr>
        <w:ind w:left="0" w:right="-136"/>
      </w:pPr>
      <w:r>
        <w:t>Eğitim programının amaçları Dicle Üniversitesi '</w:t>
      </w:r>
      <w:proofErr w:type="spellStart"/>
      <w:r>
        <w:t>nin</w:t>
      </w:r>
      <w:proofErr w:type="spellEnd"/>
      <w:r>
        <w:t xml:space="preserve"> </w:t>
      </w:r>
      <w:proofErr w:type="gramStart"/>
      <w:r>
        <w:t>misyonu</w:t>
      </w:r>
      <w:proofErr w:type="gramEnd"/>
      <w:r>
        <w:t xml:space="preserve"> ve kurumsal amaçlarıyla uyum sağlamaktadır. </w:t>
      </w:r>
    </w:p>
    <w:p w:rsidR="00777230" w:rsidRDefault="00777230" w:rsidP="00777230">
      <w:pPr>
        <w:pStyle w:val="Balk4"/>
        <w:spacing w:after="96"/>
        <w:ind w:left="0" w:right="-136"/>
      </w:pPr>
      <w:r>
        <w:t xml:space="preserve">Kanıtlar </w:t>
      </w:r>
    </w:p>
    <w:p w:rsidR="00777230" w:rsidRDefault="00777230" w:rsidP="00777230">
      <w:pPr>
        <w:pStyle w:val="Default"/>
        <w:spacing w:line="360" w:lineRule="auto"/>
        <w:ind w:right="-136"/>
        <w:jc w:val="center"/>
        <w:rPr>
          <w:sz w:val="23"/>
          <w:szCs w:val="23"/>
        </w:rPr>
      </w:pPr>
      <w:r>
        <w:rPr>
          <w:b/>
          <w:bCs/>
          <w:sz w:val="23"/>
          <w:szCs w:val="23"/>
        </w:rPr>
        <w:t>MİSYONUMUZ</w:t>
      </w:r>
    </w:p>
    <w:p w:rsidR="00777230" w:rsidRPr="00173155" w:rsidRDefault="00777230" w:rsidP="00777230">
      <w:pPr>
        <w:pStyle w:val="Default"/>
        <w:spacing w:line="360" w:lineRule="auto"/>
        <w:ind w:right="-136"/>
        <w:jc w:val="both"/>
        <w:rPr>
          <w:rFonts w:eastAsia="Times New Roman"/>
          <w:szCs w:val="22"/>
          <w:lang w:eastAsia="tr-TR"/>
        </w:rPr>
      </w:pPr>
      <w:proofErr w:type="gramStart"/>
      <w:r w:rsidRPr="00173155">
        <w:rPr>
          <w:rFonts w:eastAsia="Times New Roman"/>
          <w:szCs w:val="22"/>
          <w:lang w:eastAsia="tr-TR"/>
        </w:rPr>
        <w:t>Evrensel değerler ışığında Cumhuriyetimizin temel ilkelerine yürekten bağlı, etik değerleri gözeten, ülkemizin ve insanlığın ihtiyaç duyduğu bilgi, beceri ve yeteneklerle donatılmış, bilimsel yenilikleri takip edip uygulayan, kaliteli ve çağdaş hizmet sunan, toplumsal sorumluluk sahibi, eleştirel düşünebilen ve sorgulayan, hoşgörülü, yaratıcı, üretken, üstün nitelikli diş hekimleri yetiştirmek, hasta/çalışan memnuniyeti ve güvenliğini ön planda tutan ağız ve diş sağlığı hizmeti sunmaktır.</w:t>
      </w:r>
      <w:proofErr w:type="gramEnd"/>
    </w:p>
    <w:p w:rsidR="00777230" w:rsidRDefault="00777230" w:rsidP="00777230">
      <w:pPr>
        <w:pStyle w:val="Default"/>
        <w:spacing w:line="360" w:lineRule="auto"/>
        <w:ind w:right="-136"/>
        <w:jc w:val="both"/>
        <w:rPr>
          <w:b/>
          <w:bCs/>
          <w:sz w:val="23"/>
          <w:szCs w:val="23"/>
        </w:rPr>
      </w:pPr>
    </w:p>
    <w:p w:rsidR="00777230" w:rsidRPr="00173155" w:rsidRDefault="00777230" w:rsidP="00777230">
      <w:pPr>
        <w:pStyle w:val="Default"/>
        <w:spacing w:line="360" w:lineRule="auto"/>
        <w:ind w:right="-136"/>
        <w:jc w:val="center"/>
        <w:rPr>
          <w:rFonts w:eastAsia="Times New Roman"/>
          <w:b/>
          <w:szCs w:val="22"/>
          <w:lang w:eastAsia="tr-TR"/>
        </w:rPr>
      </w:pPr>
      <w:r w:rsidRPr="00173155">
        <w:rPr>
          <w:rFonts w:eastAsia="Times New Roman"/>
          <w:b/>
          <w:szCs w:val="22"/>
          <w:lang w:eastAsia="tr-TR"/>
        </w:rPr>
        <w:t>VİZYONUMUZ</w:t>
      </w:r>
    </w:p>
    <w:p w:rsidR="00777230" w:rsidRDefault="00777230" w:rsidP="00777230">
      <w:pPr>
        <w:pStyle w:val="Default"/>
        <w:spacing w:line="360" w:lineRule="auto"/>
        <w:ind w:right="-136"/>
        <w:jc w:val="both"/>
        <w:rPr>
          <w:rFonts w:eastAsia="Times New Roman"/>
          <w:szCs w:val="22"/>
          <w:lang w:eastAsia="tr-TR"/>
        </w:rPr>
      </w:pPr>
      <w:proofErr w:type="gramStart"/>
      <w:r w:rsidRPr="00173155">
        <w:rPr>
          <w:rFonts w:eastAsia="Times New Roman"/>
          <w:szCs w:val="22"/>
          <w:lang w:eastAsia="tr-TR"/>
        </w:rPr>
        <w:t>Ulusal ve uluslararası düzeyde yüksek eğitim-öğretim faaliyeti ve kaliteli sağlık hizmeti sunan ve bundan asla ödün vermeyen, teknolojik gelişmeleri yakından takip edip uygulayan, öğrenci, hasta ve çalışanların haklarına saygılı, katılımcı yönetim modeli ile akademik ve idari paydaşlarıyla etkili bir iletişim ve işbirliği sağlayan lider bir fakülte olmak ve marka değerini korumaktır.</w:t>
      </w:r>
      <w:proofErr w:type="gramEnd"/>
    </w:p>
    <w:p w:rsidR="00777230" w:rsidRDefault="00777230" w:rsidP="00777230">
      <w:pPr>
        <w:pStyle w:val="Default"/>
        <w:spacing w:line="360" w:lineRule="auto"/>
        <w:ind w:right="-136"/>
        <w:jc w:val="both"/>
        <w:rPr>
          <w:rFonts w:eastAsia="Times New Roman"/>
          <w:szCs w:val="22"/>
          <w:lang w:eastAsia="tr-TR"/>
        </w:rPr>
      </w:pPr>
    </w:p>
    <w:p w:rsidR="00777230" w:rsidRPr="00173155" w:rsidRDefault="00777230" w:rsidP="00777230">
      <w:pPr>
        <w:pStyle w:val="Default"/>
        <w:spacing w:line="360" w:lineRule="auto"/>
        <w:ind w:right="-136"/>
        <w:jc w:val="both"/>
        <w:rPr>
          <w:rFonts w:eastAsia="Times New Roman"/>
          <w:szCs w:val="22"/>
          <w:lang w:eastAsia="tr-TR"/>
        </w:rPr>
      </w:pPr>
    </w:p>
    <w:p w:rsidR="00777230" w:rsidRPr="00173155" w:rsidRDefault="00777230" w:rsidP="00777230">
      <w:pPr>
        <w:pStyle w:val="Default"/>
        <w:spacing w:line="360" w:lineRule="auto"/>
        <w:ind w:right="-136"/>
        <w:jc w:val="center"/>
        <w:rPr>
          <w:rFonts w:eastAsia="Times New Roman"/>
          <w:b/>
          <w:szCs w:val="22"/>
          <w:lang w:eastAsia="tr-TR"/>
        </w:rPr>
      </w:pPr>
      <w:r w:rsidRPr="00173155">
        <w:rPr>
          <w:rFonts w:eastAsia="Times New Roman"/>
          <w:b/>
          <w:szCs w:val="22"/>
          <w:lang w:eastAsia="tr-TR"/>
        </w:rPr>
        <w:t>DEĞERLERİMİZ</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Güvenilir ve dürüst olmak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Adaletli, önyargısız ve tarafsız olmak</w:t>
      </w:r>
    </w:p>
    <w:p w:rsidR="00777230" w:rsidRPr="00173155" w:rsidRDefault="00777230" w:rsidP="00777230">
      <w:pPr>
        <w:pStyle w:val="Default"/>
        <w:spacing w:line="360" w:lineRule="auto"/>
        <w:ind w:right="-136"/>
        <w:jc w:val="center"/>
        <w:rPr>
          <w:rFonts w:eastAsia="Times New Roman"/>
          <w:szCs w:val="22"/>
          <w:lang w:eastAsia="tr-TR"/>
        </w:rPr>
      </w:pPr>
      <w:proofErr w:type="spellStart"/>
      <w:r w:rsidRPr="00173155">
        <w:rPr>
          <w:rFonts w:eastAsia="Times New Roman"/>
          <w:szCs w:val="22"/>
          <w:lang w:eastAsia="tr-TR"/>
        </w:rPr>
        <w:t>Liyakata</w:t>
      </w:r>
      <w:proofErr w:type="spellEnd"/>
      <w:r w:rsidRPr="00173155">
        <w:rPr>
          <w:rFonts w:eastAsia="Times New Roman"/>
          <w:szCs w:val="22"/>
          <w:lang w:eastAsia="tr-TR"/>
        </w:rPr>
        <w:t xml:space="preserve"> ve şeffaflığa önem vermek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Etik ve akademik değerlere bağlı olmak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Bilginin ve bilimin evrenselliğine inanmak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Bilimsel gelişmelere açık ve üretken olmak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lastRenderedPageBreak/>
        <w:t>İlerici ve yenilikçi olmak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Hukukun üstünlüğüne ve temel insan haklarına inanmak</w:t>
      </w:r>
    </w:p>
    <w:p w:rsidR="00777230" w:rsidRPr="00173155" w:rsidRDefault="00777230" w:rsidP="00777230">
      <w:pPr>
        <w:pStyle w:val="Default"/>
        <w:spacing w:line="360" w:lineRule="auto"/>
        <w:ind w:right="-136"/>
        <w:jc w:val="center"/>
        <w:rPr>
          <w:rFonts w:eastAsia="Times New Roman"/>
          <w:szCs w:val="22"/>
          <w:lang w:eastAsia="tr-TR"/>
        </w:rPr>
      </w:pPr>
      <w:r w:rsidRPr="00173155">
        <w:rPr>
          <w:rFonts w:eastAsia="Times New Roman"/>
          <w:szCs w:val="22"/>
          <w:lang w:eastAsia="tr-TR"/>
        </w:rPr>
        <w:t>Toplumsal duyarlılığa ve sorumluluk bilincine sahip olmak</w:t>
      </w:r>
    </w:p>
    <w:p w:rsidR="00777230" w:rsidRDefault="00777230" w:rsidP="00777230">
      <w:pPr>
        <w:pStyle w:val="Default"/>
        <w:spacing w:line="360" w:lineRule="auto"/>
        <w:ind w:right="-136"/>
        <w:jc w:val="both"/>
        <w:rPr>
          <w:rFonts w:eastAsia="Times New Roman"/>
          <w:szCs w:val="22"/>
          <w:lang w:eastAsia="tr-TR"/>
        </w:rPr>
      </w:pPr>
    </w:p>
    <w:p w:rsidR="00777230" w:rsidRPr="00173155" w:rsidRDefault="00777230" w:rsidP="00777230">
      <w:pPr>
        <w:pStyle w:val="Default"/>
        <w:spacing w:line="360" w:lineRule="auto"/>
        <w:ind w:right="-136"/>
        <w:jc w:val="both"/>
        <w:rPr>
          <w:rFonts w:eastAsia="Times New Roman"/>
          <w:szCs w:val="22"/>
          <w:lang w:eastAsia="tr-TR"/>
        </w:rPr>
      </w:pPr>
    </w:p>
    <w:p w:rsidR="00777230" w:rsidRPr="00173155" w:rsidRDefault="00777230" w:rsidP="00777230">
      <w:pPr>
        <w:pStyle w:val="Default"/>
        <w:spacing w:line="360" w:lineRule="auto"/>
        <w:ind w:right="-136"/>
        <w:jc w:val="center"/>
        <w:rPr>
          <w:rFonts w:eastAsia="Times New Roman"/>
          <w:b/>
          <w:szCs w:val="22"/>
          <w:lang w:eastAsia="tr-TR"/>
        </w:rPr>
      </w:pPr>
      <w:r w:rsidRPr="00173155">
        <w:rPr>
          <w:rFonts w:eastAsia="Times New Roman"/>
          <w:b/>
          <w:szCs w:val="22"/>
          <w:lang w:eastAsia="tr-TR"/>
        </w:rPr>
        <w:t>KALİTE POLİTİKAMIZ VE STRATEJİLERİMİZ</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Çağdaş teknolojiyi kullanarak hastaya verilen hizmetlerin kalitesini arttırmak,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Hasta/hasta yakını ve çalışan memnuniyetini sürekli artırmak,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Hasta/hasta yakını ve çalışan güvenliğinin sağlanması için gerekli faaliyetleri gerçekleştirmek,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Karar mekanizmasında katılımcı bir yönetim anlayışıyla tüm çalışanların deneyim, emek, bilgi, duygu ve düşüncelerini göz önünde bulundurmak,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Çalışanların aidiyetini ve </w:t>
      </w:r>
      <w:proofErr w:type="gramStart"/>
      <w:r w:rsidRPr="00173155">
        <w:rPr>
          <w:rFonts w:eastAsia="Times New Roman"/>
          <w:szCs w:val="22"/>
          <w:lang w:eastAsia="tr-TR"/>
        </w:rPr>
        <w:t>motivasyonunu</w:t>
      </w:r>
      <w:proofErr w:type="gramEnd"/>
      <w:r w:rsidRPr="00173155">
        <w:rPr>
          <w:rFonts w:eastAsia="Times New Roman"/>
          <w:szCs w:val="22"/>
          <w:lang w:eastAsia="tr-TR"/>
        </w:rPr>
        <w:t xml:space="preserve"> artırmak için sosyal içerikli programlar düzenlemek,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Düzenli yapılacak hizmet içi eğitimler ile çalışanların mesleki ve kişisel gelişimini sağlamak, </w:t>
      </w:r>
    </w:p>
    <w:p w:rsidR="00777230" w:rsidRPr="00173155" w:rsidRDefault="00777230" w:rsidP="00777230">
      <w:pPr>
        <w:pStyle w:val="Default"/>
        <w:spacing w:line="360" w:lineRule="auto"/>
        <w:ind w:right="-136"/>
        <w:jc w:val="both"/>
        <w:rPr>
          <w:rFonts w:eastAsia="Times New Roman"/>
          <w:szCs w:val="22"/>
          <w:lang w:eastAsia="tr-TR"/>
        </w:rPr>
      </w:pPr>
      <w:r w:rsidRPr="00173155">
        <w:rPr>
          <w:rFonts w:eastAsia="Times New Roman"/>
          <w:szCs w:val="22"/>
          <w:lang w:eastAsia="tr-TR"/>
        </w:rPr>
        <w:t xml:space="preserve">Sürekli ölçme, değerlendirme ve iyileştirme ile hizmet kalitesini artırarak tercih edilen bir kurum olmayı sağlamaktır.    </w:t>
      </w:r>
    </w:p>
    <w:p w:rsidR="00777230" w:rsidRPr="00173155" w:rsidRDefault="00777230" w:rsidP="00777230">
      <w:pPr>
        <w:pStyle w:val="Default"/>
        <w:spacing w:line="360" w:lineRule="auto"/>
        <w:ind w:right="-136"/>
        <w:jc w:val="both"/>
        <w:rPr>
          <w:rFonts w:eastAsia="Times New Roman"/>
          <w:szCs w:val="22"/>
          <w:lang w:eastAsia="tr-TR"/>
        </w:rPr>
      </w:pPr>
    </w:p>
    <w:p w:rsidR="00777230" w:rsidRDefault="00777230" w:rsidP="00777230">
      <w:pPr>
        <w:spacing w:after="139" w:line="259" w:lineRule="auto"/>
        <w:ind w:left="0" w:right="-136"/>
        <w:jc w:val="left"/>
      </w:pPr>
    </w:p>
    <w:p w:rsidR="00777230" w:rsidRDefault="00777230" w:rsidP="00777230">
      <w:pPr>
        <w:spacing w:after="139" w:line="259" w:lineRule="auto"/>
        <w:ind w:left="0" w:right="-136"/>
        <w:jc w:val="left"/>
      </w:pPr>
    </w:p>
    <w:p w:rsidR="00777230" w:rsidRDefault="00777230" w:rsidP="00777230">
      <w:pPr>
        <w:spacing w:after="139" w:line="259" w:lineRule="auto"/>
        <w:ind w:left="0" w:right="-136"/>
        <w:jc w:val="left"/>
      </w:pPr>
    </w:p>
    <w:p w:rsidR="00777230" w:rsidRDefault="00EB3DA3" w:rsidP="00EB3DA3">
      <w:pPr>
        <w:spacing w:after="139" w:line="259" w:lineRule="auto"/>
        <w:ind w:left="0" w:right="-136" w:firstLine="0"/>
        <w:jc w:val="left"/>
      </w:pPr>
      <w:r>
        <w:rPr>
          <w:color w:val="4472C4"/>
        </w:rPr>
        <w:t>Eğitim amaç ve yeterlilikler</w:t>
      </w:r>
    </w:p>
    <w:p w:rsidR="00777230" w:rsidRDefault="00777230" w:rsidP="00777230">
      <w:pPr>
        <w:spacing w:after="88"/>
        <w:ind w:left="0" w:right="-136"/>
      </w:pPr>
      <w:r>
        <w:rPr>
          <w:b/>
        </w:rPr>
        <w:t xml:space="preserve">C.2.3. </w:t>
      </w:r>
      <w:r>
        <w:t xml:space="preserve">Programın çeşitli iç ve dış paydaşlarını sürece </w:t>
      </w:r>
      <w:proofErr w:type="gramStart"/>
      <w:r>
        <w:t>dahil</w:t>
      </w:r>
      <w:proofErr w:type="gramEnd"/>
      <w:r>
        <w:t xml:space="preserve"> ederek belirlenmelidir. </w:t>
      </w:r>
    </w:p>
    <w:p w:rsidR="00777230" w:rsidRDefault="00777230" w:rsidP="00777230">
      <w:pPr>
        <w:ind w:left="0" w:right="-136"/>
      </w:pPr>
      <w:r>
        <w:t xml:space="preserve">Dicle Üniversitesi Diş Hekimliği Fakültesi eğitim programı hazırlama sürecinde Eğitim Komisyonu ve anabilim dalları işbirliği içerisinde görev yapmakta ve Fakülte Kurulunda programa son hali verilmektedir. Eğitim programı Fakülte Kurulu onayından sonra ilgili birimlerle paylaşılmakta ve Fakülte Web sayfasında duyurulmaktadır. </w:t>
      </w:r>
    </w:p>
    <w:p w:rsidR="00777230" w:rsidRDefault="00777230" w:rsidP="00777230">
      <w:pPr>
        <w:pStyle w:val="Balk4"/>
        <w:ind w:left="0" w:right="-136"/>
      </w:pPr>
      <w:r>
        <w:t xml:space="preserve">Kanıtlar </w:t>
      </w:r>
    </w:p>
    <w:p w:rsidR="00777230" w:rsidRDefault="00E11914" w:rsidP="00777230">
      <w:pPr>
        <w:spacing w:after="139" w:line="259" w:lineRule="auto"/>
        <w:ind w:left="0" w:right="-136"/>
        <w:jc w:val="left"/>
      </w:pPr>
      <w:hyperlink r:id="rId14">
        <w:r w:rsidR="00777230">
          <w:rPr>
            <w:color w:val="4472C4"/>
            <w:u w:val="single" w:color="4472C4"/>
          </w:rPr>
          <w:t>Türk Diş</w:t>
        </w:r>
        <w:r w:rsidR="00466BDF">
          <w:rPr>
            <w:color w:val="4472C4"/>
            <w:u w:val="single" w:color="4472C4"/>
          </w:rPr>
          <w:t xml:space="preserve"> H</w:t>
        </w:r>
        <w:r w:rsidR="00777230">
          <w:rPr>
            <w:color w:val="4472C4"/>
            <w:u w:val="single" w:color="4472C4"/>
          </w:rPr>
          <w:t>ekimleri Birliği</w:t>
        </w:r>
      </w:hyperlink>
      <w:hyperlink r:id="rId15">
        <w:r w:rsidR="00777230">
          <w:rPr>
            <w:color w:val="4472C4"/>
          </w:rPr>
          <w:t xml:space="preserve"> </w:t>
        </w:r>
      </w:hyperlink>
    </w:p>
    <w:p w:rsidR="00777230" w:rsidRDefault="00E11914" w:rsidP="00777230">
      <w:pPr>
        <w:spacing w:after="139" w:line="259" w:lineRule="auto"/>
        <w:ind w:left="0" w:right="-136"/>
        <w:jc w:val="left"/>
      </w:pPr>
      <w:hyperlink r:id="rId16">
        <w:r w:rsidR="00777230">
          <w:rPr>
            <w:color w:val="4472C4"/>
            <w:u w:val="single" w:color="4472C4"/>
          </w:rPr>
          <w:t>Sağlık Bakanlığı</w:t>
        </w:r>
      </w:hyperlink>
      <w:hyperlink r:id="rId17">
        <w:r w:rsidR="00777230">
          <w:rPr>
            <w:color w:val="4472C4"/>
          </w:rPr>
          <w:t xml:space="preserve"> </w:t>
        </w:r>
      </w:hyperlink>
    </w:p>
    <w:p w:rsidR="00777230" w:rsidRDefault="00E11914" w:rsidP="00777230">
      <w:pPr>
        <w:spacing w:after="139" w:line="259" w:lineRule="auto"/>
        <w:ind w:left="0" w:right="-136"/>
        <w:jc w:val="left"/>
      </w:pPr>
      <w:hyperlink r:id="rId18">
        <w:r w:rsidR="00777230">
          <w:rPr>
            <w:color w:val="4472C4"/>
            <w:u w:val="single" w:color="4472C4"/>
          </w:rPr>
          <w:t>Diş Hekimliği Eğitimi Programları Akreditasyon Derneği</w:t>
        </w:r>
      </w:hyperlink>
      <w:hyperlink r:id="rId19">
        <w:r w:rsidR="00777230">
          <w:rPr>
            <w:color w:val="4472C4"/>
          </w:rPr>
          <w:t xml:space="preserve"> </w:t>
        </w:r>
      </w:hyperlink>
    </w:p>
    <w:p w:rsidR="00777230" w:rsidRDefault="00777230" w:rsidP="00777230">
      <w:pPr>
        <w:ind w:left="0" w:right="-136"/>
      </w:pPr>
      <w:r>
        <w:rPr>
          <w:b/>
        </w:rPr>
        <w:t xml:space="preserve">C.2.4. </w:t>
      </w:r>
      <w:r>
        <w:t xml:space="preserve">Eğitim programı kolayca erişilebilecek şekilde yayımlanmış olmalıdır. </w:t>
      </w:r>
    </w:p>
    <w:p w:rsidR="00777230" w:rsidRDefault="00777230" w:rsidP="00777230">
      <w:pPr>
        <w:ind w:left="0" w:right="-136"/>
      </w:pPr>
      <w:r>
        <w:t>Dicle Üniver</w:t>
      </w:r>
      <w:r w:rsidR="00FC0671">
        <w:t>sitesi Diş Hekimliği Fakültesi</w:t>
      </w:r>
      <w:r>
        <w:t xml:space="preserve">nde kalite odaklı, açık, şeffaf ve hesap verebilir yönetim anlayışı esastır. Bu doğrultuda eğitimle ilgili tüm bilgilere ve yeni gelişmelere dishekimligi.comu.edu.tr hesabından ulaşılabilir. </w:t>
      </w:r>
    </w:p>
    <w:p w:rsidR="007C4E20" w:rsidRDefault="007C4E20" w:rsidP="00777230">
      <w:pPr>
        <w:spacing w:after="142" w:line="259" w:lineRule="auto"/>
        <w:ind w:left="0" w:right="-136"/>
        <w:jc w:val="left"/>
        <w:rPr>
          <w:b/>
        </w:rPr>
      </w:pPr>
    </w:p>
    <w:p w:rsidR="00777230" w:rsidRDefault="00777230" w:rsidP="00777230">
      <w:pPr>
        <w:spacing w:after="142" w:line="259" w:lineRule="auto"/>
        <w:ind w:left="0" w:right="-136"/>
        <w:jc w:val="left"/>
      </w:pPr>
      <w:r>
        <w:rPr>
          <w:b/>
        </w:rPr>
        <w:lastRenderedPageBreak/>
        <w:t xml:space="preserve">Kanıtlar </w:t>
      </w:r>
    </w:p>
    <w:p w:rsidR="00777230" w:rsidRPr="00AC65AD" w:rsidRDefault="00AC65AD" w:rsidP="00777230">
      <w:pPr>
        <w:spacing w:after="117" w:line="259" w:lineRule="auto"/>
        <w:ind w:left="0" w:right="-136"/>
        <w:jc w:val="left"/>
        <w:rPr>
          <w:rStyle w:val="Kpr"/>
        </w:rPr>
      </w:pPr>
      <w:r>
        <w:rPr>
          <w:color w:val="4472C4"/>
        </w:rPr>
        <w:fldChar w:fldCharType="begin"/>
      </w:r>
      <w:r>
        <w:rPr>
          <w:color w:val="4472C4"/>
        </w:rPr>
        <w:instrText xml:space="preserve"> HYPERLINK "https://www.dicle.edu.tr/birimler/dis-hekimligi-fakultesi" </w:instrText>
      </w:r>
      <w:r>
        <w:rPr>
          <w:color w:val="4472C4"/>
        </w:rPr>
        <w:fldChar w:fldCharType="separate"/>
      </w:r>
      <w:r w:rsidRPr="00AC65AD">
        <w:rPr>
          <w:rStyle w:val="Kpr"/>
        </w:rPr>
        <w:t>Dicle Üniversitesi Diş Hekimliği Fakültesi</w:t>
      </w:r>
    </w:p>
    <w:p w:rsidR="00777230" w:rsidRDefault="00AC65AD" w:rsidP="00777230">
      <w:pPr>
        <w:pStyle w:val="Balk3"/>
        <w:ind w:left="0" w:right="-136"/>
      </w:pPr>
      <w:r>
        <w:rPr>
          <w:b w:val="0"/>
        </w:rPr>
        <w:fldChar w:fldCharType="end"/>
      </w:r>
      <w:r w:rsidR="00777230">
        <w:t xml:space="preserve">C.3. PROGRAM ÇIKTILARI </w:t>
      </w:r>
    </w:p>
    <w:p w:rsidR="00777230" w:rsidRDefault="00777230" w:rsidP="00777230">
      <w:pPr>
        <w:ind w:left="0" w:right="-136"/>
      </w:pPr>
      <w:r>
        <w:rPr>
          <w:b/>
        </w:rPr>
        <w:t xml:space="preserve">C.3.1. </w:t>
      </w:r>
      <w:r>
        <w:t xml:space="preserve">Program çıktılarının sağlanma düzeyini dönemsel olarak belirlemek ve belgelemek için kullanılan bir ölçme ve değerlendirme süreci oluşturulmuş ve işletiliyor olmalıdır. </w:t>
      </w:r>
    </w:p>
    <w:p w:rsidR="00777230" w:rsidRPr="00070F02" w:rsidRDefault="00777230" w:rsidP="00777230">
      <w:pPr>
        <w:ind w:left="0" w:right="-136"/>
        <w:rPr>
          <w:color w:val="auto"/>
        </w:rPr>
      </w:pPr>
      <w:r>
        <w:t xml:space="preserve">Dicle Üniversitesi Diş Hekimliği Fakültesi' </w:t>
      </w:r>
      <w:proofErr w:type="spellStart"/>
      <w:r>
        <w:t>nde</w:t>
      </w:r>
      <w:proofErr w:type="spellEnd"/>
      <w:r>
        <w:t xml:space="preserve"> ölçme ve değerlendirme sistemi, programın öğrenim hedefleri doğrultusunda öğrencilerin davranışına dönüşüp dönüşmediğinin objektif olarak belirleyecek biçimde yapılandırılmıştır</w:t>
      </w:r>
      <w:r w:rsidRPr="00070F02">
        <w:rPr>
          <w:color w:val="auto"/>
        </w:rPr>
        <w:t xml:space="preserve">.  2020 yılında </w:t>
      </w:r>
      <w:proofErr w:type="spellStart"/>
      <w:r w:rsidRPr="00070F02">
        <w:rPr>
          <w:color w:val="auto"/>
        </w:rPr>
        <w:t>pandemi</w:t>
      </w:r>
      <w:proofErr w:type="spellEnd"/>
      <w:r w:rsidRPr="00070F02">
        <w:rPr>
          <w:color w:val="auto"/>
        </w:rPr>
        <w:t xml:space="preserve"> sürecinde özellikle dönem 1, dönem 2 ve dönem 3 öğrencilerine uzaktan eğitim uygulanması nedeniyle ölçme değerlendirme süreci de uzaktan yapılmak durumunda kalınmış, çoklu değerlendirmeler yapılarak (ödev, açık uçlu yazılı, çoktan seçmeli sınav) ölçme değerlendirmenin güvenilirliği ve kapsam geçerliliği artırılmaya çalışılmıştır.  </w:t>
      </w:r>
    </w:p>
    <w:p w:rsidR="00777230" w:rsidRDefault="00777230" w:rsidP="00777230">
      <w:pPr>
        <w:pStyle w:val="Balk4"/>
        <w:ind w:left="0" w:right="-136"/>
      </w:pPr>
      <w:r>
        <w:t xml:space="preserve">Kanıtlar </w:t>
      </w:r>
    </w:p>
    <w:p w:rsidR="00777230" w:rsidRPr="00AC65AD" w:rsidRDefault="00E11914" w:rsidP="00AC65AD">
      <w:pPr>
        <w:spacing w:after="139" w:line="259" w:lineRule="auto"/>
        <w:ind w:left="0" w:right="-136" w:firstLine="0"/>
        <w:jc w:val="left"/>
      </w:pPr>
      <w:hyperlink r:id="rId20" w:history="1">
        <w:r w:rsidR="00AC65AD" w:rsidRPr="00AC65AD">
          <w:rPr>
            <w:rStyle w:val="Kpr"/>
          </w:rPr>
          <w:t>Eğitim-öğretim ve sınav yönetmeliği</w:t>
        </w:r>
      </w:hyperlink>
    </w:p>
    <w:p w:rsidR="00777230" w:rsidRPr="007A255D" w:rsidRDefault="00777230" w:rsidP="00777230">
      <w:pPr>
        <w:spacing w:after="140" w:line="259" w:lineRule="auto"/>
        <w:ind w:left="0" w:right="-136"/>
        <w:jc w:val="left"/>
      </w:pPr>
      <w:r w:rsidRPr="007A255D">
        <w:rPr>
          <w:color w:val="4472C4"/>
        </w:rPr>
        <w:t xml:space="preserve">Eğitim Öğretim ve Ölçme Değerlendirme Esasları </w:t>
      </w:r>
    </w:p>
    <w:p w:rsidR="00777230" w:rsidRDefault="00777230" w:rsidP="00777230">
      <w:pPr>
        <w:pStyle w:val="Balk3"/>
        <w:ind w:left="0" w:right="-136"/>
      </w:pPr>
      <w:r>
        <w:t xml:space="preserve">C.4. SÜREKLİ İYİLEŞTİRME </w:t>
      </w:r>
    </w:p>
    <w:p w:rsidR="00777230" w:rsidRDefault="00777230" w:rsidP="00777230">
      <w:pPr>
        <w:ind w:left="0" w:right="-136"/>
      </w:pPr>
      <w:r>
        <w:rPr>
          <w:b/>
        </w:rPr>
        <w:t xml:space="preserve">C.4.1. </w:t>
      </w:r>
      <w:r>
        <w:t xml:space="preserve">Kurulan ölçme ve değerlendirme sistemlerinden elde edilen sonuçların programın sürekli iyileştirilmesine yönelik olarak kullanıldığına ilişkin kanıtlar sunulmalıdır. </w:t>
      </w:r>
    </w:p>
    <w:p w:rsidR="00777230" w:rsidRDefault="00777230" w:rsidP="00777230">
      <w:pPr>
        <w:spacing w:after="86"/>
        <w:ind w:left="0" w:right="-136"/>
      </w:pPr>
      <w:proofErr w:type="spellStart"/>
      <w:r w:rsidRPr="008F04E3">
        <w:rPr>
          <w:color w:val="auto"/>
        </w:rPr>
        <w:t>Pandemi</w:t>
      </w:r>
      <w:proofErr w:type="spellEnd"/>
      <w:r w:rsidRPr="008F04E3">
        <w:rPr>
          <w:color w:val="auto"/>
        </w:rPr>
        <w:t xml:space="preserve"> nedeniyle Mart 2020’den sonra uzaktan eğitimin uygulandığı kurullarda kurul sonunda </w:t>
      </w:r>
      <w:proofErr w:type="gramStart"/>
      <w:r w:rsidRPr="008F04E3">
        <w:rPr>
          <w:color w:val="auto"/>
        </w:rPr>
        <w:t>online</w:t>
      </w:r>
      <w:proofErr w:type="gramEnd"/>
      <w:r w:rsidRPr="008F04E3">
        <w:rPr>
          <w:color w:val="auto"/>
        </w:rPr>
        <w:t xml:space="preserve"> olarak yapılmıştır. Anabilim dallarının öğrencilerden aldığı sözel geribildirimlerine ek olarak öğrencilere ÜBYS sisteminde uygulanan yapılandırılmış soruları ve açık uçlu soruları içeren anketler uygulanmaktadır. Dicle Üniversitesi Diş Hekimliği Fakültesi' </w:t>
      </w:r>
      <w:proofErr w:type="spellStart"/>
      <w:r w:rsidRPr="008F04E3">
        <w:rPr>
          <w:color w:val="auto"/>
        </w:rPr>
        <w:t>nde</w:t>
      </w:r>
      <w:proofErr w:type="spellEnd"/>
      <w:r w:rsidRPr="008F04E3">
        <w:rPr>
          <w:color w:val="auto"/>
        </w:rPr>
        <w:t xml:space="preserve"> program değerlendirme kapsamında elde edilen bulgular </w:t>
      </w:r>
      <w:r>
        <w:t xml:space="preserve">eğitimin geliştirilmesi ve düzenlenmesi amacıyla kullanılmaktadır. Program Değerlendirme Komisyonu eğitim programının geliştirilmesine yönelik öneriler geliştirilmekte ve bu önerileri hayata geçirilmektedir. </w:t>
      </w:r>
    </w:p>
    <w:p w:rsidR="00777230" w:rsidRDefault="00777230" w:rsidP="00777230">
      <w:pPr>
        <w:ind w:left="0" w:right="-136"/>
      </w:pPr>
      <w:r>
        <w:t xml:space="preserve">Planla, uygula, kontrol et ve önlem al döngüleri sürekli olarak işletilir. Program değerlendirme eğitim programı geliştirmenin bir parçasıdır. Eğitim programının değerlendirilmesi ile program geliştirme ve iyileştirme çalışmaları için veri ve geri besleme sağlanır. </w:t>
      </w:r>
    </w:p>
    <w:p w:rsidR="00777230" w:rsidRDefault="00777230" w:rsidP="00777230">
      <w:pPr>
        <w:pStyle w:val="Balk4"/>
        <w:ind w:left="0" w:right="-136"/>
      </w:pPr>
      <w:r>
        <w:t xml:space="preserve">Kanıtlar </w:t>
      </w:r>
    </w:p>
    <w:p w:rsidR="00CE4462" w:rsidRDefault="00E11914" w:rsidP="00CE4462">
      <w:pPr>
        <w:spacing w:after="96" w:line="259" w:lineRule="auto"/>
        <w:ind w:left="0" w:right="-136" w:firstLine="0"/>
        <w:jc w:val="left"/>
      </w:pPr>
      <w:hyperlink r:id="rId21" w:history="1">
        <w:r w:rsidR="00CE4462" w:rsidRPr="00CE4462">
          <w:rPr>
            <w:rStyle w:val="Kpr"/>
          </w:rPr>
          <w:t>Eğitim-öğretim ve sınav yönetmeliği</w:t>
        </w:r>
      </w:hyperlink>
    </w:p>
    <w:p w:rsidR="00777230" w:rsidRPr="00CE4462" w:rsidRDefault="00E11914" w:rsidP="00CE4462">
      <w:pPr>
        <w:spacing w:after="96" w:line="259" w:lineRule="auto"/>
        <w:ind w:left="0" w:right="-136" w:firstLine="0"/>
        <w:jc w:val="left"/>
      </w:pPr>
      <w:hyperlink r:id="rId22" w:history="1">
        <w:r w:rsidR="00CE4462" w:rsidRPr="00CE4462">
          <w:rPr>
            <w:rStyle w:val="Kpr"/>
          </w:rPr>
          <w:t>Akademik Takvim</w:t>
        </w:r>
      </w:hyperlink>
    </w:p>
    <w:p w:rsidR="00777230" w:rsidRPr="00EB3DA3" w:rsidRDefault="00EB3DA3" w:rsidP="00777230">
      <w:pPr>
        <w:spacing w:after="139" w:line="259" w:lineRule="auto"/>
        <w:ind w:left="0" w:right="-136"/>
        <w:jc w:val="left"/>
      </w:pPr>
      <w:r>
        <w:rPr>
          <w:color w:val="4472C4"/>
        </w:rPr>
        <w:t xml:space="preserve">Eğitimde </w:t>
      </w:r>
      <w:proofErr w:type="spellStart"/>
      <w:r>
        <w:rPr>
          <w:color w:val="4472C4"/>
        </w:rPr>
        <w:t>Pukö</w:t>
      </w:r>
      <w:proofErr w:type="spellEnd"/>
      <w:r>
        <w:rPr>
          <w:color w:val="4472C4"/>
        </w:rPr>
        <w:t xml:space="preserve"> Döngüsü</w:t>
      </w:r>
    </w:p>
    <w:p w:rsidR="00777230" w:rsidRPr="00EB3DA3" w:rsidRDefault="00EB3DA3" w:rsidP="00777230">
      <w:pPr>
        <w:spacing w:after="140" w:line="259" w:lineRule="auto"/>
        <w:ind w:left="0" w:right="-136"/>
        <w:jc w:val="left"/>
      </w:pPr>
      <w:r>
        <w:rPr>
          <w:color w:val="4472C4"/>
        </w:rPr>
        <w:t>2020 Öğrenci geribildirim süreçleri</w:t>
      </w:r>
    </w:p>
    <w:p w:rsidR="00777230" w:rsidRPr="00EB3DA3" w:rsidRDefault="00EB3DA3" w:rsidP="00777230">
      <w:pPr>
        <w:spacing w:after="237" w:line="259" w:lineRule="auto"/>
        <w:ind w:left="0" w:right="-136"/>
        <w:jc w:val="left"/>
        <w:rPr>
          <w:szCs w:val="24"/>
        </w:rPr>
      </w:pPr>
      <w:r w:rsidRPr="00EB3DA3">
        <w:rPr>
          <w:color w:val="4472C4"/>
          <w:szCs w:val="24"/>
        </w:rPr>
        <w:t xml:space="preserve">Program </w:t>
      </w:r>
      <w:r>
        <w:rPr>
          <w:color w:val="4472C4"/>
          <w:szCs w:val="24"/>
        </w:rPr>
        <w:t>değerlendirme raporu</w:t>
      </w:r>
    </w:p>
    <w:p w:rsidR="00777230" w:rsidRDefault="00777230" w:rsidP="00777230">
      <w:pPr>
        <w:pStyle w:val="Balk3"/>
        <w:spacing w:after="239"/>
        <w:ind w:left="0" w:right="-136"/>
      </w:pPr>
      <w:r>
        <w:t xml:space="preserve">C.5. EĞİTİM PLANI </w:t>
      </w:r>
    </w:p>
    <w:p w:rsidR="00777230" w:rsidRDefault="00777230" w:rsidP="00777230">
      <w:pPr>
        <w:ind w:left="0" w:right="-136"/>
      </w:pPr>
      <w:r>
        <w:rPr>
          <w:b/>
        </w:rPr>
        <w:t xml:space="preserve">C.5.1. </w:t>
      </w:r>
      <w:r>
        <w:t xml:space="preserve">Her programın program eğitim amaçlarını ve program çıktılarını destekleyen bir eğitim planı (müfredatı) olmalıdır.  </w:t>
      </w:r>
    </w:p>
    <w:p w:rsidR="00777230" w:rsidRPr="00D11B95" w:rsidRDefault="00777230" w:rsidP="00D11B95">
      <w:pPr>
        <w:ind w:left="0" w:right="-136"/>
      </w:pPr>
      <w:r>
        <w:lastRenderedPageBreak/>
        <w:t xml:space="preserve">D.Ü. Diş Hekimliği Fakültesi'nde eğitim amaçlarını ve program çıktılarını destekleyen bir müfredat bulunmaktadır. Müfredat DUÇEP 'e göre tüm paydaşların görüşlerini alınarak güncellenmektedir. Tüm dönemlerin eğitim programlarındaki müfredat içeriğindeki başlıklara ve diğer ayrıntılara fakülte web sitesinden kolaylıkla ulaşılabilir. </w:t>
      </w:r>
      <w:hyperlink r:id="rId23" w:history="1">
        <w:r w:rsidR="00D11B95" w:rsidRPr="00D11B95">
          <w:rPr>
            <w:rStyle w:val="Kpr"/>
          </w:rPr>
          <w:t>https://www.dicle.edu.tr/tr/birimler/dis-hekimligi-fakultesi</w:t>
        </w:r>
      </w:hyperlink>
    </w:p>
    <w:p w:rsidR="00777230" w:rsidRDefault="00777230" w:rsidP="00777230">
      <w:pPr>
        <w:pStyle w:val="Balk4"/>
        <w:ind w:left="0" w:right="-136"/>
      </w:pPr>
      <w:r>
        <w:t xml:space="preserve">Kanıtlar </w:t>
      </w:r>
    </w:p>
    <w:p w:rsidR="00777230" w:rsidRPr="007E223F" w:rsidRDefault="00D11B95" w:rsidP="00D11B95">
      <w:pPr>
        <w:spacing w:after="139" w:line="259" w:lineRule="auto"/>
        <w:ind w:left="0" w:right="-136" w:firstLine="0"/>
        <w:jc w:val="left"/>
        <w:rPr>
          <w:color w:val="2E74B5" w:themeColor="accent1" w:themeShade="BF"/>
        </w:rPr>
      </w:pPr>
      <w:r w:rsidRPr="007E223F">
        <w:rPr>
          <w:color w:val="2E74B5" w:themeColor="accent1" w:themeShade="BF"/>
        </w:rPr>
        <w:t>Eğitim öğretim planı</w:t>
      </w:r>
    </w:p>
    <w:p w:rsidR="00777230" w:rsidRPr="008F04E3" w:rsidRDefault="00777230" w:rsidP="00777230">
      <w:pPr>
        <w:spacing w:after="117" w:line="259" w:lineRule="auto"/>
        <w:ind w:left="0" w:right="-136"/>
        <w:jc w:val="left"/>
        <w:rPr>
          <w:color w:val="auto"/>
        </w:rPr>
      </w:pPr>
      <w:r w:rsidRPr="008F04E3">
        <w:rPr>
          <w:color w:val="auto"/>
        </w:rPr>
        <w:t xml:space="preserve">Dicle Üniversitesi Diş Hekimliği Fakültesi 2021 Program Değerlendirme raporu </w:t>
      </w:r>
    </w:p>
    <w:p w:rsidR="00777230" w:rsidRPr="008F04E3" w:rsidRDefault="00777230" w:rsidP="00777230">
      <w:pPr>
        <w:spacing w:after="85"/>
        <w:ind w:left="0" w:right="-136"/>
        <w:rPr>
          <w:color w:val="auto"/>
        </w:rPr>
      </w:pPr>
      <w:r w:rsidRPr="008F04E3">
        <w:rPr>
          <w:b/>
          <w:color w:val="auto"/>
        </w:rPr>
        <w:t xml:space="preserve">C.5.2. </w:t>
      </w:r>
      <w:r w:rsidRPr="008F04E3">
        <w:rPr>
          <w:color w:val="auto"/>
        </w:rPr>
        <w:t xml:space="preserve">Eğitim planının öngörüldüğü biçimde uygulanmasını güvence altına alacak ve sürekli gelişimini sağlayacak bir eğitim yönetim sistemi bulunmalıdır. </w:t>
      </w:r>
    </w:p>
    <w:p w:rsidR="00777230" w:rsidRPr="008F04E3" w:rsidRDefault="00777230" w:rsidP="00777230">
      <w:pPr>
        <w:ind w:left="0" w:right="-136"/>
        <w:rPr>
          <w:color w:val="auto"/>
        </w:rPr>
      </w:pPr>
      <w:r w:rsidRPr="008F04E3">
        <w:rPr>
          <w:color w:val="auto"/>
        </w:rPr>
        <w:t xml:space="preserve">Fakültede, yürütülen eğitim programı kapsamında eğitimin her düzeyinde </w:t>
      </w:r>
      <w:proofErr w:type="gramStart"/>
      <w:r w:rsidRPr="008F04E3">
        <w:rPr>
          <w:color w:val="auto"/>
        </w:rPr>
        <w:t>entegrasyonu</w:t>
      </w:r>
      <w:proofErr w:type="gramEnd"/>
      <w:r w:rsidRPr="008F04E3">
        <w:rPr>
          <w:color w:val="auto"/>
        </w:rPr>
        <w:t xml:space="preserve"> sağlamak, öğrencilere yeterlilik kazandıracak farklı türden öğretim etkinliklerini planlamak ve planlanan bu etkinlikleri dönem programlarına yerleştirmek, etkinlikleri dönem koordinasyon kurulu ile eşgüdüm içerisinde yürütmek ve değerlendirmek amacı ile eğitim kurulları (Eğitim Komisyonu, Ölçme Değerlendirmen Komisyonu) oluşturulmuştur. </w:t>
      </w:r>
    </w:p>
    <w:p w:rsidR="00777230" w:rsidRDefault="00777230" w:rsidP="00777230">
      <w:pPr>
        <w:pStyle w:val="Balk4"/>
        <w:ind w:left="0" w:right="-136"/>
      </w:pPr>
      <w:r>
        <w:t xml:space="preserve">Kanıtlar </w:t>
      </w:r>
    </w:p>
    <w:p w:rsidR="00777230" w:rsidRPr="007E223F" w:rsidRDefault="00777230" w:rsidP="00777230">
      <w:pPr>
        <w:spacing w:after="115" w:line="259" w:lineRule="auto"/>
        <w:ind w:left="0" w:right="-136"/>
        <w:jc w:val="left"/>
      </w:pPr>
      <w:r w:rsidRPr="007E223F">
        <w:rPr>
          <w:color w:val="4472C4"/>
        </w:rPr>
        <w:t xml:space="preserve">Eğitimde PUKÖ döngüsü </w:t>
      </w:r>
    </w:p>
    <w:p w:rsidR="00777230" w:rsidRPr="007E223F" w:rsidRDefault="00777230" w:rsidP="00777230">
      <w:pPr>
        <w:spacing w:after="140" w:line="259" w:lineRule="auto"/>
        <w:ind w:left="0" w:right="-136"/>
        <w:jc w:val="left"/>
      </w:pPr>
      <w:r w:rsidRPr="007E223F">
        <w:rPr>
          <w:color w:val="4472C4"/>
        </w:rPr>
        <w:t xml:space="preserve">Eğitim Komisyonu rapor örneği </w:t>
      </w:r>
    </w:p>
    <w:p w:rsidR="00777230" w:rsidRPr="007E223F" w:rsidRDefault="00777230" w:rsidP="00777230">
      <w:pPr>
        <w:spacing w:after="112" w:line="259" w:lineRule="auto"/>
        <w:ind w:left="0" w:right="-136" w:firstLine="0"/>
        <w:jc w:val="left"/>
      </w:pPr>
      <w:r w:rsidRPr="007E223F">
        <w:rPr>
          <w:color w:val="4472C4"/>
        </w:rPr>
        <w:t xml:space="preserve">Fakülte Yönetim Seması </w:t>
      </w:r>
    </w:p>
    <w:p w:rsidR="00777230" w:rsidRPr="00E660F7" w:rsidRDefault="00777230" w:rsidP="00777230">
      <w:pPr>
        <w:ind w:left="0" w:right="-136"/>
        <w:rPr>
          <w:color w:val="auto"/>
        </w:rPr>
      </w:pPr>
      <w:r>
        <w:rPr>
          <w:b/>
        </w:rPr>
        <w:t>C.5.3</w:t>
      </w:r>
      <w:r w:rsidRPr="00E660F7">
        <w:rPr>
          <w:b/>
          <w:color w:val="auto"/>
        </w:rPr>
        <w:t>.</w:t>
      </w:r>
      <w:r w:rsidRPr="00A63B7D">
        <w:rPr>
          <w:b/>
          <w:color w:val="FF0000"/>
        </w:rPr>
        <w:t xml:space="preserve"> </w:t>
      </w:r>
      <w:r w:rsidRPr="00E660F7">
        <w:rPr>
          <w:color w:val="auto"/>
        </w:rPr>
        <w:t xml:space="preserve">Eğitim Planı, en az bir yıllık </w:t>
      </w:r>
      <w:r w:rsidR="00E660F7" w:rsidRPr="00E660F7">
        <w:rPr>
          <w:color w:val="auto"/>
        </w:rPr>
        <w:t>ve</w:t>
      </w:r>
      <w:r w:rsidRPr="00E660F7">
        <w:rPr>
          <w:color w:val="auto"/>
        </w:rPr>
        <w:t xml:space="preserve"> </w:t>
      </w:r>
      <w:r w:rsidR="00E660F7" w:rsidRPr="00E660F7">
        <w:rPr>
          <w:color w:val="auto"/>
        </w:rPr>
        <w:t>60</w:t>
      </w:r>
      <w:r w:rsidRPr="00E660F7">
        <w:rPr>
          <w:color w:val="auto"/>
        </w:rPr>
        <w:t xml:space="preserve"> AKTS, </w:t>
      </w:r>
      <w:r w:rsidR="00E660F7" w:rsidRPr="00E660F7">
        <w:rPr>
          <w:color w:val="auto"/>
        </w:rPr>
        <w:t xml:space="preserve">tüm eğitim öğretim yılında alınması gereken toplam AKTS </w:t>
      </w:r>
      <w:proofErr w:type="spellStart"/>
      <w:r w:rsidR="00E660F7" w:rsidRPr="00E660F7">
        <w:rPr>
          <w:color w:val="auto"/>
        </w:rPr>
        <w:t>nin</w:t>
      </w:r>
      <w:proofErr w:type="spellEnd"/>
      <w:r w:rsidR="00E660F7" w:rsidRPr="00E660F7">
        <w:rPr>
          <w:color w:val="auto"/>
        </w:rPr>
        <w:t xml:space="preserve"> en az 10</w:t>
      </w:r>
      <w:r w:rsidRPr="00E660F7">
        <w:rPr>
          <w:color w:val="auto"/>
        </w:rPr>
        <w:t xml:space="preserve"> seçmeli AKTS kredisi tutarında temel bilim eğitimi içermelidir. </w:t>
      </w:r>
    </w:p>
    <w:p w:rsidR="00777230" w:rsidRDefault="00777230" w:rsidP="00777230">
      <w:pPr>
        <w:pStyle w:val="Balk4"/>
        <w:ind w:left="0" w:right="-136"/>
      </w:pPr>
      <w:r>
        <w:t xml:space="preserve">Kanıtlar </w:t>
      </w:r>
    </w:p>
    <w:p w:rsidR="00777230" w:rsidRPr="001D1540" w:rsidRDefault="00E11914" w:rsidP="00777230">
      <w:pPr>
        <w:spacing w:after="96" w:line="259" w:lineRule="auto"/>
        <w:ind w:left="0" w:right="-136"/>
        <w:jc w:val="left"/>
        <w:rPr>
          <w:color w:val="0070C0"/>
        </w:rPr>
      </w:pPr>
      <w:hyperlink r:id="rId24" w:history="1">
        <w:r w:rsidR="00D11B95" w:rsidRPr="001D1540">
          <w:rPr>
            <w:rStyle w:val="Kpr"/>
            <w:color w:val="0070C0"/>
            <w:u w:color="0000E4"/>
          </w:rPr>
          <w:t>Eğitim Komisyonu</w:t>
        </w:r>
      </w:hyperlink>
      <w:r w:rsidR="00777230" w:rsidRPr="001D1540">
        <w:rPr>
          <w:color w:val="0070C0"/>
        </w:rPr>
        <w:t xml:space="preserve"> </w:t>
      </w:r>
    </w:p>
    <w:p w:rsidR="00777230" w:rsidRDefault="00E11914" w:rsidP="00777230">
      <w:pPr>
        <w:spacing w:after="106" w:line="259" w:lineRule="auto"/>
        <w:ind w:left="0" w:right="-136"/>
        <w:jc w:val="left"/>
      </w:pPr>
      <w:hyperlink r:id="rId25" w:history="1">
        <w:r w:rsidR="00777230" w:rsidRPr="00D11B95">
          <w:rPr>
            <w:rStyle w:val="Kpr"/>
            <w:u w:color="0000E4"/>
          </w:rPr>
          <w:t>Akademik Takvim</w:t>
        </w:r>
      </w:hyperlink>
      <w:r w:rsidR="00777230">
        <w:rPr>
          <w:color w:val="4472C4"/>
        </w:rPr>
        <w:t xml:space="preserve"> </w:t>
      </w:r>
    </w:p>
    <w:p w:rsidR="00777230" w:rsidRDefault="00777230" w:rsidP="00777230">
      <w:pPr>
        <w:spacing w:after="87"/>
        <w:ind w:left="0" w:right="-136"/>
      </w:pPr>
      <w:r>
        <w:rPr>
          <w:b/>
        </w:rPr>
        <w:t xml:space="preserve">C.5.4. </w:t>
      </w:r>
      <w:r>
        <w:t xml:space="preserve">En az iki yıllık ya da en az en az 90 zorunlu AKTS, 30 seçmeli AKTS kredisi tutarında temel (mühendislik, fen, sağlık, vb.) bilimleri ve ilgili disipline uygun mesleki eğitimi içermelidir. </w:t>
      </w:r>
    </w:p>
    <w:p w:rsidR="00777230" w:rsidRDefault="00777230" w:rsidP="00777230">
      <w:pPr>
        <w:spacing w:after="29"/>
        <w:ind w:left="0" w:right="-136"/>
      </w:pPr>
      <w:r>
        <w:t xml:space="preserve">D.Ü. Diş Hekimliği Fakültesi'nde Dönem I, II ve III klinik öncesi dönemdir. Bu dönemde henüz öğrenciler klinik stajlara başlamamaktadır. Yine fakülte eğitim programı bu dönemde de (erken dönem) öğrencilere mesleksel beceri eğitimleri planlar ve yürütür. Dönem IV ve V klinik dönemdir ve bu dönemlerde öğrencilerin aldığı stajların büyük bölümü klinik becerileri öğreten uygulamaları içermektedir. </w:t>
      </w:r>
    </w:p>
    <w:p w:rsidR="00777230" w:rsidRDefault="00777230" w:rsidP="00777230">
      <w:pPr>
        <w:spacing w:after="29"/>
        <w:ind w:left="0" w:right="-136"/>
      </w:pPr>
      <w:r>
        <w:rPr>
          <w:b/>
        </w:rPr>
        <w:t xml:space="preserve">Kanıtlar </w:t>
      </w:r>
    </w:p>
    <w:p w:rsidR="00777230" w:rsidRPr="00F34FFE" w:rsidRDefault="00E11914" w:rsidP="00777230">
      <w:pPr>
        <w:spacing w:after="130" w:line="259" w:lineRule="auto"/>
        <w:ind w:left="0" w:right="-136"/>
        <w:jc w:val="left"/>
      </w:pPr>
      <w:hyperlink r:id="rId26" w:history="1">
        <w:r w:rsidR="00777230" w:rsidRPr="00F34FFE">
          <w:rPr>
            <w:rStyle w:val="Kpr"/>
            <w:u w:color="0000E4"/>
          </w:rPr>
          <w:t>Eğitim Komisyonu</w:t>
        </w:r>
      </w:hyperlink>
      <w:r w:rsidR="00777230" w:rsidRPr="00F34FFE">
        <w:rPr>
          <w:color w:val="4472C4"/>
        </w:rPr>
        <w:t xml:space="preserve"> </w:t>
      </w:r>
      <w:bookmarkStart w:id="0" w:name="_GoBack"/>
      <w:bookmarkEnd w:id="0"/>
    </w:p>
    <w:p w:rsidR="00777230" w:rsidRPr="00EB3DA3" w:rsidRDefault="00777230" w:rsidP="00777230">
      <w:pPr>
        <w:spacing w:after="139" w:line="259" w:lineRule="auto"/>
        <w:ind w:left="0" w:right="-136"/>
        <w:jc w:val="left"/>
        <w:rPr>
          <w:color w:val="0070C0"/>
        </w:rPr>
      </w:pPr>
      <w:r w:rsidRPr="00EB3DA3">
        <w:rPr>
          <w:color w:val="0070C0"/>
          <w:u w:color="4472C4"/>
        </w:rPr>
        <w:t>Klinik becerileri Staj Yönergesi</w:t>
      </w:r>
      <w:r w:rsidRPr="00EB3DA3">
        <w:rPr>
          <w:color w:val="0070C0"/>
        </w:rPr>
        <w:t xml:space="preserve"> </w:t>
      </w:r>
    </w:p>
    <w:p w:rsidR="00777230" w:rsidRDefault="00777230" w:rsidP="00777230">
      <w:pPr>
        <w:ind w:left="0" w:right="-136"/>
      </w:pPr>
      <w:r>
        <w:rPr>
          <w:b/>
        </w:rPr>
        <w:t xml:space="preserve">C.5.5. </w:t>
      </w:r>
      <w:r>
        <w:t xml:space="preserve">Öğrenciler, önceki derslerde edindikleri bilgi ve becerileri kullanacakları, ilgili standartları ve gerçekçi kısıtları ve koşulları içerecek bir ana uygulama tasarım deneyimiyle, hazır hale getirilmelidir. </w:t>
      </w:r>
    </w:p>
    <w:p w:rsidR="00777230" w:rsidRDefault="007C4E20" w:rsidP="00777230">
      <w:pPr>
        <w:ind w:left="0" w:right="-136"/>
      </w:pPr>
      <w:r>
        <w:lastRenderedPageBreak/>
        <w:t>D.Ü. Diş Hekimliği Fakültesi</w:t>
      </w:r>
      <w:r w:rsidR="00777230">
        <w:t xml:space="preserve"> ve diğer tüm diş hekimliği fakültelerinde olduğu gibi; Dönem I, II ve III klinik öncesi ve temel bilimlerin öğretildiği aşama olarak tasarımlanmıştır. Dönem IV ve V ise klinik öncesi dönemde öğrenilenlerin becerilerle desteklendiği ve yetkinliğe dönüştüğü uygulama dönemidir. </w:t>
      </w:r>
    </w:p>
    <w:p w:rsidR="00E24C87" w:rsidRDefault="00E24C87" w:rsidP="00777230">
      <w:pPr>
        <w:ind w:left="0" w:right="-136"/>
      </w:pPr>
    </w:p>
    <w:p w:rsidR="007C4E20" w:rsidRDefault="007C4E20" w:rsidP="00777230">
      <w:pPr>
        <w:spacing w:after="142" w:line="259" w:lineRule="auto"/>
        <w:ind w:left="0" w:right="-136"/>
        <w:jc w:val="left"/>
      </w:pPr>
    </w:p>
    <w:p w:rsidR="00777230" w:rsidRDefault="00777230" w:rsidP="00777230">
      <w:pPr>
        <w:pStyle w:val="Balk3"/>
        <w:spacing w:after="96"/>
        <w:ind w:left="0" w:right="-136"/>
      </w:pPr>
      <w:r>
        <w:t xml:space="preserve">C.6. ÖĞRETİM KADROSU </w:t>
      </w:r>
    </w:p>
    <w:p w:rsidR="00777230" w:rsidRDefault="00777230" w:rsidP="00777230">
      <w:pPr>
        <w:spacing w:after="89"/>
        <w:ind w:left="0" w:right="-136"/>
      </w:pPr>
      <w:r>
        <w:t xml:space="preserve">Fakültemizde görev yapan </w:t>
      </w:r>
      <w:r w:rsidR="007C4E20">
        <w:t>2</w:t>
      </w:r>
      <w:r w:rsidR="00833318">
        <w:t>4</w:t>
      </w:r>
      <w:r w:rsidR="007C4E20">
        <w:t xml:space="preserve"> </w:t>
      </w:r>
      <w:r>
        <w:t xml:space="preserve">Profesör, </w:t>
      </w:r>
      <w:r w:rsidR="007C4E20">
        <w:t>4</w:t>
      </w:r>
      <w:r>
        <w:t xml:space="preserve"> Doçent ve 1</w:t>
      </w:r>
      <w:r w:rsidR="00833318">
        <w:t>4</w:t>
      </w:r>
      <w:r>
        <w:t xml:space="preserve"> Doktor Öğretim Üyesi bulunmaktadır. Belirlenen komisyonlarla programa ait dersler, öğretim planı, staj </w:t>
      </w:r>
      <w:proofErr w:type="gramStart"/>
      <w:r>
        <w:t>kriterleri</w:t>
      </w:r>
      <w:proofErr w:type="gramEnd"/>
      <w:r>
        <w:t xml:space="preserve"> ve sınav takvimi gibi konular aktif olarak planlanmaktadır. Fakültemize ait akademik personelin mevcut durumuna yönelik detaylı bilgiler aşağıdaki tablolarla da bilgilerinize sunulmuştur.  </w:t>
      </w:r>
    </w:p>
    <w:p w:rsidR="00777230" w:rsidRDefault="00777230" w:rsidP="00777230">
      <w:pPr>
        <w:spacing w:after="0" w:line="259" w:lineRule="auto"/>
        <w:ind w:left="0" w:right="-136" w:firstLine="0"/>
        <w:jc w:val="left"/>
      </w:pPr>
      <w:r>
        <w:t xml:space="preserve"> </w:t>
      </w:r>
    </w:p>
    <w:p w:rsidR="00E24C87" w:rsidRDefault="00E24C87" w:rsidP="00777230">
      <w:pPr>
        <w:spacing w:after="0" w:line="259" w:lineRule="auto"/>
        <w:ind w:left="0" w:right="-136" w:firstLine="0"/>
        <w:jc w:val="left"/>
      </w:pPr>
    </w:p>
    <w:tbl>
      <w:tblPr>
        <w:tblStyle w:val="TableGrid"/>
        <w:tblW w:w="9133" w:type="dxa"/>
        <w:tblInd w:w="-5" w:type="dxa"/>
        <w:tblCellMar>
          <w:top w:w="55" w:type="dxa"/>
          <w:left w:w="107" w:type="dxa"/>
          <w:right w:w="115" w:type="dxa"/>
        </w:tblCellMar>
        <w:tblLook w:val="04A0" w:firstRow="1" w:lastRow="0" w:firstColumn="1" w:lastColumn="0" w:noHBand="0" w:noVBand="1"/>
      </w:tblPr>
      <w:tblGrid>
        <w:gridCol w:w="2329"/>
        <w:gridCol w:w="1304"/>
        <w:gridCol w:w="1434"/>
        <w:gridCol w:w="2087"/>
        <w:gridCol w:w="1979"/>
      </w:tblGrid>
      <w:tr w:rsidR="00777230" w:rsidTr="00B00DBF">
        <w:trPr>
          <w:trHeight w:val="453"/>
        </w:trPr>
        <w:tc>
          <w:tcPr>
            <w:tcW w:w="7154" w:type="dxa"/>
            <w:gridSpan w:val="4"/>
            <w:tcBorders>
              <w:top w:val="single" w:sz="4" w:space="0" w:color="000000"/>
              <w:left w:val="single" w:sz="4" w:space="0" w:color="000000"/>
              <w:bottom w:val="single" w:sz="4" w:space="0" w:color="000000"/>
              <w:right w:val="nil"/>
            </w:tcBorders>
            <w:shd w:val="clear" w:color="auto" w:fill="B4C6E7"/>
          </w:tcPr>
          <w:p w:rsidR="00777230" w:rsidRDefault="00777230" w:rsidP="00777230">
            <w:pPr>
              <w:spacing w:after="0" w:line="259" w:lineRule="auto"/>
              <w:ind w:left="0" w:right="-136" w:firstLine="0"/>
              <w:jc w:val="left"/>
            </w:pPr>
            <w:r>
              <w:rPr>
                <w:b/>
              </w:rPr>
              <w:t xml:space="preserve">Tablo 5: Akademik Personelin Yıllara Göre Değişimi </w:t>
            </w:r>
          </w:p>
        </w:tc>
        <w:tc>
          <w:tcPr>
            <w:tcW w:w="1979" w:type="dxa"/>
            <w:tcBorders>
              <w:top w:val="single" w:sz="4" w:space="0" w:color="000000"/>
              <w:left w:val="nil"/>
              <w:bottom w:val="single" w:sz="4" w:space="0" w:color="000000"/>
              <w:right w:val="single" w:sz="4" w:space="0" w:color="000000"/>
            </w:tcBorders>
            <w:shd w:val="clear" w:color="auto" w:fill="B4C6E7"/>
          </w:tcPr>
          <w:p w:rsidR="00777230" w:rsidRDefault="00777230" w:rsidP="00777230">
            <w:pPr>
              <w:spacing w:after="160" w:line="259" w:lineRule="auto"/>
              <w:ind w:left="0" w:right="-136" w:firstLine="0"/>
              <w:jc w:val="left"/>
            </w:pPr>
          </w:p>
        </w:tc>
      </w:tr>
      <w:tr w:rsidR="00777230" w:rsidTr="00B00DBF">
        <w:trPr>
          <w:trHeight w:val="372"/>
        </w:trPr>
        <w:tc>
          <w:tcPr>
            <w:tcW w:w="2329"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rPr>
                <w:b/>
              </w:rPr>
              <w:t xml:space="preserve">Unvan </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rPr>
                <w:b/>
              </w:rPr>
              <w:t xml:space="preserve">Profesör </w:t>
            </w:r>
          </w:p>
        </w:tc>
        <w:tc>
          <w:tcPr>
            <w:tcW w:w="1434"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rPr>
                <w:b/>
              </w:rPr>
              <w:t xml:space="preserve">Doçent </w:t>
            </w:r>
          </w:p>
        </w:tc>
        <w:tc>
          <w:tcPr>
            <w:tcW w:w="2086"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left"/>
            </w:pPr>
            <w:r>
              <w:rPr>
                <w:b/>
              </w:rPr>
              <w:t xml:space="preserve">Dr. Öğretim Üyesi </w:t>
            </w:r>
          </w:p>
        </w:tc>
        <w:tc>
          <w:tcPr>
            <w:tcW w:w="1979"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center"/>
            </w:pPr>
            <w:r>
              <w:rPr>
                <w:b/>
              </w:rPr>
              <w:t xml:space="preserve">Toplam </w:t>
            </w:r>
          </w:p>
        </w:tc>
      </w:tr>
      <w:tr w:rsidR="00777230" w:rsidTr="00B00DBF">
        <w:trPr>
          <w:trHeight w:val="374"/>
        </w:trPr>
        <w:tc>
          <w:tcPr>
            <w:tcW w:w="232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2017 </w:t>
            </w:r>
          </w:p>
        </w:tc>
        <w:tc>
          <w:tcPr>
            <w:tcW w:w="130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10</w:t>
            </w:r>
          </w:p>
        </w:tc>
        <w:tc>
          <w:tcPr>
            <w:tcW w:w="14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 </w:t>
            </w:r>
          </w:p>
        </w:tc>
        <w:tc>
          <w:tcPr>
            <w:tcW w:w="2086"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8</w:t>
            </w:r>
          </w:p>
        </w:tc>
        <w:tc>
          <w:tcPr>
            <w:tcW w:w="1979"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19</w:t>
            </w:r>
          </w:p>
        </w:tc>
      </w:tr>
      <w:tr w:rsidR="00777230" w:rsidTr="00B00DBF">
        <w:trPr>
          <w:trHeight w:val="372"/>
        </w:trPr>
        <w:tc>
          <w:tcPr>
            <w:tcW w:w="232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2018 </w:t>
            </w:r>
          </w:p>
        </w:tc>
        <w:tc>
          <w:tcPr>
            <w:tcW w:w="130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10</w:t>
            </w:r>
          </w:p>
        </w:tc>
        <w:tc>
          <w:tcPr>
            <w:tcW w:w="14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w:t>
            </w:r>
          </w:p>
        </w:tc>
        <w:tc>
          <w:tcPr>
            <w:tcW w:w="2086"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9 </w:t>
            </w:r>
          </w:p>
        </w:tc>
        <w:tc>
          <w:tcPr>
            <w:tcW w:w="1979"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20</w:t>
            </w:r>
          </w:p>
        </w:tc>
      </w:tr>
      <w:tr w:rsidR="00777230" w:rsidTr="00B00DBF">
        <w:trPr>
          <w:trHeight w:val="374"/>
        </w:trPr>
        <w:tc>
          <w:tcPr>
            <w:tcW w:w="232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2019 </w:t>
            </w:r>
          </w:p>
        </w:tc>
        <w:tc>
          <w:tcPr>
            <w:tcW w:w="130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18 </w:t>
            </w:r>
          </w:p>
        </w:tc>
        <w:tc>
          <w:tcPr>
            <w:tcW w:w="14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 </w:t>
            </w:r>
          </w:p>
        </w:tc>
        <w:tc>
          <w:tcPr>
            <w:tcW w:w="2086"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13</w:t>
            </w:r>
          </w:p>
        </w:tc>
        <w:tc>
          <w:tcPr>
            <w:tcW w:w="1979"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31</w:t>
            </w:r>
          </w:p>
        </w:tc>
      </w:tr>
      <w:tr w:rsidR="00777230" w:rsidTr="00B00DBF">
        <w:trPr>
          <w:trHeight w:val="371"/>
        </w:trPr>
        <w:tc>
          <w:tcPr>
            <w:tcW w:w="232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pPr>
            <w:r>
              <w:rPr>
                <w:b/>
              </w:rPr>
              <w:t xml:space="preserve">2020 </w:t>
            </w:r>
          </w:p>
        </w:tc>
        <w:tc>
          <w:tcPr>
            <w:tcW w:w="130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19</w:t>
            </w:r>
          </w:p>
        </w:tc>
        <w:tc>
          <w:tcPr>
            <w:tcW w:w="14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w:t>
            </w:r>
          </w:p>
        </w:tc>
        <w:tc>
          <w:tcPr>
            <w:tcW w:w="2086"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14</w:t>
            </w:r>
          </w:p>
        </w:tc>
        <w:tc>
          <w:tcPr>
            <w:tcW w:w="1979"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36</w:t>
            </w:r>
          </w:p>
        </w:tc>
      </w:tr>
      <w:tr w:rsidR="00777230" w:rsidTr="00B00DBF">
        <w:trPr>
          <w:trHeight w:val="371"/>
        </w:trPr>
        <w:tc>
          <w:tcPr>
            <w:tcW w:w="232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center"/>
              <w:rPr>
                <w:b/>
              </w:rPr>
            </w:pPr>
            <w:r>
              <w:rPr>
                <w:b/>
              </w:rPr>
              <w:t>2021</w:t>
            </w:r>
          </w:p>
        </w:tc>
        <w:tc>
          <w:tcPr>
            <w:tcW w:w="1304" w:type="dxa"/>
            <w:tcBorders>
              <w:top w:val="single" w:sz="4" w:space="0" w:color="000000"/>
              <w:left w:val="single" w:sz="4" w:space="0" w:color="000000"/>
              <w:bottom w:val="single" w:sz="4" w:space="0" w:color="000000"/>
              <w:right w:val="single" w:sz="4" w:space="0" w:color="000000"/>
            </w:tcBorders>
          </w:tcPr>
          <w:p w:rsidR="00777230" w:rsidRDefault="00E660F7" w:rsidP="00777230">
            <w:pPr>
              <w:spacing w:after="0" w:line="259" w:lineRule="auto"/>
              <w:ind w:left="0" w:right="-136" w:firstLine="0"/>
              <w:jc w:val="center"/>
            </w:pPr>
            <w:r>
              <w:t>24</w:t>
            </w:r>
          </w:p>
        </w:tc>
        <w:tc>
          <w:tcPr>
            <w:tcW w:w="14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4</w:t>
            </w:r>
          </w:p>
        </w:tc>
        <w:tc>
          <w:tcPr>
            <w:tcW w:w="2086" w:type="dxa"/>
            <w:tcBorders>
              <w:top w:val="single" w:sz="4" w:space="0" w:color="000000"/>
              <w:left w:val="single" w:sz="4" w:space="0" w:color="000000"/>
              <w:bottom w:val="single" w:sz="4" w:space="0" w:color="000000"/>
              <w:right w:val="single" w:sz="4" w:space="0" w:color="000000"/>
            </w:tcBorders>
          </w:tcPr>
          <w:p w:rsidR="00777230" w:rsidRDefault="00E660F7" w:rsidP="00777230">
            <w:pPr>
              <w:spacing w:after="0" w:line="259" w:lineRule="auto"/>
              <w:ind w:left="0" w:right="-136" w:firstLine="0"/>
              <w:jc w:val="center"/>
            </w:pPr>
            <w:r>
              <w:t>14</w:t>
            </w:r>
          </w:p>
        </w:tc>
        <w:tc>
          <w:tcPr>
            <w:tcW w:w="1979" w:type="dxa"/>
            <w:tcBorders>
              <w:top w:val="single" w:sz="4" w:space="0" w:color="000000"/>
              <w:left w:val="single" w:sz="4" w:space="0" w:color="000000"/>
              <w:bottom w:val="single" w:sz="4" w:space="0" w:color="000000"/>
              <w:right w:val="single" w:sz="4" w:space="0" w:color="000000"/>
            </w:tcBorders>
          </w:tcPr>
          <w:p w:rsidR="00777230" w:rsidRDefault="00E660F7" w:rsidP="00777230">
            <w:pPr>
              <w:spacing w:after="0" w:line="259" w:lineRule="auto"/>
              <w:ind w:left="0" w:right="-136" w:firstLine="0"/>
              <w:jc w:val="center"/>
            </w:pPr>
            <w:r>
              <w:t>42</w:t>
            </w:r>
          </w:p>
        </w:tc>
      </w:tr>
    </w:tbl>
    <w:p w:rsidR="00777230" w:rsidRDefault="00777230" w:rsidP="00777230">
      <w:pPr>
        <w:spacing w:after="0" w:line="259" w:lineRule="auto"/>
        <w:ind w:left="0" w:right="-136" w:firstLine="0"/>
        <w:jc w:val="left"/>
        <w:rPr>
          <w:b/>
        </w:rPr>
      </w:pPr>
      <w:r>
        <w:rPr>
          <w:b/>
        </w:rPr>
        <w:t xml:space="preserve"> </w:t>
      </w:r>
    </w:p>
    <w:p w:rsidR="007C4E20" w:rsidRPr="00E24C87" w:rsidRDefault="007C4E20" w:rsidP="00E24C87">
      <w:pPr>
        <w:spacing w:after="0" w:line="259" w:lineRule="auto"/>
        <w:ind w:left="0" w:right="-136" w:firstLine="0"/>
        <w:jc w:val="left"/>
      </w:pPr>
    </w:p>
    <w:p w:rsidR="00777230" w:rsidRDefault="00777230" w:rsidP="00777230">
      <w:pPr>
        <w:spacing w:after="0" w:line="259" w:lineRule="auto"/>
        <w:ind w:left="0" w:right="-136" w:firstLine="0"/>
      </w:pPr>
      <w:r>
        <w:rPr>
          <w:b/>
        </w:rPr>
        <w:t xml:space="preserve"> </w:t>
      </w:r>
    </w:p>
    <w:tbl>
      <w:tblPr>
        <w:tblStyle w:val="TableGrid"/>
        <w:tblW w:w="9171" w:type="dxa"/>
        <w:tblInd w:w="-5" w:type="dxa"/>
        <w:tblCellMar>
          <w:top w:w="14" w:type="dxa"/>
          <w:left w:w="108" w:type="dxa"/>
          <w:right w:w="40" w:type="dxa"/>
        </w:tblCellMar>
        <w:tblLook w:val="04A0" w:firstRow="1" w:lastRow="0" w:firstColumn="1" w:lastColumn="0" w:noHBand="0" w:noVBand="1"/>
      </w:tblPr>
      <w:tblGrid>
        <w:gridCol w:w="3969"/>
        <w:gridCol w:w="1134"/>
        <w:gridCol w:w="1134"/>
        <w:gridCol w:w="1752"/>
        <w:gridCol w:w="1182"/>
      </w:tblGrid>
      <w:tr w:rsidR="00777230" w:rsidTr="00B00DBF">
        <w:trPr>
          <w:trHeight w:val="557"/>
        </w:trPr>
        <w:tc>
          <w:tcPr>
            <w:tcW w:w="7989" w:type="dxa"/>
            <w:gridSpan w:val="4"/>
            <w:tcBorders>
              <w:top w:val="single" w:sz="4" w:space="0" w:color="000000"/>
              <w:left w:val="single" w:sz="4" w:space="0" w:color="000000"/>
              <w:bottom w:val="single" w:sz="4" w:space="0" w:color="000000"/>
              <w:right w:val="nil"/>
            </w:tcBorders>
            <w:shd w:val="clear" w:color="auto" w:fill="B4C6E7"/>
            <w:vAlign w:val="center"/>
          </w:tcPr>
          <w:p w:rsidR="00777230" w:rsidRDefault="00777230" w:rsidP="00777230">
            <w:pPr>
              <w:spacing w:after="0" w:line="259" w:lineRule="auto"/>
              <w:ind w:left="0" w:right="-136" w:firstLine="0"/>
              <w:jc w:val="left"/>
            </w:pPr>
            <w:r>
              <w:rPr>
                <w:b/>
              </w:rPr>
              <w:t xml:space="preserve">Tablo 8: Anabilim Dalları ve Mevcut Öğretim Üyeleri Sayıları </w:t>
            </w:r>
          </w:p>
        </w:tc>
        <w:tc>
          <w:tcPr>
            <w:tcW w:w="1182" w:type="dxa"/>
            <w:tcBorders>
              <w:top w:val="single" w:sz="4" w:space="0" w:color="000000"/>
              <w:left w:val="nil"/>
              <w:bottom w:val="single" w:sz="4" w:space="0" w:color="000000"/>
              <w:right w:val="single" w:sz="4" w:space="0" w:color="000000"/>
            </w:tcBorders>
            <w:shd w:val="clear" w:color="auto" w:fill="B4C6E7"/>
          </w:tcPr>
          <w:p w:rsidR="00777230" w:rsidRDefault="00777230" w:rsidP="00777230">
            <w:pPr>
              <w:spacing w:after="160" w:line="259" w:lineRule="auto"/>
              <w:ind w:left="0" w:right="-136" w:firstLine="0"/>
              <w:jc w:val="left"/>
            </w:pPr>
          </w:p>
        </w:tc>
      </w:tr>
      <w:tr w:rsidR="00777230" w:rsidTr="00823B9B">
        <w:trPr>
          <w:trHeight w:val="402"/>
        </w:trPr>
        <w:tc>
          <w:tcPr>
            <w:tcW w:w="3969"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Anabilim dalı</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 xml:space="preserve">Prof. Dr.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 xml:space="preserve">Doç. Dr. </w:t>
            </w:r>
          </w:p>
        </w:tc>
        <w:tc>
          <w:tcPr>
            <w:tcW w:w="1752"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 xml:space="preserve">Dr. </w:t>
            </w:r>
            <w:proofErr w:type="spellStart"/>
            <w:r>
              <w:rPr>
                <w:b/>
              </w:rPr>
              <w:t>Öğr</w:t>
            </w:r>
            <w:proofErr w:type="spellEnd"/>
            <w:r>
              <w:rPr>
                <w:b/>
              </w:rPr>
              <w:t xml:space="preserve">. Üyesi </w:t>
            </w:r>
          </w:p>
        </w:tc>
        <w:tc>
          <w:tcPr>
            <w:tcW w:w="1182"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 xml:space="preserve">Arş. Gör. </w:t>
            </w:r>
          </w:p>
        </w:tc>
      </w:tr>
      <w:tr w:rsidR="00777230" w:rsidTr="00823B9B">
        <w:trPr>
          <w:trHeight w:val="399"/>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Ağız, Diş ve Çene Radyolojisi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 </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w:t>
            </w:r>
          </w:p>
        </w:tc>
      </w:tr>
      <w:tr w:rsidR="00777230" w:rsidTr="00823B9B">
        <w:trPr>
          <w:trHeight w:val="402"/>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Ağız, Diş ve Çene Cerrahisi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18</w:t>
            </w:r>
          </w:p>
        </w:tc>
      </w:tr>
      <w:tr w:rsidR="00777230" w:rsidTr="00823B9B">
        <w:trPr>
          <w:trHeight w:val="411"/>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proofErr w:type="spellStart"/>
            <w:r>
              <w:t>Endodonti</w:t>
            </w:r>
            <w:proofErr w:type="spellEnd"/>
            <w:r>
              <w:t xml:space="preserve">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2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14</w:t>
            </w:r>
          </w:p>
        </w:tc>
      </w:tr>
      <w:tr w:rsidR="00777230" w:rsidTr="00823B9B">
        <w:trPr>
          <w:trHeight w:val="416"/>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Ortodonti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14</w:t>
            </w:r>
          </w:p>
        </w:tc>
      </w:tr>
      <w:tr w:rsidR="00777230" w:rsidTr="00823B9B">
        <w:trPr>
          <w:trHeight w:val="421"/>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Çocuk Diş Hekimliği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2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21</w:t>
            </w:r>
          </w:p>
        </w:tc>
      </w:tr>
      <w:tr w:rsidR="00777230" w:rsidTr="00823B9B">
        <w:trPr>
          <w:trHeight w:val="414"/>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proofErr w:type="spellStart"/>
            <w:r>
              <w:t>Periodontoloji</w:t>
            </w:r>
            <w:proofErr w:type="spellEnd"/>
            <w:r>
              <w:t xml:space="preserve">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2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18</w:t>
            </w:r>
          </w:p>
        </w:tc>
      </w:tr>
      <w:tr w:rsidR="00777230" w:rsidTr="00823B9B">
        <w:trPr>
          <w:trHeight w:val="421"/>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proofErr w:type="spellStart"/>
            <w:r>
              <w:t>Protetik</w:t>
            </w:r>
            <w:proofErr w:type="spellEnd"/>
            <w:r>
              <w:t xml:space="preserve"> Diş Tedavisi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9</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13</w:t>
            </w:r>
          </w:p>
        </w:tc>
      </w:tr>
      <w:tr w:rsidR="00777230" w:rsidTr="00823B9B">
        <w:trPr>
          <w:trHeight w:val="427"/>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proofErr w:type="spellStart"/>
            <w:r>
              <w:t>Restoratif</w:t>
            </w:r>
            <w:proofErr w:type="spellEnd"/>
            <w:r>
              <w:t xml:space="preserve"> Diş Tedavisi ABD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3</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7</w:t>
            </w:r>
          </w:p>
        </w:tc>
      </w:tr>
      <w:tr w:rsidR="00777230" w:rsidTr="00823B9B">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rPr>
                <w:b/>
              </w:rPr>
              <w:t xml:space="preserve">Toplam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24</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4 </w:t>
            </w:r>
          </w:p>
        </w:tc>
        <w:tc>
          <w:tcPr>
            <w:tcW w:w="175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14 </w:t>
            </w:r>
          </w:p>
        </w:tc>
        <w:tc>
          <w:tcPr>
            <w:tcW w:w="1182"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r>
              <w:t xml:space="preserve"> 106</w:t>
            </w:r>
          </w:p>
        </w:tc>
      </w:tr>
    </w:tbl>
    <w:p w:rsidR="00777230" w:rsidRDefault="00777230" w:rsidP="00777230">
      <w:pPr>
        <w:spacing w:after="0" w:line="259" w:lineRule="auto"/>
        <w:ind w:left="0" w:right="-136" w:firstLine="0"/>
      </w:pPr>
    </w:p>
    <w:tbl>
      <w:tblPr>
        <w:tblW w:w="5248" w:type="pct"/>
        <w:tblInd w:w="-287" w:type="dxa"/>
        <w:tblLayout w:type="fixed"/>
        <w:tblCellMar>
          <w:left w:w="10" w:type="dxa"/>
          <w:right w:w="10" w:type="dxa"/>
        </w:tblCellMar>
        <w:tblLook w:val="0000" w:firstRow="0" w:lastRow="0" w:firstColumn="0" w:lastColumn="0" w:noHBand="0" w:noVBand="0"/>
      </w:tblPr>
      <w:tblGrid>
        <w:gridCol w:w="2587"/>
        <w:gridCol w:w="2296"/>
        <w:gridCol w:w="2297"/>
        <w:gridCol w:w="2336"/>
      </w:tblGrid>
      <w:tr w:rsidR="00287AA8" w:rsidTr="00C55296">
        <w:trPr>
          <w:trHeight w:hRule="exact" w:val="567"/>
        </w:trPr>
        <w:tc>
          <w:tcPr>
            <w:tcW w:w="9515" w:type="dxa"/>
            <w:gridSpan w:val="4"/>
            <w:tcBorders>
              <w:top w:val="single" w:sz="2" w:space="0" w:color="000001"/>
              <w:left w:val="single" w:sz="2" w:space="0" w:color="000001"/>
              <w:bottom w:val="single" w:sz="2" w:space="0" w:color="000001"/>
              <w:right w:val="single" w:sz="2" w:space="0" w:color="000001"/>
            </w:tcBorders>
            <w:shd w:val="clear" w:color="auto" w:fill="B4C6E7" w:themeFill="accent5" w:themeFillTint="66"/>
            <w:tcMar>
              <w:top w:w="55" w:type="dxa"/>
              <w:left w:w="45" w:type="dxa"/>
              <w:bottom w:w="55" w:type="dxa"/>
              <w:right w:w="55" w:type="dxa"/>
            </w:tcMar>
            <w:vAlign w:val="center"/>
          </w:tcPr>
          <w:p w:rsidR="00287AA8" w:rsidRDefault="00287AA8" w:rsidP="00287AA8">
            <w:pPr>
              <w:pStyle w:val="TableContents"/>
              <w:rPr>
                <w:rFonts w:ascii="Calibri" w:hAnsi="Calibri" w:cs="Calibri"/>
                <w:b/>
                <w:bCs/>
                <w:sz w:val="22"/>
                <w:szCs w:val="22"/>
              </w:rPr>
            </w:pPr>
            <w:r>
              <w:rPr>
                <w:rFonts w:ascii="Calibri" w:hAnsi="Calibri"/>
                <w:b/>
                <w:bCs/>
              </w:rPr>
              <w:lastRenderedPageBreak/>
              <w:t>Sosyal ve Kültürel Faaliyet Bilgileri</w:t>
            </w:r>
          </w:p>
        </w:tc>
      </w:tr>
      <w:tr w:rsidR="00287AA8" w:rsidTr="00C55296">
        <w:trPr>
          <w:trHeight w:hRule="exact" w:val="567"/>
        </w:trPr>
        <w:tc>
          <w:tcPr>
            <w:tcW w:w="2586" w:type="dxa"/>
            <w:vMerge w:val="restart"/>
            <w:tcBorders>
              <w:top w:val="single" w:sz="2" w:space="0" w:color="000001"/>
              <w:left w:val="single" w:sz="2" w:space="0" w:color="000001"/>
              <w:bottom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FAALİYET TÜRÜ</w:t>
            </w:r>
          </w:p>
        </w:tc>
        <w:tc>
          <w:tcPr>
            <w:tcW w:w="6928" w:type="dxa"/>
            <w:gridSpan w:val="3"/>
            <w:tcBorders>
              <w:top w:val="single" w:sz="2" w:space="0" w:color="000001"/>
              <w:left w:val="single" w:sz="2" w:space="0" w:color="000001"/>
              <w:bottom w:val="single" w:sz="2" w:space="0" w:color="000001"/>
              <w:right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jc w:val="center"/>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DÜZENLENEN TOPLANTI SAYISI</w:t>
            </w:r>
          </w:p>
        </w:tc>
      </w:tr>
      <w:tr w:rsidR="00085267" w:rsidTr="00C55296">
        <w:trPr>
          <w:trHeight w:hRule="exact" w:val="567"/>
        </w:trPr>
        <w:tc>
          <w:tcPr>
            <w:tcW w:w="2586" w:type="dxa"/>
            <w:vMerge/>
            <w:tcBorders>
              <w:top w:val="single" w:sz="2" w:space="0" w:color="000001"/>
              <w:left w:val="single" w:sz="2" w:space="0" w:color="000001"/>
              <w:bottom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p>
        </w:tc>
        <w:tc>
          <w:tcPr>
            <w:tcW w:w="2296" w:type="dxa"/>
            <w:tcBorders>
              <w:top w:val="single" w:sz="2" w:space="0" w:color="000001"/>
              <w:left w:val="single" w:sz="2" w:space="0" w:color="000001"/>
              <w:bottom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ULUSAL</w:t>
            </w:r>
          </w:p>
        </w:tc>
        <w:tc>
          <w:tcPr>
            <w:tcW w:w="2297" w:type="dxa"/>
            <w:tcBorders>
              <w:top w:val="single" w:sz="2" w:space="0" w:color="000001"/>
              <w:left w:val="single" w:sz="2" w:space="0" w:color="000001"/>
              <w:bottom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ULUSLARARASI</w:t>
            </w:r>
          </w:p>
        </w:tc>
        <w:tc>
          <w:tcPr>
            <w:tcW w:w="2334" w:type="dxa"/>
            <w:tcBorders>
              <w:top w:val="single" w:sz="2" w:space="0" w:color="000001"/>
              <w:left w:val="single" w:sz="2" w:space="0" w:color="000001"/>
              <w:bottom w:val="single" w:sz="2" w:space="0" w:color="000001"/>
              <w:right w:val="single" w:sz="2" w:space="0" w:color="000001"/>
            </w:tcBorders>
            <w:shd w:val="clear" w:color="auto" w:fill="BDD6EE" w:themeFill="accent1"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TOPLAM</w:t>
            </w: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Sempozyum ve Kongre</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4</w:t>
            </w: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4</w:t>
            </w: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Konferans</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2</w:t>
            </w: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w:t>
            </w: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2</w:t>
            </w: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Panel</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Seminer</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Söyleşi</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Konser</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Sergi</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Teknik Gezi</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Kültürel Gezi</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Eğitim Semineri</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10</w:t>
            </w: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10</w:t>
            </w: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proofErr w:type="spellStart"/>
            <w:r w:rsidRPr="00EF51DA">
              <w:rPr>
                <w:rFonts w:ascii="Times New Roman" w:eastAsia="Times New Roman" w:hAnsi="Times New Roman" w:cs="Times New Roman"/>
                <w:color w:val="000000"/>
                <w:kern w:val="0"/>
                <w:szCs w:val="22"/>
                <w:lang w:eastAsia="tr-TR" w:bidi="ar-SA"/>
              </w:rPr>
              <w:t>Çalıştay</w:t>
            </w:r>
            <w:proofErr w:type="spellEnd"/>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Toplantı</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Açılış Programı</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Anma Programı</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1</w:t>
            </w: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1</w:t>
            </w: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Özel Hafta ve Günler</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452"/>
        </w:trPr>
        <w:tc>
          <w:tcPr>
            <w:tcW w:w="2586" w:type="dxa"/>
            <w:tcBorders>
              <w:top w:val="single" w:sz="2" w:space="0" w:color="000001"/>
              <w:left w:val="single" w:sz="2" w:space="0" w:color="000001"/>
              <w:bottom w:val="single" w:sz="2" w:space="0" w:color="000001"/>
            </w:tcBorders>
            <w:shd w:val="clear" w:color="auto" w:fill="FBE4D5" w:themeFill="accent2" w:themeFillTint="33"/>
            <w:tcMar>
              <w:top w:w="55" w:type="dxa"/>
              <w:left w:w="45" w:type="dxa"/>
              <w:bottom w:w="55" w:type="dxa"/>
              <w:right w:w="55" w:type="dxa"/>
            </w:tcMar>
            <w:vAlign w:val="center"/>
          </w:tcPr>
          <w:p w:rsidR="00287AA8" w:rsidRPr="00EF51DA" w:rsidRDefault="00287AA8" w:rsidP="003F68E7">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Şenlik</w:t>
            </w:r>
          </w:p>
        </w:tc>
        <w:tc>
          <w:tcPr>
            <w:tcW w:w="2296"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297"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87AA8" w:rsidRPr="00EF51DA" w:rsidRDefault="00287AA8" w:rsidP="003F68E7">
            <w:pPr>
              <w:pStyle w:val="Standard"/>
              <w:widowControl w:val="0"/>
              <w:snapToGrid w:val="0"/>
              <w:jc w:val="center"/>
              <w:rPr>
                <w:rFonts w:ascii="Times New Roman" w:eastAsia="Times New Roman" w:hAnsi="Times New Roman" w:cs="Times New Roman"/>
                <w:color w:val="000000"/>
                <w:kern w:val="0"/>
                <w:szCs w:val="22"/>
                <w:lang w:eastAsia="tr-TR" w:bidi="ar-SA"/>
              </w:rPr>
            </w:pPr>
          </w:p>
        </w:tc>
      </w:tr>
      <w:tr w:rsidR="00085267" w:rsidTr="00C55296">
        <w:trPr>
          <w:trHeight w:hRule="exact" w:val="567"/>
        </w:trPr>
        <w:tc>
          <w:tcPr>
            <w:tcW w:w="2586" w:type="dxa"/>
            <w:tcBorders>
              <w:top w:val="single" w:sz="2" w:space="0" w:color="000001"/>
              <w:left w:val="single" w:sz="2" w:space="0" w:color="000001"/>
              <w:bottom w:val="single" w:sz="2" w:space="0" w:color="000001"/>
            </w:tcBorders>
            <w:shd w:val="clear" w:color="auto" w:fill="B4C6E7" w:themeFill="accent5" w:themeFillTint="66"/>
            <w:tcMar>
              <w:top w:w="55" w:type="dxa"/>
              <w:left w:w="45" w:type="dxa"/>
              <w:bottom w:w="55" w:type="dxa"/>
              <w:right w:w="55" w:type="dxa"/>
            </w:tcMar>
            <w:vAlign w:val="center"/>
          </w:tcPr>
          <w:p w:rsidR="00287AA8" w:rsidRPr="00EF51DA" w:rsidRDefault="00287AA8" w:rsidP="00EF51DA">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TOPLAM</w:t>
            </w:r>
          </w:p>
        </w:tc>
        <w:tc>
          <w:tcPr>
            <w:tcW w:w="2296" w:type="dxa"/>
            <w:tcBorders>
              <w:top w:val="single" w:sz="2" w:space="0" w:color="000001"/>
              <w:left w:val="single" w:sz="2" w:space="0" w:color="000001"/>
              <w:bottom w:val="single" w:sz="2" w:space="0" w:color="000001"/>
            </w:tcBorders>
            <w:shd w:val="clear" w:color="auto" w:fill="B4C6E7" w:themeFill="accent5" w:themeFillTint="66"/>
            <w:tcMar>
              <w:top w:w="55" w:type="dxa"/>
              <w:left w:w="45" w:type="dxa"/>
              <w:bottom w:w="55" w:type="dxa"/>
              <w:right w:w="55" w:type="dxa"/>
            </w:tcMar>
            <w:vAlign w:val="center"/>
          </w:tcPr>
          <w:p w:rsidR="00287AA8" w:rsidRPr="00EF51DA" w:rsidRDefault="00287AA8" w:rsidP="00EF51DA">
            <w:pPr>
              <w:pStyle w:val="Standard"/>
              <w:snapToGrid w:val="0"/>
              <w:jc w:val="center"/>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17</w:t>
            </w:r>
          </w:p>
        </w:tc>
        <w:tc>
          <w:tcPr>
            <w:tcW w:w="2297" w:type="dxa"/>
            <w:tcBorders>
              <w:top w:val="single" w:sz="2" w:space="0" w:color="000001"/>
              <w:left w:val="single" w:sz="2" w:space="0" w:color="000001"/>
              <w:bottom w:val="single" w:sz="2" w:space="0" w:color="000001"/>
            </w:tcBorders>
            <w:shd w:val="clear" w:color="auto" w:fill="B4C6E7" w:themeFill="accent5" w:themeFillTint="66"/>
            <w:tcMar>
              <w:top w:w="55" w:type="dxa"/>
              <w:left w:w="45" w:type="dxa"/>
              <w:bottom w:w="55" w:type="dxa"/>
              <w:right w:w="55" w:type="dxa"/>
            </w:tcMar>
            <w:vAlign w:val="center"/>
          </w:tcPr>
          <w:p w:rsidR="00287AA8" w:rsidRPr="00EF51DA" w:rsidRDefault="00287AA8" w:rsidP="00EF51DA">
            <w:pPr>
              <w:pStyle w:val="Standard"/>
              <w:snapToGrid w:val="0"/>
              <w:jc w:val="center"/>
              <w:rPr>
                <w:rFonts w:ascii="Times New Roman" w:eastAsia="Times New Roman" w:hAnsi="Times New Roman" w:cs="Times New Roman"/>
                <w:b/>
                <w:color w:val="000000"/>
                <w:kern w:val="0"/>
                <w:szCs w:val="22"/>
                <w:lang w:eastAsia="tr-TR" w:bidi="ar-SA"/>
              </w:rPr>
            </w:pPr>
          </w:p>
        </w:tc>
        <w:tc>
          <w:tcPr>
            <w:tcW w:w="2334" w:type="dxa"/>
            <w:tcBorders>
              <w:top w:val="single" w:sz="2" w:space="0" w:color="000001"/>
              <w:left w:val="single" w:sz="2" w:space="0" w:color="000001"/>
              <w:bottom w:val="single" w:sz="2" w:space="0" w:color="000001"/>
              <w:right w:val="single" w:sz="2" w:space="0" w:color="000001"/>
            </w:tcBorders>
            <w:shd w:val="clear" w:color="auto" w:fill="B4C6E7" w:themeFill="accent5" w:themeFillTint="66"/>
            <w:tcMar>
              <w:top w:w="55" w:type="dxa"/>
              <w:left w:w="45" w:type="dxa"/>
              <w:bottom w:w="55" w:type="dxa"/>
              <w:right w:w="55" w:type="dxa"/>
            </w:tcMar>
            <w:vAlign w:val="center"/>
          </w:tcPr>
          <w:p w:rsidR="00287AA8" w:rsidRPr="00EF51DA" w:rsidRDefault="00287AA8" w:rsidP="00EF51DA">
            <w:pPr>
              <w:pStyle w:val="Standard"/>
              <w:snapToGrid w:val="0"/>
              <w:jc w:val="center"/>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17</w:t>
            </w:r>
          </w:p>
        </w:tc>
      </w:tr>
    </w:tbl>
    <w:p w:rsidR="00EF51DA" w:rsidRDefault="00EF51DA" w:rsidP="00777230">
      <w:pPr>
        <w:spacing w:after="0" w:line="259" w:lineRule="auto"/>
        <w:ind w:left="0" w:right="-136" w:firstLine="0"/>
      </w:pPr>
    </w:p>
    <w:p w:rsidR="00085267" w:rsidRDefault="00085267" w:rsidP="00777230">
      <w:pPr>
        <w:spacing w:after="0" w:line="259" w:lineRule="auto"/>
        <w:ind w:left="0" w:right="-136" w:firstLine="0"/>
      </w:pPr>
    </w:p>
    <w:tbl>
      <w:tblPr>
        <w:tblW w:w="5244" w:type="pct"/>
        <w:tblInd w:w="-292" w:type="dxa"/>
        <w:tblLayout w:type="fixed"/>
        <w:tblCellMar>
          <w:left w:w="10" w:type="dxa"/>
          <w:right w:w="10" w:type="dxa"/>
        </w:tblCellMar>
        <w:tblLook w:val="0000" w:firstRow="0" w:lastRow="0" w:firstColumn="0" w:lastColumn="0" w:noHBand="0" w:noVBand="0"/>
      </w:tblPr>
      <w:tblGrid>
        <w:gridCol w:w="7783"/>
        <w:gridCol w:w="1715"/>
      </w:tblGrid>
      <w:tr w:rsidR="00EF51DA" w:rsidTr="00C55296">
        <w:trPr>
          <w:trHeight w:val="425"/>
        </w:trPr>
        <w:tc>
          <w:tcPr>
            <w:tcW w:w="7783" w:type="dxa"/>
            <w:tcBorders>
              <w:top w:val="single" w:sz="6" w:space="0" w:color="000001"/>
              <w:left w:val="single" w:sz="6" w:space="0" w:color="000001"/>
              <w:bottom w:val="single" w:sz="6" w:space="0" w:color="000001"/>
            </w:tcBorders>
            <w:shd w:val="clear" w:color="auto" w:fill="B4C6E7" w:themeFill="accent5" w:themeFillTint="66"/>
            <w:tcMar>
              <w:top w:w="0" w:type="dxa"/>
              <w:left w:w="76" w:type="dxa"/>
              <w:bottom w:w="0" w:type="dxa"/>
              <w:right w:w="108" w:type="dxa"/>
            </w:tcMar>
            <w:vAlign w:val="center"/>
          </w:tcPr>
          <w:p w:rsidR="00EF51DA" w:rsidRPr="00EF51DA" w:rsidRDefault="00EF51DA" w:rsidP="003F68E7">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YAYIN TÜRÜ</w:t>
            </w:r>
          </w:p>
        </w:tc>
        <w:tc>
          <w:tcPr>
            <w:tcW w:w="1715" w:type="dxa"/>
            <w:tcBorders>
              <w:top w:val="single" w:sz="6" w:space="0" w:color="000001"/>
              <w:left w:val="single" w:sz="6" w:space="0" w:color="000001"/>
              <w:bottom w:val="single" w:sz="6" w:space="0" w:color="000001"/>
              <w:right w:val="single" w:sz="6" w:space="0" w:color="000001"/>
            </w:tcBorders>
            <w:shd w:val="clear" w:color="auto" w:fill="B4C6E7" w:themeFill="accent5" w:themeFillTint="66"/>
            <w:tcMar>
              <w:top w:w="0" w:type="dxa"/>
              <w:left w:w="76" w:type="dxa"/>
              <w:bottom w:w="0" w:type="dxa"/>
              <w:right w:w="108" w:type="dxa"/>
            </w:tcMar>
            <w:vAlign w:val="center"/>
          </w:tcPr>
          <w:p w:rsidR="00EF51DA" w:rsidRPr="00EF51DA" w:rsidRDefault="00EF51DA" w:rsidP="003F68E7">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SAYISI</w:t>
            </w:r>
          </w:p>
        </w:tc>
      </w:tr>
      <w:tr w:rsidR="00EF51DA" w:rsidTr="00085267">
        <w:trPr>
          <w:trHeight w:val="340"/>
        </w:trPr>
        <w:tc>
          <w:tcPr>
            <w:tcW w:w="7783" w:type="dxa"/>
            <w:tcBorders>
              <w:top w:val="single" w:sz="6" w:space="0" w:color="000001"/>
              <w:left w:val="single" w:sz="6" w:space="0" w:color="000001"/>
              <w:bottom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Uluslararası Makale</w:t>
            </w:r>
          </w:p>
        </w:tc>
        <w:tc>
          <w:tcPr>
            <w:tcW w:w="1715" w:type="dxa"/>
            <w:tcBorders>
              <w:top w:val="single" w:sz="6" w:space="0" w:color="000001"/>
              <w:left w:val="single" w:sz="6" w:space="0" w:color="000001"/>
              <w:bottom w:val="single" w:sz="6" w:space="0" w:color="000001"/>
              <w:right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snapToGrid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32</w:t>
            </w:r>
          </w:p>
        </w:tc>
      </w:tr>
      <w:tr w:rsidR="00EF51DA" w:rsidTr="00085267">
        <w:trPr>
          <w:trHeight w:val="340"/>
        </w:trPr>
        <w:tc>
          <w:tcPr>
            <w:tcW w:w="7783" w:type="dxa"/>
            <w:tcBorders>
              <w:top w:val="single" w:sz="6" w:space="0" w:color="000001"/>
              <w:left w:val="single" w:sz="6" w:space="0" w:color="000001"/>
              <w:bottom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Ulusal Makale</w:t>
            </w:r>
          </w:p>
        </w:tc>
        <w:tc>
          <w:tcPr>
            <w:tcW w:w="1715" w:type="dxa"/>
            <w:tcBorders>
              <w:top w:val="single" w:sz="6" w:space="0" w:color="000001"/>
              <w:left w:val="single" w:sz="6" w:space="0" w:color="000001"/>
              <w:bottom w:val="single" w:sz="6" w:space="0" w:color="000001"/>
              <w:right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snapToGrid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8</w:t>
            </w:r>
          </w:p>
        </w:tc>
      </w:tr>
      <w:tr w:rsidR="00EF51DA" w:rsidTr="00085267">
        <w:trPr>
          <w:trHeight w:val="340"/>
        </w:trPr>
        <w:tc>
          <w:tcPr>
            <w:tcW w:w="7783" w:type="dxa"/>
            <w:tcBorders>
              <w:top w:val="single" w:sz="6" w:space="0" w:color="000001"/>
              <w:left w:val="single" w:sz="6" w:space="0" w:color="000001"/>
              <w:bottom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Uluslararası Bildiri</w:t>
            </w:r>
          </w:p>
        </w:tc>
        <w:tc>
          <w:tcPr>
            <w:tcW w:w="1715" w:type="dxa"/>
            <w:tcBorders>
              <w:top w:val="single" w:sz="6" w:space="0" w:color="000001"/>
              <w:left w:val="single" w:sz="6" w:space="0" w:color="000001"/>
              <w:bottom w:val="single" w:sz="6" w:space="0" w:color="000001"/>
              <w:right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snapToGrid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22</w:t>
            </w:r>
          </w:p>
        </w:tc>
      </w:tr>
      <w:tr w:rsidR="00EF51DA" w:rsidTr="00085267">
        <w:trPr>
          <w:trHeight w:val="340"/>
        </w:trPr>
        <w:tc>
          <w:tcPr>
            <w:tcW w:w="7783" w:type="dxa"/>
            <w:tcBorders>
              <w:top w:val="single" w:sz="6" w:space="0" w:color="000001"/>
              <w:left w:val="single" w:sz="6" w:space="0" w:color="000001"/>
              <w:bottom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Ulusal Bildiri</w:t>
            </w:r>
          </w:p>
        </w:tc>
        <w:tc>
          <w:tcPr>
            <w:tcW w:w="1715" w:type="dxa"/>
            <w:tcBorders>
              <w:top w:val="single" w:sz="6" w:space="0" w:color="000001"/>
              <w:left w:val="single" w:sz="6" w:space="0" w:color="000001"/>
              <w:bottom w:val="single" w:sz="6" w:space="0" w:color="000001"/>
              <w:right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snapToGrid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8</w:t>
            </w:r>
          </w:p>
        </w:tc>
      </w:tr>
      <w:tr w:rsidR="00EF51DA" w:rsidTr="00085267">
        <w:trPr>
          <w:trHeight w:val="340"/>
        </w:trPr>
        <w:tc>
          <w:tcPr>
            <w:tcW w:w="7783" w:type="dxa"/>
            <w:tcBorders>
              <w:top w:val="single" w:sz="6" w:space="0" w:color="000001"/>
              <w:left w:val="single" w:sz="6" w:space="0" w:color="000001"/>
              <w:bottom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Kitap</w:t>
            </w:r>
          </w:p>
        </w:tc>
        <w:tc>
          <w:tcPr>
            <w:tcW w:w="1715" w:type="dxa"/>
            <w:tcBorders>
              <w:top w:val="single" w:sz="6" w:space="0" w:color="000001"/>
              <w:left w:val="single" w:sz="6" w:space="0" w:color="000001"/>
              <w:bottom w:val="single" w:sz="6" w:space="0" w:color="000001"/>
              <w:right w:val="single" w:sz="6" w:space="0" w:color="000001"/>
            </w:tcBorders>
            <w:shd w:val="clear" w:color="auto" w:fill="FBE4D5" w:themeFill="accent2" w:themeFillTint="33"/>
            <w:tcMar>
              <w:top w:w="0" w:type="dxa"/>
              <w:left w:w="76" w:type="dxa"/>
              <w:bottom w:w="0" w:type="dxa"/>
              <w:right w:w="108" w:type="dxa"/>
            </w:tcMar>
            <w:vAlign w:val="center"/>
          </w:tcPr>
          <w:p w:rsidR="00EF51DA" w:rsidRPr="00EF51DA" w:rsidRDefault="00EF51DA" w:rsidP="00EF51DA">
            <w:pPr>
              <w:pStyle w:val="Standard"/>
              <w:keepNext/>
              <w:widowControl w:val="0"/>
              <w:snapToGrid w:val="0"/>
              <w:rPr>
                <w:rFonts w:ascii="Times New Roman" w:eastAsia="Times New Roman" w:hAnsi="Times New Roman" w:cs="Times New Roman"/>
                <w:color w:val="000000"/>
                <w:kern w:val="0"/>
                <w:szCs w:val="22"/>
                <w:lang w:eastAsia="tr-TR" w:bidi="ar-SA"/>
              </w:rPr>
            </w:pPr>
            <w:r w:rsidRPr="00EF51DA">
              <w:rPr>
                <w:rFonts w:ascii="Times New Roman" w:eastAsia="Times New Roman" w:hAnsi="Times New Roman" w:cs="Times New Roman"/>
                <w:color w:val="000000"/>
                <w:kern w:val="0"/>
                <w:szCs w:val="22"/>
                <w:lang w:eastAsia="tr-TR" w:bidi="ar-SA"/>
              </w:rPr>
              <w:t>11</w:t>
            </w:r>
          </w:p>
        </w:tc>
      </w:tr>
      <w:tr w:rsidR="00EF51DA" w:rsidTr="00C55296">
        <w:trPr>
          <w:trHeight w:val="425"/>
        </w:trPr>
        <w:tc>
          <w:tcPr>
            <w:tcW w:w="7783" w:type="dxa"/>
            <w:tcBorders>
              <w:top w:val="single" w:sz="6" w:space="0" w:color="000001"/>
              <w:left w:val="single" w:sz="6" w:space="0" w:color="000001"/>
              <w:bottom w:val="single" w:sz="6" w:space="0" w:color="000001"/>
            </w:tcBorders>
            <w:shd w:val="clear" w:color="auto" w:fill="B4C6E7" w:themeFill="accent5" w:themeFillTint="66"/>
            <w:tcMar>
              <w:top w:w="0" w:type="dxa"/>
              <w:left w:w="76" w:type="dxa"/>
              <w:bottom w:w="0" w:type="dxa"/>
              <w:right w:w="108" w:type="dxa"/>
            </w:tcMar>
            <w:vAlign w:val="center"/>
          </w:tcPr>
          <w:p w:rsidR="00EF51DA" w:rsidRPr="00EF51DA" w:rsidRDefault="00EF51DA" w:rsidP="003F68E7">
            <w:pPr>
              <w:pStyle w:val="Standard"/>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TOPLAM</w:t>
            </w:r>
          </w:p>
        </w:tc>
        <w:tc>
          <w:tcPr>
            <w:tcW w:w="1715" w:type="dxa"/>
            <w:tcBorders>
              <w:top w:val="single" w:sz="6" w:space="0" w:color="000001"/>
              <w:left w:val="single" w:sz="6" w:space="0" w:color="000001"/>
              <w:bottom w:val="single" w:sz="6" w:space="0" w:color="000001"/>
              <w:right w:val="single" w:sz="6" w:space="0" w:color="000001"/>
            </w:tcBorders>
            <w:shd w:val="clear" w:color="auto" w:fill="B4C6E7" w:themeFill="accent5" w:themeFillTint="66"/>
            <w:tcMar>
              <w:top w:w="0" w:type="dxa"/>
              <w:left w:w="76" w:type="dxa"/>
              <w:bottom w:w="0" w:type="dxa"/>
              <w:right w:w="108" w:type="dxa"/>
            </w:tcMar>
            <w:vAlign w:val="center"/>
          </w:tcPr>
          <w:p w:rsidR="00EF51DA" w:rsidRPr="00EF51DA" w:rsidRDefault="00EF51DA" w:rsidP="003F68E7">
            <w:pPr>
              <w:pStyle w:val="Standard"/>
              <w:snapToGrid w:val="0"/>
              <w:rPr>
                <w:rFonts w:ascii="Times New Roman" w:eastAsia="Times New Roman" w:hAnsi="Times New Roman" w:cs="Times New Roman"/>
                <w:b/>
                <w:color w:val="000000"/>
                <w:kern w:val="0"/>
                <w:szCs w:val="22"/>
                <w:lang w:eastAsia="tr-TR" w:bidi="ar-SA"/>
              </w:rPr>
            </w:pPr>
            <w:r w:rsidRPr="00EF51DA">
              <w:rPr>
                <w:rFonts w:ascii="Times New Roman" w:eastAsia="Times New Roman" w:hAnsi="Times New Roman" w:cs="Times New Roman"/>
                <w:b/>
                <w:color w:val="000000"/>
                <w:kern w:val="0"/>
                <w:szCs w:val="22"/>
                <w:lang w:eastAsia="tr-TR" w:bidi="ar-SA"/>
              </w:rPr>
              <w:t>88</w:t>
            </w:r>
          </w:p>
        </w:tc>
      </w:tr>
    </w:tbl>
    <w:p w:rsidR="00777230" w:rsidRDefault="00777230" w:rsidP="00777230">
      <w:pPr>
        <w:spacing w:after="0" w:line="259" w:lineRule="auto"/>
        <w:ind w:left="0" w:right="-136" w:firstLine="0"/>
      </w:pPr>
    </w:p>
    <w:p w:rsidR="00777230" w:rsidRDefault="00777230" w:rsidP="00777230">
      <w:pPr>
        <w:spacing w:after="0" w:line="259" w:lineRule="auto"/>
        <w:ind w:left="0" w:right="-136" w:firstLine="0"/>
      </w:pPr>
    </w:p>
    <w:p w:rsidR="00777230" w:rsidRDefault="00777230" w:rsidP="00777230">
      <w:pPr>
        <w:spacing w:after="0" w:line="259" w:lineRule="auto"/>
        <w:ind w:left="0" w:right="-136" w:firstLine="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1325"/>
        <w:gridCol w:w="1257"/>
        <w:gridCol w:w="1272"/>
        <w:gridCol w:w="1421"/>
        <w:gridCol w:w="1407"/>
      </w:tblGrid>
      <w:tr w:rsidR="00085267" w:rsidRPr="008F3FC0" w:rsidTr="00C55296">
        <w:trPr>
          <w:trHeight w:hRule="exact" w:val="419"/>
        </w:trPr>
        <w:tc>
          <w:tcPr>
            <w:tcW w:w="9640" w:type="dxa"/>
            <w:gridSpan w:val="6"/>
            <w:shd w:val="clear" w:color="auto" w:fill="B4C6E7" w:themeFill="accent5" w:themeFillTint="66"/>
          </w:tcPr>
          <w:p w:rsidR="00085267" w:rsidRPr="0039713F" w:rsidRDefault="00085267" w:rsidP="00085267">
            <w:pPr>
              <w:widowControl w:val="0"/>
              <w:kinsoku w:val="0"/>
              <w:overflowPunct w:val="0"/>
              <w:spacing w:after="0" w:line="240" w:lineRule="auto"/>
              <w:ind w:left="-104" w:right="-100"/>
              <w:jc w:val="left"/>
              <w:textAlignment w:val="baseline"/>
              <w:rPr>
                <w:rFonts w:cs="Calibri"/>
                <w:b/>
                <w:bCs/>
                <w:szCs w:val="24"/>
              </w:rPr>
            </w:pPr>
            <w:r>
              <w:rPr>
                <w:rFonts w:cs="Calibri"/>
                <w:b/>
                <w:bCs/>
                <w:szCs w:val="24"/>
              </w:rPr>
              <w:t xml:space="preserve">                                                     </w:t>
            </w:r>
            <w:r w:rsidRPr="0039713F">
              <w:rPr>
                <w:rFonts w:cs="Calibri"/>
                <w:b/>
                <w:bCs/>
                <w:szCs w:val="24"/>
              </w:rPr>
              <w:t>Personel</w:t>
            </w:r>
            <w:r>
              <w:rPr>
                <w:rFonts w:cs="Calibri"/>
                <w:b/>
                <w:bCs/>
                <w:szCs w:val="24"/>
              </w:rPr>
              <w:t xml:space="preserve"> Durum Tablosu</w:t>
            </w:r>
          </w:p>
        </w:tc>
      </w:tr>
      <w:tr w:rsidR="00085267" w:rsidRPr="008F3FC0" w:rsidTr="00C55296">
        <w:trPr>
          <w:trHeight w:hRule="exact" w:val="567"/>
        </w:trPr>
        <w:tc>
          <w:tcPr>
            <w:tcW w:w="2958" w:type="dxa"/>
            <w:vMerge w:val="restart"/>
            <w:shd w:val="clear" w:color="auto" w:fill="BDD6EE" w:themeFill="accent1" w:themeFillTint="66"/>
          </w:tcPr>
          <w:p w:rsidR="00085267" w:rsidRPr="0039713F" w:rsidRDefault="00085267" w:rsidP="003F68E7">
            <w:pPr>
              <w:widowControl w:val="0"/>
              <w:kinsoku w:val="0"/>
              <w:overflowPunct w:val="0"/>
              <w:spacing w:after="0" w:line="240" w:lineRule="auto"/>
              <w:textAlignment w:val="baseline"/>
              <w:rPr>
                <w:rFonts w:cs="Calibri"/>
                <w:szCs w:val="24"/>
              </w:rPr>
            </w:pPr>
          </w:p>
        </w:tc>
        <w:tc>
          <w:tcPr>
            <w:tcW w:w="3854" w:type="dxa"/>
            <w:gridSpan w:val="3"/>
            <w:shd w:val="clear" w:color="auto" w:fill="BDD6EE" w:themeFill="accent1" w:themeFillTint="66"/>
          </w:tcPr>
          <w:p w:rsidR="00085267" w:rsidRPr="0039713F" w:rsidRDefault="00085267" w:rsidP="00085267">
            <w:pPr>
              <w:widowControl w:val="0"/>
              <w:kinsoku w:val="0"/>
              <w:overflowPunct w:val="0"/>
              <w:spacing w:before="53" w:after="0" w:line="239" w:lineRule="exact"/>
              <w:ind w:left="-80" w:right="-101"/>
              <w:jc w:val="center"/>
              <w:textAlignment w:val="baseline"/>
              <w:rPr>
                <w:rFonts w:cs="Calibri"/>
                <w:b/>
                <w:bCs/>
                <w:szCs w:val="24"/>
              </w:rPr>
            </w:pPr>
            <w:r w:rsidRPr="0039713F">
              <w:rPr>
                <w:rFonts w:cs="Calibri"/>
                <w:b/>
                <w:bCs/>
                <w:szCs w:val="24"/>
              </w:rPr>
              <w:t>Kadroların Doluluk Oranına</w:t>
            </w:r>
          </w:p>
          <w:p w:rsidR="00085267" w:rsidRPr="0039713F" w:rsidRDefault="00085267" w:rsidP="00085267">
            <w:pPr>
              <w:widowControl w:val="0"/>
              <w:kinsoku w:val="0"/>
              <w:overflowPunct w:val="0"/>
              <w:spacing w:before="40" w:after="0" w:line="225" w:lineRule="exact"/>
              <w:ind w:left="-80"/>
              <w:jc w:val="center"/>
              <w:textAlignment w:val="baseline"/>
              <w:rPr>
                <w:rFonts w:cs="Calibri"/>
                <w:b/>
                <w:bCs/>
                <w:spacing w:val="-2"/>
                <w:szCs w:val="24"/>
              </w:rPr>
            </w:pPr>
            <w:r w:rsidRPr="0039713F">
              <w:rPr>
                <w:rFonts w:cs="Calibri"/>
                <w:b/>
                <w:bCs/>
                <w:spacing w:val="-2"/>
                <w:szCs w:val="24"/>
              </w:rPr>
              <w:t>Göre</w:t>
            </w:r>
          </w:p>
        </w:tc>
        <w:tc>
          <w:tcPr>
            <w:tcW w:w="2828" w:type="dxa"/>
            <w:gridSpan w:val="2"/>
            <w:shd w:val="clear" w:color="auto" w:fill="BDD6EE" w:themeFill="accent1" w:themeFillTint="66"/>
          </w:tcPr>
          <w:p w:rsidR="00085267" w:rsidRPr="0039713F" w:rsidRDefault="00085267" w:rsidP="00085267">
            <w:pPr>
              <w:widowControl w:val="0"/>
              <w:kinsoku w:val="0"/>
              <w:overflowPunct w:val="0"/>
              <w:spacing w:after="0" w:line="269" w:lineRule="exact"/>
              <w:ind w:left="0"/>
              <w:jc w:val="center"/>
              <w:textAlignment w:val="baseline"/>
              <w:rPr>
                <w:rFonts w:cs="Calibri"/>
                <w:b/>
                <w:bCs/>
                <w:szCs w:val="24"/>
              </w:rPr>
            </w:pPr>
            <w:r w:rsidRPr="0039713F">
              <w:rPr>
                <w:rFonts w:cs="Calibri"/>
                <w:b/>
                <w:bCs/>
                <w:szCs w:val="24"/>
              </w:rPr>
              <w:t>Kadroların İstihdam</w:t>
            </w:r>
            <w:r w:rsidRPr="0039713F">
              <w:rPr>
                <w:rFonts w:cs="Calibri"/>
                <w:b/>
                <w:bCs/>
                <w:szCs w:val="24"/>
              </w:rPr>
              <w:br/>
              <w:t>Şekline Göre</w:t>
            </w:r>
          </w:p>
        </w:tc>
      </w:tr>
      <w:tr w:rsidR="00085267" w:rsidRPr="008F3FC0" w:rsidTr="00C55296">
        <w:trPr>
          <w:trHeight w:hRule="exact" w:val="561"/>
        </w:trPr>
        <w:tc>
          <w:tcPr>
            <w:tcW w:w="2958" w:type="dxa"/>
            <w:vMerge/>
            <w:shd w:val="clear" w:color="auto" w:fill="B4C6E7" w:themeFill="accent5" w:themeFillTint="66"/>
          </w:tcPr>
          <w:p w:rsidR="00085267" w:rsidRPr="0039713F" w:rsidRDefault="00085267" w:rsidP="003F68E7">
            <w:pPr>
              <w:widowControl w:val="0"/>
              <w:kinsoku w:val="0"/>
              <w:overflowPunct w:val="0"/>
              <w:spacing w:after="0" w:line="240" w:lineRule="auto"/>
              <w:textAlignment w:val="baseline"/>
              <w:rPr>
                <w:rFonts w:cs="Calibri"/>
                <w:b/>
                <w:bCs/>
                <w:szCs w:val="24"/>
              </w:rPr>
            </w:pPr>
          </w:p>
        </w:tc>
        <w:tc>
          <w:tcPr>
            <w:tcW w:w="1325" w:type="dxa"/>
            <w:shd w:val="clear" w:color="auto" w:fill="BDD6EE" w:themeFill="accent1" w:themeFillTint="66"/>
          </w:tcPr>
          <w:p w:rsidR="00085267" w:rsidRPr="0039713F" w:rsidRDefault="00085267" w:rsidP="00085267">
            <w:pPr>
              <w:widowControl w:val="0"/>
              <w:kinsoku w:val="0"/>
              <w:overflowPunct w:val="0"/>
              <w:spacing w:before="120" w:after="0" w:line="240" w:lineRule="auto"/>
              <w:ind w:left="-80" w:right="-85" w:hanging="11"/>
              <w:jc w:val="center"/>
              <w:textAlignment w:val="baseline"/>
              <w:rPr>
                <w:rFonts w:cs="Calibri"/>
                <w:b/>
                <w:bCs/>
                <w:spacing w:val="-5"/>
                <w:szCs w:val="24"/>
              </w:rPr>
            </w:pPr>
            <w:r w:rsidRPr="0039713F">
              <w:rPr>
                <w:rFonts w:cs="Calibri"/>
                <w:b/>
                <w:bCs/>
                <w:spacing w:val="-5"/>
                <w:szCs w:val="24"/>
              </w:rPr>
              <w:t>Dolu</w:t>
            </w:r>
          </w:p>
        </w:tc>
        <w:tc>
          <w:tcPr>
            <w:tcW w:w="1257" w:type="dxa"/>
            <w:shd w:val="clear" w:color="auto" w:fill="BDD6EE" w:themeFill="accent1" w:themeFillTint="66"/>
          </w:tcPr>
          <w:p w:rsidR="00085267" w:rsidRPr="0039713F" w:rsidRDefault="00085267" w:rsidP="00085267">
            <w:pPr>
              <w:widowControl w:val="0"/>
              <w:kinsoku w:val="0"/>
              <w:overflowPunct w:val="0"/>
              <w:spacing w:before="120" w:after="0" w:line="240" w:lineRule="auto"/>
              <w:ind w:left="-136" w:hanging="11"/>
              <w:jc w:val="center"/>
              <w:textAlignment w:val="baseline"/>
              <w:rPr>
                <w:rFonts w:cs="Calibri"/>
                <w:b/>
                <w:bCs/>
                <w:spacing w:val="-5"/>
                <w:szCs w:val="24"/>
              </w:rPr>
            </w:pPr>
            <w:r w:rsidRPr="0039713F">
              <w:rPr>
                <w:rFonts w:cs="Calibri"/>
                <w:b/>
                <w:bCs/>
                <w:spacing w:val="-5"/>
                <w:szCs w:val="24"/>
              </w:rPr>
              <w:t>Boş</w:t>
            </w:r>
          </w:p>
        </w:tc>
        <w:tc>
          <w:tcPr>
            <w:tcW w:w="1272" w:type="dxa"/>
            <w:shd w:val="clear" w:color="auto" w:fill="BDD6EE" w:themeFill="accent1" w:themeFillTint="66"/>
          </w:tcPr>
          <w:p w:rsidR="00085267" w:rsidRPr="0039713F" w:rsidRDefault="00085267" w:rsidP="00085267">
            <w:pPr>
              <w:widowControl w:val="0"/>
              <w:kinsoku w:val="0"/>
              <w:overflowPunct w:val="0"/>
              <w:spacing w:before="120" w:after="0" w:line="240" w:lineRule="auto"/>
              <w:ind w:left="-125" w:hanging="11"/>
              <w:jc w:val="center"/>
              <w:textAlignment w:val="baseline"/>
              <w:rPr>
                <w:rFonts w:cs="Calibri"/>
                <w:b/>
                <w:bCs/>
                <w:spacing w:val="-1"/>
                <w:szCs w:val="24"/>
              </w:rPr>
            </w:pPr>
            <w:r w:rsidRPr="0039713F">
              <w:rPr>
                <w:rFonts w:cs="Calibri"/>
                <w:b/>
                <w:bCs/>
                <w:spacing w:val="-1"/>
                <w:szCs w:val="24"/>
              </w:rPr>
              <w:t>Toplam</w:t>
            </w:r>
          </w:p>
        </w:tc>
        <w:tc>
          <w:tcPr>
            <w:tcW w:w="1421" w:type="dxa"/>
            <w:shd w:val="clear" w:color="auto" w:fill="BDD6EE" w:themeFill="accent1" w:themeFillTint="66"/>
          </w:tcPr>
          <w:p w:rsidR="00085267" w:rsidRPr="0039713F" w:rsidRDefault="00085267" w:rsidP="00085267">
            <w:pPr>
              <w:widowControl w:val="0"/>
              <w:kinsoku w:val="0"/>
              <w:overflowPunct w:val="0"/>
              <w:spacing w:before="120" w:after="0" w:line="240" w:lineRule="auto"/>
              <w:ind w:left="-108" w:hanging="11"/>
              <w:jc w:val="center"/>
              <w:textAlignment w:val="baseline"/>
              <w:rPr>
                <w:rFonts w:cs="Calibri"/>
                <w:b/>
                <w:bCs/>
                <w:szCs w:val="24"/>
              </w:rPr>
            </w:pPr>
            <w:r w:rsidRPr="0039713F">
              <w:rPr>
                <w:rFonts w:cs="Calibri"/>
                <w:b/>
                <w:bCs/>
                <w:szCs w:val="24"/>
              </w:rPr>
              <w:t>Tam</w:t>
            </w:r>
          </w:p>
        </w:tc>
        <w:tc>
          <w:tcPr>
            <w:tcW w:w="1407" w:type="dxa"/>
            <w:shd w:val="clear" w:color="auto" w:fill="BDD6EE" w:themeFill="accent1" w:themeFillTint="66"/>
          </w:tcPr>
          <w:p w:rsidR="00085267" w:rsidRPr="00512AFB" w:rsidRDefault="00085267" w:rsidP="00085267">
            <w:pPr>
              <w:widowControl w:val="0"/>
              <w:kinsoku w:val="0"/>
              <w:overflowPunct w:val="0"/>
              <w:spacing w:before="120" w:after="0" w:line="240" w:lineRule="auto"/>
              <w:ind w:left="-114" w:hanging="11"/>
              <w:jc w:val="center"/>
              <w:textAlignment w:val="baseline"/>
              <w:rPr>
                <w:rFonts w:cs="Calibri"/>
                <w:b/>
                <w:bCs/>
                <w:szCs w:val="24"/>
              </w:rPr>
            </w:pPr>
            <w:r w:rsidRPr="0039713F">
              <w:rPr>
                <w:rFonts w:cs="Calibri"/>
                <w:b/>
                <w:bCs/>
                <w:szCs w:val="24"/>
              </w:rPr>
              <w:t>Yarı</w:t>
            </w:r>
          </w:p>
        </w:tc>
      </w:tr>
      <w:tr w:rsidR="00085267" w:rsidRPr="008F3FC0" w:rsidTr="00C55296">
        <w:trPr>
          <w:trHeight w:hRule="exact" w:val="561"/>
        </w:trPr>
        <w:tc>
          <w:tcPr>
            <w:tcW w:w="2958" w:type="dxa"/>
            <w:shd w:val="clear" w:color="auto" w:fill="FBE4D5" w:themeFill="accent2" w:themeFillTint="33"/>
          </w:tcPr>
          <w:p w:rsidR="00085267" w:rsidRPr="0039713F" w:rsidRDefault="00085267" w:rsidP="00085267">
            <w:pPr>
              <w:widowControl w:val="0"/>
              <w:kinsoku w:val="0"/>
              <w:overflowPunct w:val="0"/>
              <w:spacing w:before="120" w:after="0" w:line="240" w:lineRule="auto"/>
              <w:ind w:left="0"/>
              <w:textAlignment w:val="baseline"/>
              <w:rPr>
                <w:rFonts w:cs="Calibri"/>
                <w:b/>
                <w:bCs/>
                <w:szCs w:val="24"/>
              </w:rPr>
            </w:pPr>
            <w:r>
              <w:rPr>
                <w:rFonts w:cs="Calibri"/>
                <w:b/>
                <w:bCs/>
                <w:szCs w:val="24"/>
              </w:rPr>
              <w:t xml:space="preserve">  </w:t>
            </w:r>
            <w:r w:rsidRPr="0039713F">
              <w:rPr>
                <w:rFonts w:cs="Calibri"/>
                <w:b/>
                <w:bCs/>
                <w:szCs w:val="24"/>
              </w:rPr>
              <w:t>Profesör</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80" w:right="-85" w:hanging="11"/>
              <w:textAlignment w:val="baseline"/>
              <w:rPr>
                <w:rFonts w:cs="Calibri"/>
                <w:b/>
                <w:bCs/>
                <w:spacing w:val="-2"/>
                <w:szCs w:val="24"/>
              </w:rPr>
            </w:pPr>
            <w:r>
              <w:rPr>
                <w:rFonts w:cs="Calibri"/>
                <w:b/>
                <w:bCs/>
                <w:spacing w:val="-2"/>
                <w:szCs w:val="24"/>
              </w:rPr>
              <w:t>24</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9" w:after="0" w:line="262"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9" w:after="0" w:line="262" w:lineRule="exact"/>
              <w:ind w:right="524"/>
              <w:jc w:val="right"/>
              <w:textAlignment w:val="baseline"/>
              <w:rPr>
                <w:rFonts w:cs="Calibri"/>
                <w:b/>
                <w:bCs/>
                <w:spacing w:val="-6"/>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2"/>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sidRPr="0039713F">
              <w:rPr>
                <w:rFonts w:cs="Calibri"/>
                <w:b/>
                <w:bCs/>
                <w:spacing w:val="-1"/>
                <w:szCs w:val="24"/>
              </w:rPr>
              <w:t>Doçent</w:t>
            </w:r>
          </w:p>
        </w:tc>
        <w:tc>
          <w:tcPr>
            <w:tcW w:w="1325" w:type="dxa"/>
            <w:shd w:val="clear" w:color="auto" w:fill="auto"/>
          </w:tcPr>
          <w:p w:rsidR="00085267" w:rsidRPr="0039713F" w:rsidRDefault="00051B09" w:rsidP="00C55296">
            <w:pPr>
              <w:widowControl w:val="0"/>
              <w:kinsoku w:val="0"/>
              <w:overflowPunct w:val="0"/>
              <w:spacing w:before="120" w:after="0" w:line="240" w:lineRule="auto"/>
              <w:ind w:left="-80" w:right="-85" w:hanging="11"/>
              <w:textAlignment w:val="baseline"/>
              <w:rPr>
                <w:rFonts w:cs="Calibri"/>
                <w:b/>
                <w:bCs/>
                <w:spacing w:val="-2"/>
                <w:szCs w:val="24"/>
              </w:rPr>
            </w:pPr>
            <w:r>
              <w:rPr>
                <w:rFonts w:cs="Calibri"/>
                <w:b/>
                <w:bCs/>
                <w:spacing w:val="-2"/>
                <w:szCs w:val="24"/>
              </w:rPr>
              <w:t>4</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9" w:after="0" w:line="263"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9" w:after="0" w:line="263" w:lineRule="exact"/>
              <w:ind w:left="530"/>
              <w:textAlignment w:val="baseline"/>
              <w:rPr>
                <w:rFonts w:cs="Calibri"/>
                <w:b/>
                <w:bCs/>
                <w:spacing w:val="-5"/>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1"/>
        </w:trPr>
        <w:tc>
          <w:tcPr>
            <w:tcW w:w="2958" w:type="dxa"/>
            <w:shd w:val="clear" w:color="auto" w:fill="FBE4D5" w:themeFill="accent2" w:themeFillTint="33"/>
          </w:tcPr>
          <w:p w:rsidR="00085267" w:rsidRPr="0039713F" w:rsidRDefault="000A10CC"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 xml:space="preserve">Dr. </w:t>
            </w:r>
            <w:proofErr w:type="spellStart"/>
            <w:r>
              <w:rPr>
                <w:rFonts w:cs="Calibri"/>
                <w:b/>
                <w:bCs/>
                <w:spacing w:val="1"/>
                <w:szCs w:val="24"/>
              </w:rPr>
              <w:t>Öğr</w:t>
            </w:r>
            <w:proofErr w:type="spellEnd"/>
            <w:r>
              <w:rPr>
                <w:rFonts w:cs="Calibri"/>
                <w:b/>
                <w:bCs/>
                <w:spacing w:val="1"/>
                <w:szCs w:val="24"/>
              </w:rPr>
              <w:t>. Üyesi</w:t>
            </w:r>
          </w:p>
        </w:tc>
        <w:tc>
          <w:tcPr>
            <w:tcW w:w="1325" w:type="dxa"/>
            <w:shd w:val="clear" w:color="auto" w:fill="auto"/>
          </w:tcPr>
          <w:p w:rsidR="00085267" w:rsidRPr="0039713F" w:rsidRDefault="00051B09" w:rsidP="00C55296">
            <w:pPr>
              <w:widowControl w:val="0"/>
              <w:kinsoku w:val="0"/>
              <w:overflowPunct w:val="0"/>
              <w:spacing w:before="120" w:after="0" w:line="240" w:lineRule="auto"/>
              <w:ind w:left="-80" w:right="-85" w:hanging="11"/>
              <w:textAlignment w:val="baseline"/>
              <w:rPr>
                <w:rFonts w:cs="Calibri"/>
                <w:b/>
                <w:bCs/>
                <w:spacing w:val="1"/>
                <w:szCs w:val="24"/>
              </w:rPr>
            </w:pPr>
            <w:r>
              <w:rPr>
                <w:rFonts w:cs="Calibri"/>
                <w:b/>
                <w:bCs/>
                <w:spacing w:val="1"/>
                <w:szCs w:val="24"/>
              </w:rPr>
              <w:t>14</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9" w:after="0" w:line="263" w:lineRule="exact"/>
              <w:ind w:right="400"/>
              <w:jc w:val="right"/>
              <w:textAlignment w:val="baseline"/>
              <w:rPr>
                <w:rFonts w:cs="Calibri"/>
                <w:b/>
                <w:bCs/>
                <w:szCs w:val="24"/>
              </w:rPr>
            </w:pPr>
          </w:p>
        </w:tc>
        <w:tc>
          <w:tcPr>
            <w:tcW w:w="1421" w:type="dxa"/>
            <w:shd w:val="clear" w:color="auto" w:fill="auto"/>
          </w:tcPr>
          <w:p w:rsidR="00085267" w:rsidRPr="0039713F" w:rsidRDefault="00085267" w:rsidP="003F68E7">
            <w:pPr>
              <w:widowControl w:val="0"/>
              <w:kinsoku w:val="0"/>
              <w:overflowPunct w:val="0"/>
              <w:spacing w:before="289" w:after="0" w:line="263" w:lineRule="exact"/>
              <w:ind w:right="524"/>
              <w:jc w:val="right"/>
              <w:textAlignment w:val="baseline"/>
              <w:rPr>
                <w:rFonts w:cs="Calibri"/>
                <w:b/>
                <w:bCs/>
                <w:spacing w:val="-8"/>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2"/>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zCs w:val="24"/>
              </w:rPr>
            </w:pPr>
            <w:r w:rsidRPr="0039713F">
              <w:rPr>
                <w:rFonts w:cs="Calibri"/>
                <w:b/>
                <w:bCs/>
                <w:szCs w:val="24"/>
              </w:rPr>
              <w:t>Araştırma Görevlisi</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zCs w:val="24"/>
              </w:rPr>
            </w:pPr>
            <w:r>
              <w:rPr>
                <w:rFonts w:cs="Calibri"/>
                <w:b/>
                <w:bCs/>
                <w:szCs w:val="24"/>
              </w:rPr>
              <w:t>104</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90" w:after="0" w:line="262"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150" w:after="128" w:line="274" w:lineRule="exact"/>
              <w:ind w:right="524"/>
              <w:jc w:val="right"/>
              <w:textAlignment w:val="baseline"/>
              <w:rPr>
                <w:rFonts w:cs="Calibri"/>
                <w:b/>
                <w:bCs/>
                <w:spacing w:val="-6"/>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2"/>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zCs w:val="24"/>
              </w:rPr>
            </w:pPr>
            <w:r>
              <w:rPr>
                <w:rFonts w:cs="Calibri"/>
                <w:b/>
                <w:bCs/>
                <w:szCs w:val="24"/>
              </w:rPr>
              <w:t>Fakülte Sekreteri</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9" w:after="0" w:line="263" w:lineRule="exact"/>
              <w:jc w:val="center"/>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9" w:after="0" w:line="263" w:lineRule="exact"/>
              <w:ind w:left="530"/>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1"/>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2"/>
                <w:szCs w:val="24"/>
              </w:rPr>
            </w:pPr>
            <w:r>
              <w:rPr>
                <w:rFonts w:cs="Calibri"/>
                <w:b/>
                <w:bCs/>
                <w:spacing w:val="-2"/>
                <w:szCs w:val="24"/>
              </w:rPr>
              <w:t>Hastane Müdürü</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0" w:right="-85" w:hanging="11"/>
              <w:textAlignment w:val="baseline"/>
              <w:rPr>
                <w:rFonts w:cs="Calibri"/>
                <w:b/>
                <w:bCs/>
                <w:szCs w:val="24"/>
              </w:rPr>
            </w:pP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421"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711D66" w:rsidRPr="008F3FC0" w:rsidTr="00C55296">
        <w:trPr>
          <w:trHeight w:hRule="exact" w:val="561"/>
        </w:trPr>
        <w:tc>
          <w:tcPr>
            <w:tcW w:w="2958" w:type="dxa"/>
            <w:shd w:val="clear" w:color="auto" w:fill="FBE4D5" w:themeFill="accent2" w:themeFillTint="33"/>
          </w:tcPr>
          <w:p w:rsidR="00711D66" w:rsidRDefault="00711D66" w:rsidP="003F68E7">
            <w:pPr>
              <w:widowControl w:val="0"/>
              <w:kinsoku w:val="0"/>
              <w:overflowPunct w:val="0"/>
              <w:spacing w:before="120" w:after="0" w:line="240" w:lineRule="auto"/>
              <w:ind w:left="113"/>
              <w:textAlignment w:val="baseline"/>
              <w:rPr>
                <w:rFonts w:cs="Calibri"/>
                <w:b/>
                <w:bCs/>
                <w:spacing w:val="-2"/>
                <w:szCs w:val="24"/>
              </w:rPr>
            </w:pPr>
            <w:r>
              <w:rPr>
                <w:rFonts w:cs="Calibri"/>
                <w:b/>
                <w:bCs/>
                <w:spacing w:val="-2"/>
                <w:szCs w:val="24"/>
              </w:rPr>
              <w:t>Şef</w:t>
            </w:r>
          </w:p>
        </w:tc>
        <w:tc>
          <w:tcPr>
            <w:tcW w:w="1325" w:type="dxa"/>
            <w:shd w:val="clear" w:color="auto" w:fill="auto"/>
          </w:tcPr>
          <w:p w:rsidR="00711D66" w:rsidRPr="0039713F" w:rsidRDefault="00711D66" w:rsidP="00C55296">
            <w:pPr>
              <w:widowControl w:val="0"/>
              <w:kinsoku w:val="0"/>
              <w:overflowPunct w:val="0"/>
              <w:spacing w:before="120" w:after="0" w:line="240" w:lineRule="auto"/>
              <w:ind w:left="0" w:right="-85" w:hanging="11"/>
              <w:textAlignment w:val="baseline"/>
              <w:rPr>
                <w:rFonts w:cs="Calibri"/>
                <w:b/>
                <w:bCs/>
                <w:szCs w:val="24"/>
              </w:rPr>
            </w:pPr>
            <w:r>
              <w:rPr>
                <w:rFonts w:cs="Calibri"/>
                <w:b/>
                <w:bCs/>
                <w:szCs w:val="24"/>
              </w:rPr>
              <w:t>2</w:t>
            </w:r>
          </w:p>
        </w:tc>
        <w:tc>
          <w:tcPr>
            <w:tcW w:w="1257"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c>
          <w:tcPr>
            <w:tcW w:w="1421"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c>
          <w:tcPr>
            <w:tcW w:w="1407"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2"/>
        </w:trPr>
        <w:tc>
          <w:tcPr>
            <w:tcW w:w="2958" w:type="dxa"/>
            <w:shd w:val="clear" w:color="auto" w:fill="FBE4D5" w:themeFill="accent2" w:themeFillTint="33"/>
          </w:tcPr>
          <w:p w:rsidR="00085267" w:rsidRPr="0039713F" w:rsidRDefault="00085267" w:rsidP="00085267">
            <w:pPr>
              <w:widowControl w:val="0"/>
              <w:kinsoku w:val="0"/>
              <w:overflowPunct w:val="0"/>
              <w:spacing w:before="120" w:after="0" w:line="240" w:lineRule="auto"/>
              <w:ind w:left="38"/>
              <w:textAlignment w:val="baseline"/>
              <w:rPr>
                <w:rFonts w:cs="Calibri"/>
                <w:b/>
                <w:bCs/>
                <w:szCs w:val="24"/>
              </w:rPr>
            </w:pPr>
            <w:r>
              <w:rPr>
                <w:rFonts w:cs="Calibri"/>
                <w:b/>
                <w:bCs/>
                <w:szCs w:val="24"/>
              </w:rPr>
              <w:t xml:space="preserve">  Programcı</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0" w:right="-85" w:hanging="11"/>
              <w:textAlignment w:val="baseline"/>
              <w:rPr>
                <w:rFonts w:cs="Calibri"/>
                <w:b/>
                <w:bCs/>
                <w:szCs w:val="24"/>
              </w:rPr>
            </w:pPr>
            <w:r>
              <w:rPr>
                <w:rFonts w:cs="Calibri"/>
                <w:b/>
                <w:bCs/>
                <w:szCs w:val="24"/>
              </w:rPr>
              <w:t>1</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421"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6"/>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zCs w:val="24"/>
              </w:rPr>
            </w:pPr>
            <w:r>
              <w:rPr>
                <w:rFonts w:cs="Calibri"/>
                <w:b/>
                <w:bCs/>
                <w:szCs w:val="24"/>
              </w:rPr>
              <w:t>VHKİ</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zCs w:val="24"/>
              </w:rPr>
            </w:pPr>
            <w:r>
              <w:rPr>
                <w:rFonts w:cs="Calibri"/>
                <w:b/>
                <w:bCs/>
                <w:szCs w:val="24"/>
              </w:rPr>
              <w:t>5</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9" w:after="0" w:line="263" w:lineRule="exact"/>
              <w:ind w:right="400"/>
              <w:jc w:val="right"/>
              <w:textAlignment w:val="baseline"/>
              <w:rPr>
                <w:rFonts w:cs="Calibri"/>
                <w:b/>
                <w:bCs/>
                <w:spacing w:val="-2"/>
                <w:szCs w:val="24"/>
              </w:rPr>
            </w:pPr>
          </w:p>
        </w:tc>
        <w:tc>
          <w:tcPr>
            <w:tcW w:w="1421" w:type="dxa"/>
            <w:shd w:val="clear" w:color="auto" w:fill="auto"/>
          </w:tcPr>
          <w:p w:rsidR="00085267" w:rsidRPr="0039713F" w:rsidRDefault="00085267" w:rsidP="003F68E7">
            <w:pPr>
              <w:widowControl w:val="0"/>
              <w:kinsoku w:val="0"/>
              <w:overflowPunct w:val="0"/>
              <w:spacing w:before="289" w:after="0" w:line="263" w:lineRule="exact"/>
              <w:ind w:right="524"/>
              <w:jc w:val="right"/>
              <w:textAlignment w:val="baseline"/>
              <w:rPr>
                <w:rFonts w:cs="Calibri"/>
                <w:b/>
                <w:bCs/>
                <w:spacing w:val="-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Memur</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Bilgisayar İşletmeni</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3</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711D66" w:rsidRPr="008F3FC0" w:rsidTr="00C55296">
        <w:trPr>
          <w:trHeight w:hRule="exact" w:val="567"/>
        </w:trPr>
        <w:tc>
          <w:tcPr>
            <w:tcW w:w="2958" w:type="dxa"/>
            <w:shd w:val="clear" w:color="auto" w:fill="FBE4D5" w:themeFill="accent2" w:themeFillTint="33"/>
          </w:tcPr>
          <w:p w:rsidR="00711D66" w:rsidRDefault="00711D66"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Sağlık Memuru</w:t>
            </w:r>
          </w:p>
        </w:tc>
        <w:tc>
          <w:tcPr>
            <w:tcW w:w="1325" w:type="dxa"/>
            <w:shd w:val="clear" w:color="auto" w:fill="auto"/>
          </w:tcPr>
          <w:p w:rsidR="00711D66"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tc>
        <w:tc>
          <w:tcPr>
            <w:tcW w:w="1257"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711D66" w:rsidRPr="0039713F" w:rsidRDefault="00711D66"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711D66" w:rsidRPr="0039713F" w:rsidRDefault="00711D66"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711D66" w:rsidRPr="0039713F" w:rsidRDefault="00711D66"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Sağlık Teknikeri</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2</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Sağlık Teknisyeni</w:t>
            </w:r>
          </w:p>
        </w:tc>
        <w:tc>
          <w:tcPr>
            <w:tcW w:w="1325" w:type="dxa"/>
            <w:shd w:val="clear" w:color="auto" w:fill="auto"/>
          </w:tcPr>
          <w:p w:rsidR="00085267" w:rsidRPr="0039713F"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Başhemşire</w:t>
            </w:r>
          </w:p>
        </w:tc>
        <w:tc>
          <w:tcPr>
            <w:tcW w:w="1325" w:type="dxa"/>
            <w:shd w:val="clear" w:color="auto" w:fill="auto"/>
          </w:tcPr>
          <w:p w:rsidR="00085267"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p w:rsidR="00085267" w:rsidRPr="0039713F"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 xml:space="preserve">Hemşire </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8</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Pr="0039713F"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Tekniker</w:t>
            </w:r>
          </w:p>
        </w:tc>
        <w:tc>
          <w:tcPr>
            <w:tcW w:w="1325" w:type="dxa"/>
            <w:shd w:val="clear" w:color="auto" w:fill="auto"/>
          </w:tcPr>
          <w:p w:rsidR="00085267" w:rsidRPr="0039713F"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3</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 xml:space="preserve">Hizmetli </w:t>
            </w:r>
          </w:p>
        </w:tc>
        <w:tc>
          <w:tcPr>
            <w:tcW w:w="1325" w:type="dxa"/>
            <w:shd w:val="clear" w:color="auto" w:fill="auto"/>
          </w:tcPr>
          <w:p w:rsidR="00085267" w:rsidRDefault="00085267"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1</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FBE4D5" w:themeFill="accent2" w:themeFillTint="33"/>
          </w:tcPr>
          <w:p w:rsidR="00085267"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 xml:space="preserve">4-D ve Otomasyon </w:t>
            </w:r>
          </w:p>
        </w:tc>
        <w:tc>
          <w:tcPr>
            <w:tcW w:w="1325" w:type="dxa"/>
            <w:shd w:val="clear" w:color="auto" w:fill="auto"/>
          </w:tcPr>
          <w:p w:rsidR="00085267" w:rsidRDefault="00051B09"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50</w:t>
            </w:r>
          </w:p>
        </w:tc>
        <w:tc>
          <w:tcPr>
            <w:tcW w:w="125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auto"/>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auto"/>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auto"/>
          </w:tcPr>
          <w:p w:rsidR="00085267" w:rsidRPr="0039713F" w:rsidRDefault="00085267" w:rsidP="003F68E7">
            <w:pPr>
              <w:widowControl w:val="0"/>
              <w:kinsoku w:val="0"/>
              <w:overflowPunct w:val="0"/>
              <w:spacing w:after="0" w:line="240" w:lineRule="auto"/>
              <w:textAlignment w:val="baseline"/>
              <w:rPr>
                <w:rFonts w:cs="Calibri"/>
                <w:szCs w:val="24"/>
              </w:rPr>
            </w:pPr>
          </w:p>
        </w:tc>
      </w:tr>
      <w:tr w:rsidR="00085267" w:rsidRPr="008F3FC0" w:rsidTr="00C55296">
        <w:trPr>
          <w:trHeight w:hRule="exact" w:val="567"/>
        </w:trPr>
        <w:tc>
          <w:tcPr>
            <w:tcW w:w="2958" w:type="dxa"/>
            <w:shd w:val="clear" w:color="auto" w:fill="B4C6E7" w:themeFill="accent5" w:themeFillTint="66"/>
          </w:tcPr>
          <w:p w:rsidR="00085267" w:rsidRDefault="00085267" w:rsidP="003F68E7">
            <w:pPr>
              <w:widowControl w:val="0"/>
              <w:kinsoku w:val="0"/>
              <w:overflowPunct w:val="0"/>
              <w:spacing w:before="120" w:after="0" w:line="240" w:lineRule="auto"/>
              <w:ind w:left="113"/>
              <w:textAlignment w:val="baseline"/>
              <w:rPr>
                <w:rFonts w:cs="Calibri"/>
                <w:b/>
                <w:bCs/>
                <w:spacing w:val="-1"/>
                <w:szCs w:val="24"/>
              </w:rPr>
            </w:pPr>
            <w:r>
              <w:rPr>
                <w:rFonts w:cs="Calibri"/>
                <w:b/>
                <w:bCs/>
                <w:spacing w:val="-1"/>
                <w:szCs w:val="24"/>
              </w:rPr>
              <w:t>Toplam</w:t>
            </w:r>
          </w:p>
        </w:tc>
        <w:tc>
          <w:tcPr>
            <w:tcW w:w="1325" w:type="dxa"/>
            <w:shd w:val="clear" w:color="auto" w:fill="B4C6E7" w:themeFill="accent5" w:themeFillTint="66"/>
          </w:tcPr>
          <w:p w:rsidR="00085267" w:rsidRDefault="00711D66" w:rsidP="00C55296">
            <w:pPr>
              <w:widowControl w:val="0"/>
              <w:kinsoku w:val="0"/>
              <w:overflowPunct w:val="0"/>
              <w:spacing w:before="120" w:after="0" w:line="240" w:lineRule="auto"/>
              <w:ind w:left="0" w:right="-85" w:hanging="11"/>
              <w:textAlignment w:val="baseline"/>
              <w:rPr>
                <w:rFonts w:cs="Calibri"/>
                <w:b/>
                <w:bCs/>
                <w:spacing w:val="-1"/>
                <w:szCs w:val="24"/>
              </w:rPr>
            </w:pPr>
            <w:r>
              <w:rPr>
                <w:rFonts w:cs="Calibri"/>
                <w:b/>
                <w:bCs/>
                <w:spacing w:val="-1"/>
                <w:szCs w:val="24"/>
              </w:rPr>
              <w:t>226</w:t>
            </w:r>
          </w:p>
        </w:tc>
        <w:tc>
          <w:tcPr>
            <w:tcW w:w="1257" w:type="dxa"/>
            <w:shd w:val="clear" w:color="auto" w:fill="B4C6E7" w:themeFill="accent5" w:themeFillTint="66"/>
          </w:tcPr>
          <w:p w:rsidR="00085267" w:rsidRPr="0039713F" w:rsidRDefault="00085267" w:rsidP="003F68E7">
            <w:pPr>
              <w:widowControl w:val="0"/>
              <w:kinsoku w:val="0"/>
              <w:overflowPunct w:val="0"/>
              <w:spacing w:after="0" w:line="240" w:lineRule="auto"/>
              <w:textAlignment w:val="baseline"/>
              <w:rPr>
                <w:rFonts w:cs="Calibri"/>
                <w:szCs w:val="24"/>
              </w:rPr>
            </w:pPr>
          </w:p>
        </w:tc>
        <w:tc>
          <w:tcPr>
            <w:tcW w:w="1272" w:type="dxa"/>
            <w:shd w:val="clear" w:color="auto" w:fill="B4C6E7" w:themeFill="accent5" w:themeFillTint="66"/>
          </w:tcPr>
          <w:p w:rsidR="00085267" w:rsidRPr="0039713F" w:rsidRDefault="00085267" w:rsidP="003F68E7">
            <w:pPr>
              <w:widowControl w:val="0"/>
              <w:kinsoku w:val="0"/>
              <w:overflowPunct w:val="0"/>
              <w:spacing w:before="285" w:after="3" w:line="274" w:lineRule="exact"/>
              <w:ind w:right="400"/>
              <w:jc w:val="right"/>
              <w:textAlignment w:val="baseline"/>
              <w:rPr>
                <w:rFonts w:cs="Calibri"/>
                <w:b/>
                <w:bCs/>
                <w:spacing w:val="-3"/>
                <w:szCs w:val="24"/>
              </w:rPr>
            </w:pPr>
          </w:p>
        </w:tc>
        <w:tc>
          <w:tcPr>
            <w:tcW w:w="1421" w:type="dxa"/>
            <w:shd w:val="clear" w:color="auto" w:fill="B4C6E7" w:themeFill="accent5" w:themeFillTint="66"/>
          </w:tcPr>
          <w:p w:rsidR="00085267" w:rsidRPr="0039713F" w:rsidRDefault="00085267" w:rsidP="003F68E7">
            <w:pPr>
              <w:widowControl w:val="0"/>
              <w:kinsoku w:val="0"/>
              <w:overflowPunct w:val="0"/>
              <w:spacing w:before="285" w:after="3" w:line="274" w:lineRule="exact"/>
              <w:ind w:right="524"/>
              <w:jc w:val="right"/>
              <w:textAlignment w:val="baseline"/>
              <w:rPr>
                <w:rFonts w:cs="Calibri"/>
                <w:b/>
                <w:bCs/>
                <w:spacing w:val="-14"/>
                <w:szCs w:val="24"/>
              </w:rPr>
            </w:pPr>
          </w:p>
        </w:tc>
        <w:tc>
          <w:tcPr>
            <w:tcW w:w="1407" w:type="dxa"/>
            <w:shd w:val="clear" w:color="auto" w:fill="B4C6E7" w:themeFill="accent5" w:themeFillTint="66"/>
          </w:tcPr>
          <w:p w:rsidR="00085267" w:rsidRPr="0039713F" w:rsidRDefault="00085267" w:rsidP="003F68E7">
            <w:pPr>
              <w:widowControl w:val="0"/>
              <w:kinsoku w:val="0"/>
              <w:overflowPunct w:val="0"/>
              <w:spacing w:after="0" w:line="240" w:lineRule="auto"/>
              <w:textAlignment w:val="baseline"/>
              <w:rPr>
                <w:rFonts w:cs="Calibri"/>
                <w:szCs w:val="24"/>
              </w:rPr>
            </w:pPr>
          </w:p>
        </w:tc>
      </w:tr>
    </w:tbl>
    <w:p w:rsidR="00777230" w:rsidRDefault="00777230" w:rsidP="00711D66">
      <w:pPr>
        <w:spacing w:after="0" w:line="259" w:lineRule="auto"/>
        <w:ind w:left="0" w:right="-136" w:firstLine="0"/>
      </w:pPr>
      <w:r>
        <w:lastRenderedPageBreak/>
        <w:t xml:space="preserve"> </w:t>
      </w:r>
      <w:r>
        <w:rPr>
          <w:b/>
        </w:rPr>
        <w:t xml:space="preserve">C.6.1. </w:t>
      </w:r>
      <w:r>
        <w:t xml:space="preserve">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 </w:t>
      </w:r>
    </w:p>
    <w:p w:rsidR="00777230" w:rsidRPr="008F04E3" w:rsidRDefault="00777230" w:rsidP="00777230">
      <w:pPr>
        <w:ind w:left="0" w:right="-136"/>
        <w:rPr>
          <w:color w:val="auto"/>
        </w:rPr>
      </w:pPr>
      <w:r w:rsidRPr="008F04E3">
        <w:rPr>
          <w:color w:val="auto"/>
        </w:rPr>
        <w:t xml:space="preserve">D.Ü. Diş Hekimliği Fakültesi 2018-2022 Stratejik Planında tanımlanan hedefler kapsamında insan kaynağının akademik beceri, nitelik ve etkin araştırma yapabilme kapasitesinin arttırılması, kaliteli eğitim ve öğretim faaliyeti sunulması, sağlık hizmetlerinin geliştirilmesi kapsamında D.Ü. Diş Hekimliği Fakültesi akademik kadronun geliştirilmesine ilişkin hedeflerini oluşturmuştur. Buna göre öğrenci kontenjanlarındaki artışlara rağmen yıllara göre öğretim üyesi başında düşen öğrenci sayısı giderek düşmektedir. </w:t>
      </w:r>
    </w:p>
    <w:p w:rsidR="00777230" w:rsidRDefault="00777230" w:rsidP="00777230">
      <w:pPr>
        <w:ind w:left="0" w:right="-136"/>
      </w:pPr>
      <w:r>
        <w:t xml:space="preserve">Öğretim üyelerinin iş yükü analizi yapılarak anabilim dallarına göre öğretim üyesi ihtiyaçları değerlendirilmiştir. </w:t>
      </w:r>
    </w:p>
    <w:p w:rsidR="00777230" w:rsidRDefault="00777230" w:rsidP="00777230">
      <w:pPr>
        <w:spacing w:after="110"/>
        <w:ind w:left="0" w:right="-136"/>
      </w:pPr>
      <w:r>
        <w:rPr>
          <w:b/>
        </w:rPr>
        <w:t xml:space="preserve">C.6.2. </w:t>
      </w:r>
      <w:r>
        <w:t xml:space="preserve">Öğretim kadrosu yeterli niteliklere sahip olmalı ve programın etkin bir şekilde sürdürülmesini, değerlendirilmesini ve geliştirilmesini sağlamalıdır. </w:t>
      </w:r>
    </w:p>
    <w:p w:rsidR="00777230" w:rsidRDefault="00777230" w:rsidP="00777230">
      <w:pPr>
        <w:ind w:left="0" w:right="-136"/>
      </w:pPr>
      <w:r>
        <w:t xml:space="preserve">Akademisyenlerimizin tamamına yakını eğitici eğitimi kursu ve ölçme değerlendirme kursu almışlardır. Her yıl eksikleri olan akademisyenlerimiz için bu kurslar tekrar yapılmaktadır. 2020 yılında </w:t>
      </w:r>
      <w:proofErr w:type="spellStart"/>
      <w:r>
        <w:t>pandemi</w:t>
      </w:r>
      <w:proofErr w:type="spellEnd"/>
      <w:r>
        <w:t xml:space="preserve"> sürecinde uzaktan eğitimin ön plana çıkması nedeniyle eğiticilerimize bu konuda gerekli eğitimler verilmiştir. </w:t>
      </w:r>
    </w:p>
    <w:p w:rsidR="00777230" w:rsidRDefault="00777230" w:rsidP="00777230">
      <w:pPr>
        <w:spacing w:after="84"/>
        <w:ind w:left="0" w:right="-136"/>
      </w:pPr>
      <w:r>
        <w:rPr>
          <w:b/>
        </w:rPr>
        <w:t xml:space="preserve">C.6.3. </w:t>
      </w:r>
      <w:r>
        <w:t xml:space="preserve">Öğretim üyesi atama ve yükseltme </w:t>
      </w:r>
      <w:proofErr w:type="gramStart"/>
      <w:r>
        <w:t>kriterleri</w:t>
      </w:r>
      <w:proofErr w:type="gramEnd"/>
      <w:r>
        <w:t xml:space="preserve"> yukarıda sıralananları sağlamaya ve geliştirmeye yönelik olarak belirlenmiş ve uygulanıyor olmalıdır. </w:t>
      </w:r>
    </w:p>
    <w:p w:rsidR="00777230" w:rsidRPr="008F04E3" w:rsidRDefault="00777230" w:rsidP="00777230">
      <w:pPr>
        <w:ind w:left="0" w:right="-136"/>
        <w:rPr>
          <w:color w:val="auto"/>
        </w:rPr>
      </w:pPr>
      <w:r>
        <w:t xml:space="preserve">Fakültede öğretim üyesi atama ve akademik yükseltmeleri, fakültemizin belirlediği </w:t>
      </w:r>
      <w:proofErr w:type="gramStart"/>
      <w:r>
        <w:t>vizyon</w:t>
      </w:r>
      <w:proofErr w:type="gramEnd"/>
      <w:r>
        <w:t xml:space="preserve"> ve misyonun gerektirdiği şekilde hem sağlık hizmeti sunumu hem de eğitim- öğretim ihtiyacı dikkate alınarak belirli kriterlere göre yapılmaktadır. </w:t>
      </w:r>
      <w:r w:rsidRPr="008F04E3">
        <w:rPr>
          <w:color w:val="auto"/>
        </w:rPr>
        <w:t xml:space="preserve">D.Ü. Diş Hekimliği Fakültesi Öğretim Üyesi Atama Yükseltme Kriterlerinde Tıp Fakültesi’ne özel </w:t>
      </w:r>
      <w:proofErr w:type="gramStart"/>
      <w:r w:rsidRPr="008F04E3">
        <w:rPr>
          <w:color w:val="auto"/>
        </w:rPr>
        <w:t>kriterler</w:t>
      </w:r>
      <w:proofErr w:type="gramEnd"/>
      <w:r w:rsidRPr="008F04E3">
        <w:rPr>
          <w:color w:val="auto"/>
        </w:rPr>
        <w:t xml:space="preserve"> de eklenerek değişiklikler yapılmış ve Ocak 2019 tarihinden itibaren bu kriter</w:t>
      </w:r>
      <w:r w:rsidR="00842874">
        <w:rPr>
          <w:color w:val="auto"/>
        </w:rPr>
        <w:t xml:space="preserve">ler kullanılmaya başlanmıştır. </w:t>
      </w:r>
      <w:hyperlink r:id="rId27" w:history="1">
        <w:r w:rsidR="00842874" w:rsidRPr="00842874">
          <w:rPr>
            <w:rStyle w:val="Kpr"/>
          </w:rPr>
          <w:t>https://www.dicle.edu.tr/birimler/personel-daire-baskanligi</w:t>
        </w:r>
      </w:hyperlink>
      <w:hyperlink r:id="rId28">
        <w:r w:rsidRPr="00842874">
          <w:rPr>
            <w:color w:val="auto"/>
          </w:rPr>
          <w:t xml:space="preserve"> </w:t>
        </w:r>
      </w:hyperlink>
      <w:r w:rsidR="00AC2BFA">
        <w:rPr>
          <w:color w:val="auto"/>
        </w:rPr>
        <w:t>REKTÖRLÜK PERSONEL DAİRESİ</w:t>
      </w:r>
    </w:p>
    <w:p w:rsidR="001C64CB" w:rsidRPr="005C3960" w:rsidRDefault="001C64CB" w:rsidP="00777230">
      <w:pPr>
        <w:ind w:left="0" w:right="-136"/>
        <w:rPr>
          <w:color w:val="FF0000"/>
        </w:rPr>
      </w:pPr>
    </w:p>
    <w:p w:rsidR="00777230" w:rsidRDefault="00777230" w:rsidP="00777230">
      <w:pPr>
        <w:pStyle w:val="Balk3"/>
        <w:spacing w:after="244"/>
        <w:ind w:left="0" w:right="-136"/>
      </w:pPr>
      <w:r>
        <w:t xml:space="preserve">C.7. FİZİKİ ALTYAPI </w:t>
      </w:r>
    </w:p>
    <w:p w:rsidR="00777230" w:rsidRDefault="00777230" w:rsidP="00777230">
      <w:pPr>
        <w:ind w:left="0" w:right="-136"/>
      </w:pPr>
      <w:r>
        <w:rPr>
          <w:b/>
        </w:rPr>
        <w:t xml:space="preserve">C.7.1. </w:t>
      </w:r>
      <w:r>
        <w:t xml:space="preserve">Sınıflar, laboratuvarlar ve diğer teçhizat, eğitim amaçlarına ve program çıktılarına ulaşmak için yeterli ve öğrenmeye yönelik bir atmosfer hazırlamaya yardımcı olmalıdır. </w:t>
      </w:r>
    </w:p>
    <w:p w:rsidR="00777230" w:rsidRPr="008F04E3" w:rsidRDefault="00777230" w:rsidP="00777230">
      <w:pPr>
        <w:spacing w:after="87"/>
        <w:ind w:left="0" w:right="-136"/>
        <w:rPr>
          <w:color w:val="auto"/>
        </w:rPr>
      </w:pPr>
      <w:r>
        <w:t xml:space="preserve">D.Ü. Diş Hekimliği Fakültesi’nde mezuniyet öncesi eğitimde toplamda; </w:t>
      </w:r>
      <w:r w:rsidRPr="008F04E3">
        <w:rPr>
          <w:color w:val="auto"/>
        </w:rPr>
        <w:t xml:space="preserve">4 adet derslik, 3 adet laboratuvar (anatomi, öğrenci ve klinik laboratuvarı), 2 adet mesleki beceri laboratuvarı (fantom ve </w:t>
      </w:r>
      <w:proofErr w:type="spellStart"/>
      <w:r w:rsidRPr="008F04E3">
        <w:rPr>
          <w:color w:val="auto"/>
        </w:rPr>
        <w:t>preklinik</w:t>
      </w:r>
      <w:proofErr w:type="spellEnd"/>
      <w:r w:rsidRPr="008F04E3">
        <w:rPr>
          <w:color w:val="auto"/>
        </w:rPr>
        <w:t>) ve 1 toplantı odası bulunmaktadır. Ayrıca Terzioğlu Yerleşkesi içinde Merkez Kütüphane; kütüphane bünyesinde çalışma salonları yanında akıllı sınıf, basılı ve elektronik kaynaklar, Dicle Üni</w:t>
      </w:r>
      <w:r w:rsidR="00FC0671">
        <w:rPr>
          <w:color w:val="auto"/>
        </w:rPr>
        <w:t>versitesi ve D.Ü. Diş Hekimliği</w:t>
      </w:r>
      <w:r w:rsidRPr="008F04E3">
        <w:rPr>
          <w:color w:val="auto"/>
        </w:rPr>
        <w:t>nde öğrencilerin kullanımı için 24 saat internet erişimi sağlamak üzere “</w:t>
      </w:r>
      <w:proofErr w:type="spellStart"/>
      <w:r w:rsidRPr="008F04E3">
        <w:rPr>
          <w:color w:val="auto"/>
        </w:rPr>
        <w:t>Eduroam</w:t>
      </w:r>
      <w:proofErr w:type="spellEnd"/>
      <w:r w:rsidRPr="008F04E3">
        <w:rPr>
          <w:color w:val="auto"/>
        </w:rPr>
        <w:t>” altyapısı bulunmaktadır. Bunu</w:t>
      </w:r>
      <w:r w:rsidR="00FC0671">
        <w:rPr>
          <w:color w:val="auto"/>
        </w:rPr>
        <w:t>nla birlikte D.Ü. Diş Hekimliği</w:t>
      </w:r>
      <w:r w:rsidRPr="008F04E3">
        <w:rPr>
          <w:color w:val="auto"/>
        </w:rPr>
        <w:t xml:space="preserve">nin fiziki şartları yeterli olmayıp, olası kontenjan artışlarının öğrencilerin kaliteli bir eğitim almasının önündeki en büyük engel olarak görülmektedir.  </w:t>
      </w:r>
    </w:p>
    <w:p w:rsidR="00E63B23" w:rsidRDefault="00777230" w:rsidP="00E63B23">
      <w:pPr>
        <w:spacing w:after="96" w:line="259" w:lineRule="auto"/>
        <w:ind w:left="0" w:right="-136" w:firstLine="0"/>
        <w:jc w:val="left"/>
      </w:pPr>
      <w:r>
        <w:t xml:space="preserve"> </w:t>
      </w:r>
    </w:p>
    <w:p w:rsidR="00A0555D" w:rsidRDefault="00A0555D" w:rsidP="00777230">
      <w:pPr>
        <w:spacing w:after="0" w:line="259" w:lineRule="auto"/>
        <w:ind w:left="0" w:right="-136" w:firstLine="0"/>
        <w:jc w:val="left"/>
      </w:pPr>
    </w:p>
    <w:p w:rsidR="00A0555D" w:rsidRDefault="00A0555D" w:rsidP="00777230">
      <w:pPr>
        <w:spacing w:after="0" w:line="259" w:lineRule="auto"/>
        <w:ind w:left="0" w:right="-136" w:firstLine="0"/>
        <w:jc w:val="left"/>
      </w:pPr>
    </w:p>
    <w:tbl>
      <w:tblPr>
        <w:tblStyle w:val="TableGrid"/>
        <w:tblW w:w="9335" w:type="dxa"/>
        <w:tblInd w:w="-5" w:type="dxa"/>
        <w:tblCellMar>
          <w:top w:w="74" w:type="dxa"/>
          <w:right w:w="58" w:type="dxa"/>
        </w:tblCellMar>
        <w:tblLook w:val="04A0" w:firstRow="1" w:lastRow="0" w:firstColumn="1" w:lastColumn="0" w:noHBand="0" w:noVBand="1"/>
      </w:tblPr>
      <w:tblGrid>
        <w:gridCol w:w="1985"/>
        <w:gridCol w:w="1134"/>
        <w:gridCol w:w="1134"/>
        <w:gridCol w:w="1134"/>
        <w:gridCol w:w="1276"/>
        <w:gridCol w:w="1275"/>
        <w:gridCol w:w="1397"/>
      </w:tblGrid>
      <w:tr w:rsidR="00777230" w:rsidTr="00A67906">
        <w:trPr>
          <w:trHeight w:val="407"/>
        </w:trPr>
        <w:tc>
          <w:tcPr>
            <w:tcW w:w="9335" w:type="dxa"/>
            <w:gridSpan w:val="7"/>
            <w:tcBorders>
              <w:top w:val="single" w:sz="4" w:space="0" w:color="000000"/>
              <w:left w:val="single" w:sz="4" w:space="0" w:color="000000"/>
              <w:bottom w:val="single" w:sz="4" w:space="0" w:color="000000"/>
              <w:right w:val="single" w:sz="4" w:space="0" w:color="000000"/>
            </w:tcBorders>
            <w:shd w:val="clear" w:color="auto" w:fill="B4C6E7"/>
          </w:tcPr>
          <w:p w:rsidR="00777230" w:rsidRPr="006D6651" w:rsidRDefault="00777230" w:rsidP="00777230">
            <w:pPr>
              <w:spacing w:after="0" w:line="259" w:lineRule="auto"/>
              <w:ind w:left="0" w:right="-136" w:firstLine="0"/>
              <w:jc w:val="left"/>
              <w:rPr>
                <w:b/>
              </w:rPr>
            </w:pPr>
            <w:r>
              <w:rPr>
                <w:b/>
              </w:rPr>
              <w:t>Tablo 16: Eğitim Alanları Derslikler</w:t>
            </w:r>
          </w:p>
        </w:tc>
      </w:tr>
      <w:tr w:rsidR="00777230" w:rsidTr="00455B53">
        <w:trPr>
          <w:trHeight w:val="40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0" w:line="259" w:lineRule="auto"/>
              <w:ind w:left="0" w:right="-136" w:firstLine="0"/>
              <w:jc w:val="left"/>
            </w:pPr>
            <w:r>
              <w:rPr>
                <w:b/>
              </w:rPr>
              <w:t xml:space="preserve">Eğitim Alanı </w:t>
            </w:r>
          </w:p>
        </w:tc>
        <w:tc>
          <w:tcPr>
            <w:tcW w:w="1134" w:type="dxa"/>
            <w:tcBorders>
              <w:top w:val="single" w:sz="4" w:space="0" w:color="000000"/>
              <w:left w:val="single" w:sz="4" w:space="0" w:color="000000"/>
              <w:bottom w:val="single" w:sz="4" w:space="0" w:color="000000"/>
              <w:right w:val="nil"/>
            </w:tcBorders>
            <w:shd w:val="clear" w:color="auto" w:fill="B4C6E7"/>
          </w:tcPr>
          <w:p w:rsidR="00777230" w:rsidRDefault="00777230" w:rsidP="00777230">
            <w:pPr>
              <w:spacing w:after="160" w:line="259" w:lineRule="auto"/>
              <w:ind w:left="0" w:right="-136" w:firstLine="0"/>
              <w:jc w:val="left"/>
            </w:pPr>
          </w:p>
        </w:tc>
        <w:tc>
          <w:tcPr>
            <w:tcW w:w="1134" w:type="dxa"/>
            <w:tcBorders>
              <w:top w:val="single" w:sz="4" w:space="0" w:color="000000"/>
              <w:left w:val="nil"/>
              <w:bottom w:val="single" w:sz="4" w:space="0" w:color="000000"/>
              <w:right w:val="nil"/>
            </w:tcBorders>
            <w:shd w:val="clear" w:color="auto" w:fill="B4C6E7"/>
          </w:tcPr>
          <w:p w:rsidR="00777230" w:rsidRDefault="00777230" w:rsidP="00777230">
            <w:pPr>
              <w:spacing w:after="160" w:line="259" w:lineRule="auto"/>
              <w:ind w:left="0" w:right="-136" w:firstLine="0"/>
              <w:jc w:val="left"/>
            </w:pPr>
          </w:p>
        </w:tc>
        <w:tc>
          <w:tcPr>
            <w:tcW w:w="3685" w:type="dxa"/>
            <w:gridSpan w:val="3"/>
            <w:tcBorders>
              <w:top w:val="single" w:sz="4" w:space="0" w:color="000000"/>
              <w:left w:val="nil"/>
              <w:bottom w:val="single" w:sz="4" w:space="0" w:color="000000"/>
              <w:right w:val="nil"/>
            </w:tcBorders>
            <w:shd w:val="clear" w:color="auto" w:fill="B4C6E7"/>
          </w:tcPr>
          <w:p w:rsidR="00777230" w:rsidRDefault="00777230" w:rsidP="00777230">
            <w:pPr>
              <w:spacing w:after="0" w:line="259" w:lineRule="auto"/>
              <w:ind w:left="0" w:right="-136" w:firstLine="0"/>
              <w:jc w:val="left"/>
            </w:pPr>
            <w:r>
              <w:rPr>
                <w:b/>
              </w:rPr>
              <w:t xml:space="preserve">Kapasitesi (Kişi) </w:t>
            </w:r>
          </w:p>
        </w:tc>
        <w:tc>
          <w:tcPr>
            <w:tcW w:w="1397" w:type="dxa"/>
            <w:tcBorders>
              <w:top w:val="single" w:sz="4" w:space="0" w:color="000000"/>
              <w:left w:val="nil"/>
              <w:bottom w:val="single" w:sz="4" w:space="0" w:color="000000"/>
              <w:right w:val="single" w:sz="4" w:space="0" w:color="000000"/>
            </w:tcBorders>
            <w:shd w:val="clear" w:color="auto" w:fill="B4C6E7"/>
          </w:tcPr>
          <w:p w:rsidR="00777230" w:rsidRDefault="00777230" w:rsidP="00777230">
            <w:pPr>
              <w:spacing w:after="160" w:line="259" w:lineRule="auto"/>
              <w:ind w:left="0" w:right="-136" w:firstLine="0"/>
              <w:jc w:val="left"/>
            </w:pPr>
          </w:p>
        </w:tc>
      </w:tr>
      <w:tr w:rsidR="00455B53" w:rsidTr="00455B53">
        <w:trPr>
          <w:trHeight w:val="409"/>
        </w:trPr>
        <w:tc>
          <w:tcPr>
            <w:tcW w:w="1985" w:type="dxa"/>
            <w:vMerge/>
            <w:tcBorders>
              <w:top w:val="nil"/>
              <w:left w:val="single" w:sz="4" w:space="0" w:color="000000"/>
              <w:bottom w:val="single" w:sz="4" w:space="0" w:color="000000"/>
              <w:right w:val="single" w:sz="4" w:space="0" w:color="000000"/>
            </w:tcBorders>
          </w:tcPr>
          <w:p w:rsidR="00777230" w:rsidRDefault="00777230" w:rsidP="00777230">
            <w:pPr>
              <w:spacing w:after="160" w:line="259" w:lineRule="auto"/>
              <w:ind w:left="0" w:right="-136" w:firstLine="0"/>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91" w:firstLine="0"/>
              <w:jc w:val="center"/>
            </w:pPr>
            <w:r>
              <w:rPr>
                <w:b/>
              </w:rPr>
              <w:t>0–50</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136" w:firstLine="0"/>
              <w:jc w:val="center"/>
            </w:pPr>
            <w:r>
              <w:rPr>
                <w:b/>
              </w:rPr>
              <w:t>51–75</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136" w:firstLine="0"/>
              <w:jc w:val="center"/>
            </w:pPr>
            <w:r>
              <w:rPr>
                <w:b/>
              </w:rPr>
              <w:t>76–100</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136" w:firstLine="0"/>
              <w:jc w:val="center"/>
            </w:pPr>
            <w:r>
              <w:rPr>
                <w:b/>
              </w:rPr>
              <w:t>101–150</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136" w:firstLine="0"/>
              <w:jc w:val="center"/>
            </w:pPr>
            <w:r>
              <w:rPr>
                <w:b/>
              </w:rPr>
              <w:t>151–250</w:t>
            </w:r>
          </w:p>
        </w:tc>
        <w:tc>
          <w:tcPr>
            <w:tcW w:w="1397" w:type="dxa"/>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EC680C">
            <w:pPr>
              <w:spacing w:after="0" w:line="259" w:lineRule="auto"/>
              <w:ind w:left="0" w:right="-136" w:firstLine="0"/>
              <w:jc w:val="center"/>
            </w:pPr>
            <w:r>
              <w:rPr>
                <w:b/>
              </w:rPr>
              <w:t>251–Üzeri</w:t>
            </w:r>
          </w:p>
        </w:tc>
      </w:tr>
      <w:tr w:rsidR="00455B53" w:rsidTr="00455B53">
        <w:trPr>
          <w:trHeight w:val="410"/>
        </w:trPr>
        <w:tc>
          <w:tcPr>
            <w:tcW w:w="1985"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rPr>
                <w:b/>
              </w:rPr>
              <w:t xml:space="preserve"> </w:t>
            </w:r>
            <w:proofErr w:type="spellStart"/>
            <w:r>
              <w:rPr>
                <w:b/>
              </w:rPr>
              <w:t>Anfi</w:t>
            </w:r>
            <w:proofErr w:type="spellEnd"/>
            <w:r>
              <w:rPr>
                <w:b/>
              </w:rPr>
              <w:t xml:space="preserve"> / Derslik </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777230" w:rsidRPr="00EC680C" w:rsidRDefault="00EC680C" w:rsidP="00777230">
            <w:pPr>
              <w:spacing w:after="0" w:line="259" w:lineRule="auto"/>
              <w:ind w:left="0" w:right="-136" w:firstLine="0"/>
              <w:jc w:val="center"/>
              <w:rPr>
                <w:b/>
              </w:rPr>
            </w:pPr>
            <w:r w:rsidRPr="00EC680C">
              <w:rPr>
                <w:b/>
              </w:rPr>
              <w:t>4</w:t>
            </w:r>
          </w:p>
        </w:tc>
        <w:tc>
          <w:tcPr>
            <w:tcW w:w="1275"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397"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r>
      <w:tr w:rsidR="00455B53" w:rsidTr="00455B53">
        <w:trPr>
          <w:trHeight w:val="410"/>
        </w:trPr>
        <w:tc>
          <w:tcPr>
            <w:tcW w:w="1985"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rPr>
                <w:b/>
              </w:rPr>
              <w:t xml:space="preserve"> Sınıf </w:t>
            </w:r>
          </w:p>
        </w:tc>
        <w:tc>
          <w:tcPr>
            <w:tcW w:w="1134" w:type="dxa"/>
            <w:tcBorders>
              <w:top w:val="single" w:sz="4" w:space="0" w:color="000000"/>
              <w:left w:val="single" w:sz="4" w:space="0" w:color="000000"/>
              <w:bottom w:val="single" w:sz="4" w:space="0" w:color="000000"/>
              <w:right w:val="single" w:sz="4" w:space="0" w:color="000000"/>
            </w:tcBorders>
          </w:tcPr>
          <w:p w:rsidR="00777230" w:rsidRPr="00EC680C" w:rsidRDefault="00EC680C" w:rsidP="00777230">
            <w:pPr>
              <w:spacing w:after="0" w:line="259" w:lineRule="auto"/>
              <w:ind w:left="0" w:right="-136" w:firstLine="0"/>
              <w:jc w:val="center"/>
              <w:rPr>
                <w:b/>
              </w:rPr>
            </w:pPr>
            <w:r w:rsidRPr="00EC680C">
              <w:rPr>
                <w:b/>
              </w:rPr>
              <w:t>1</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397"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r>
      <w:tr w:rsidR="00EC680C" w:rsidTr="00455B53">
        <w:trPr>
          <w:trHeight w:val="409"/>
        </w:trPr>
        <w:tc>
          <w:tcPr>
            <w:tcW w:w="1985" w:type="dxa"/>
            <w:tcBorders>
              <w:top w:val="single" w:sz="4" w:space="0" w:color="auto"/>
              <w:left w:val="single" w:sz="4" w:space="0" w:color="auto"/>
              <w:bottom w:val="single" w:sz="4" w:space="0" w:color="auto"/>
              <w:right w:val="single" w:sz="4" w:space="0" w:color="000000"/>
            </w:tcBorders>
            <w:shd w:val="clear" w:color="auto" w:fill="FBE4D5"/>
          </w:tcPr>
          <w:p w:rsidR="00EC680C" w:rsidRDefault="00EC680C" w:rsidP="00777230">
            <w:pPr>
              <w:spacing w:after="0" w:line="259" w:lineRule="auto"/>
              <w:ind w:left="0" w:right="-136" w:firstLine="0"/>
              <w:jc w:val="left"/>
            </w:pPr>
            <w:r>
              <w:rPr>
                <w:b/>
              </w:rPr>
              <w:t xml:space="preserve">Bilgisayar </w:t>
            </w:r>
            <w:proofErr w:type="spellStart"/>
            <w:r>
              <w:rPr>
                <w:b/>
              </w:rPr>
              <w:t>Lab</w:t>
            </w:r>
            <w:proofErr w:type="spellEnd"/>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680C" w:rsidRPr="00EC680C" w:rsidRDefault="00EC680C" w:rsidP="00777230">
            <w:pPr>
              <w:spacing w:after="0" w:line="259" w:lineRule="auto"/>
              <w:ind w:left="0" w:right="-136" w:firstLine="0"/>
              <w:jc w:val="center"/>
              <w:rPr>
                <w:b/>
              </w:rPr>
            </w:pPr>
            <w:r w:rsidRPr="00EC680C">
              <w:rPr>
                <w:b/>
              </w:rPr>
              <w:t>1</w:t>
            </w:r>
          </w:p>
        </w:tc>
        <w:tc>
          <w:tcPr>
            <w:tcW w:w="1134"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397"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r>
      <w:tr w:rsidR="00EC680C" w:rsidTr="00455B53">
        <w:trPr>
          <w:trHeight w:val="409"/>
        </w:trPr>
        <w:tc>
          <w:tcPr>
            <w:tcW w:w="1985" w:type="dxa"/>
            <w:tcBorders>
              <w:top w:val="single" w:sz="4" w:space="0" w:color="auto"/>
              <w:left w:val="single" w:sz="4" w:space="0" w:color="auto"/>
              <w:bottom w:val="single" w:sz="4" w:space="0" w:color="auto"/>
              <w:right w:val="single" w:sz="4" w:space="0" w:color="000000"/>
            </w:tcBorders>
            <w:shd w:val="clear" w:color="auto" w:fill="FBE4D5"/>
          </w:tcPr>
          <w:p w:rsidR="00EC680C" w:rsidRDefault="00EC680C" w:rsidP="00777230">
            <w:pPr>
              <w:spacing w:after="0" w:line="259" w:lineRule="auto"/>
              <w:ind w:left="0" w:right="-136" w:firstLine="0"/>
              <w:jc w:val="left"/>
            </w:pPr>
            <w:r>
              <w:rPr>
                <w:b/>
              </w:rPr>
              <w:t xml:space="preserve">Diğer </w:t>
            </w:r>
            <w:proofErr w:type="spellStart"/>
            <w:r>
              <w:rPr>
                <w:b/>
              </w:rPr>
              <w:t>Lab</w:t>
            </w:r>
            <w:proofErr w:type="spellEnd"/>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EC680C" w:rsidRPr="00EC680C" w:rsidRDefault="00EC680C" w:rsidP="00777230">
            <w:pPr>
              <w:spacing w:after="0" w:line="259" w:lineRule="auto"/>
              <w:ind w:left="0" w:right="-136" w:firstLine="0"/>
              <w:jc w:val="center"/>
              <w:rPr>
                <w:b/>
              </w:rPr>
            </w:pPr>
            <w:r w:rsidRPr="00EC680C">
              <w:rPr>
                <w:b/>
              </w:rPr>
              <w:t>3</w:t>
            </w:r>
          </w:p>
        </w:tc>
        <w:tc>
          <w:tcPr>
            <w:tcW w:w="1275"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c>
          <w:tcPr>
            <w:tcW w:w="1397" w:type="dxa"/>
            <w:tcBorders>
              <w:top w:val="single" w:sz="4" w:space="0" w:color="000000"/>
              <w:left w:val="single" w:sz="4" w:space="0" w:color="000000"/>
              <w:bottom w:val="single" w:sz="4" w:space="0" w:color="000000"/>
              <w:right w:val="single" w:sz="4" w:space="0" w:color="000000"/>
            </w:tcBorders>
          </w:tcPr>
          <w:p w:rsidR="00EC680C" w:rsidRDefault="00EC680C" w:rsidP="00777230">
            <w:pPr>
              <w:spacing w:after="0" w:line="259" w:lineRule="auto"/>
              <w:ind w:left="0" w:right="-136" w:firstLine="0"/>
              <w:jc w:val="center"/>
            </w:pPr>
          </w:p>
        </w:tc>
      </w:tr>
      <w:tr w:rsidR="00455B53" w:rsidTr="00455B53">
        <w:trPr>
          <w:trHeight w:val="409"/>
        </w:trPr>
        <w:tc>
          <w:tcPr>
            <w:tcW w:w="1985"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rPr>
                <w:b/>
              </w:rPr>
              <w:t xml:space="preserve"> Toplam </w:t>
            </w:r>
          </w:p>
        </w:tc>
        <w:tc>
          <w:tcPr>
            <w:tcW w:w="1134" w:type="dxa"/>
            <w:tcBorders>
              <w:top w:val="single" w:sz="4" w:space="0" w:color="000000"/>
              <w:left w:val="single" w:sz="4" w:space="0" w:color="000000"/>
              <w:bottom w:val="single" w:sz="4" w:space="0" w:color="000000"/>
              <w:right w:val="single" w:sz="4" w:space="0" w:color="000000"/>
            </w:tcBorders>
          </w:tcPr>
          <w:p w:rsidR="00777230" w:rsidRPr="00EC680C" w:rsidRDefault="00EC680C" w:rsidP="00777230">
            <w:pPr>
              <w:spacing w:after="0" w:line="259" w:lineRule="auto"/>
              <w:ind w:left="0" w:right="-136" w:firstLine="0"/>
              <w:jc w:val="center"/>
              <w:rPr>
                <w:b/>
              </w:rPr>
            </w:pPr>
            <w:r w:rsidRPr="00EC680C">
              <w:rPr>
                <w:b/>
              </w:rPr>
              <w:t>2</w:t>
            </w: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777230" w:rsidRPr="00EC680C" w:rsidRDefault="00EC680C" w:rsidP="00777230">
            <w:pPr>
              <w:spacing w:after="0" w:line="259" w:lineRule="auto"/>
              <w:ind w:left="0" w:right="-136" w:firstLine="0"/>
              <w:jc w:val="center"/>
              <w:rPr>
                <w:b/>
              </w:rPr>
            </w:pPr>
            <w:r w:rsidRPr="00EC680C">
              <w:rPr>
                <w:b/>
              </w:rPr>
              <w:t>7</w:t>
            </w:r>
          </w:p>
        </w:tc>
        <w:tc>
          <w:tcPr>
            <w:tcW w:w="1275"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c>
          <w:tcPr>
            <w:tcW w:w="1397" w:type="dxa"/>
            <w:tcBorders>
              <w:top w:val="single" w:sz="4" w:space="0" w:color="000000"/>
              <w:left w:val="single" w:sz="4" w:space="0" w:color="000000"/>
              <w:bottom w:val="single" w:sz="4" w:space="0" w:color="000000"/>
              <w:right w:val="single" w:sz="4" w:space="0" w:color="000000"/>
            </w:tcBorders>
          </w:tcPr>
          <w:p w:rsidR="00777230" w:rsidRDefault="00777230" w:rsidP="00777230">
            <w:pPr>
              <w:spacing w:after="0" w:line="259" w:lineRule="auto"/>
              <w:ind w:left="0" w:right="-136" w:firstLine="0"/>
              <w:jc w:val="center"/>
            </w:pPr>
          </w:p>
        </w:tc>
      </w:tr>
    </w:tbl>
    <w:p w:rsidR="00777230" w:rsidRDefault="00777230" w:rsidP="00777230">
      <w:pPr>
        <w:spacing w:after="0" w:line="259" w:lineRule="auto"/>
        <w:ind w:left="0" w:right="-136" w:firstLine="0"/>
        <w:jc w:val="left"/>
        <w:rPr>
          <w:b/>
        </w:rPr>
      </w:pPr>
      <w:r>
        <w:rPr>
          <w:b/>
        </w:rPr>
        <w:t xml:space="preserve"> </w:t>
      </w:r>
    </w:p>
    <w:p w:rsidR="00777230" w:rsidRDefault="00777230" w:rsidP="00777230">
      <w:pPr>
        <w:spacing w:after="0" w:line="259" w:lineRule="auto"/>
        <w:ind w:left="0" w:right="-136" w:firstLine="0"/>
        <w:jc w:val="left"/>
      </w:pPr>
    </w:p>
    <w:tbl>
      <w:tblPr>
        <w:tblStyle w:val="TableGrid"/>
        <w:tblW w:w="9335" w:type="dxa"/>
        <w:tblInd w:w="-5" w:type="dxa"/>
        <w:tblCellMar>
          <w:top w:w="74" w:type="dxa"/>
          <w:left w:w="107" w:type="dxa"/>
          <w:right w:w="115" w:type="dxa"/>
        </w:tblCellMar>
        <w:tblLook w:val="04A0" w:firstRow="1" w:lastRow="0" w:firstColumn="1" w:lastColumn="0" w:noHBand="0" w:noVBand="1"/>
      </w:tblPr>
      <w:tblGrid>
        <w:gridCol w:w="4347"/>
        <w:gridCol w:w="1284"/>
        <w:gridCol w:w="1264"/>
        <w:gridCol w:w="1176"/>
        <w:gridCol w:w="1264"/>
      </w:tblGrid>
      <w:tr w:rsidR="00777230" w:rsidTr="00E63B23">
        <w:trPr>
          <w:trHeight w:val="407"/>
        </w:trPr>
        <w:tc>
          <w:tcPr>
            <w:tcW w:w="9335" w:type="dxa"/>
            <w:gridSpan w:val="5"/>
            <w:tcBorders>
              <w:top w:val="single" w:sz="4" w:space="0" w:color="000000"/>
              <w:left w:val="single" w:sz="4" w:space="0" w:color="000000"/>
              <w:bottom w:val="single" w:sz="4" w:space="0" w:color="000000"/>
              <w:right w:val="single" w:sz="4" w:space="0" w:color="000000"/>
            </w:tcBorders>
            <w:shd w:val="clear" w:color="auto" w:fill="B4C6E7"/>
          </w:tcPr>
          <w:p w:rsidR="00777230" w:rsidRDefault="00777230" w:rsidP="00777230">
            <w:pPr>
              <w:spacing w:after="160" w:line="259" w:lineRule="auto"/>
              <w:ind w:left="0" w:right="-136" w:firstLine="0"/>
              <w:jc w:val="left"/>
            </w:pPr>
            <w:r>
              <w:rPr>
                <w:b/>
              </w:rPr>
              <w:t>Tablo 17: Dersliklerin Teknolojik Donanımı (Yıllara Göre Dağılımı)</w:t>
            </w:r>
            <w:r>
              <w:t xml:space="preserve"> </w:t>
            </w:r>
          </w:p>
        </w:tc>
      </w:tr>
      <w:tr w:rsidR="00777230" w:rsidTr="00E63B23">
        <w:trPr>
          <w:trHeight w:val="409"/>
        </w:trPr>
        <w:tc>
          <w:tcPr>
            <w:tcW w:w="4347"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left"/>
            </w:pPr>
            <w:r>
              <w:rPr>
                <w:b/>
              </w:rPr>
              <w:t xml:space="preserve">Derslikler </w:t>
            </w:r>
          </w:p>
        </w:tc>
        <w:tc>
          <w:tcPr>
            <w:tcW w:w="1284"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center"/>
            </w:pPr>
            <w:r>
              <w:rPr>
                <w:b/>
              </w:rPr>
              <w:t>2018</w:t>
            </w:r>
            <w: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center"/>
            </w:pPr>
            <w:r>
              <w:rPr>
                <w:b/>
              </w:rPr>
              <w:t>2019</w:t>
            </w: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center"/>
              <w:rPr>
                <w:b/>
              </w:rPr>
            </w:pPr>
            <w:r>
              <w:rPr>
                <w:b/>
              </w:rPr>
              <w:t>2020</w:t>
            </w:r>
          </w:p>
        </w:tc>
        <w:tc>
          <w:tcPr>
            <w:tcW w:w="1264" w:type="dxa"/>
            <w:tcBorders>
              <w:top w:val="single" w:sz="4" w:space="0" w:color="000000"/>
              <w:left w:val="single" w:sz="4" w:space="0" w:color="000000"/>
              <w:bottom w:val="single" w:sz="4" w:space="0" w:color="000000"/>
              <w:right w:val="single" w:sz="4" w:space="0" w:color="000000"/>
            </w:tcBorders>
            <w:shd w:val="clear" w:color="auto" w:fill="D9E2F3"/>
          </w:tcPr>
          <w:p w:rsidR="00777230" w:rsidRDefault="00777230" w:rsidP="00777230">
            <w:pPr>
              <w:spacing w:after="0" w:line="259" w:lineRule="auto"/>
              <w:ind w:left="0" w:right="-136" w:firstLine="0"/>
              <w:jc w:val="center"/>
            </w:pPr>
            <w:r>
              <w:rPr>
                <w:b/>
              </w:rPr>
              <w:t>2021</w:t>
            </w:r>
          </w:p>
        </w:tc>
      </w:tr>
      <w:tr w:rsidR="00777230" w:rsidTr="00E63B23">
        <w:trPr>
          <w:trHeight w:val="409"/>
        </w:trPr>
        <w:tc>
          <w:tcPr>
            <w:tcW w:w="4347"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Derslik Sayısı  </w:t>
            </w:r>
          </w:p>
        </w:tc>
        <w:tc>
          <w:tcPr>
            <w:tcW w:w="128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5</w:t>
            </w:r>
          </w:p>
        </w:tc>
        <w:tc>
          <w:tcPr>
            <w:tcW w:w="126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5</w:t>
            </w:r>
          </w:p>
        </w:tc>
        <w:tc>
          <w:tcPr>
            <w:tcW w:w="1176"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4</w:t>
            </w:r>
          </w:p>
        </w:tc>
        <w:tc>
          <w:tcPr>
            <w:tcW w:w="126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4</w:t>
            </w:r>
          </w:p>
        </w:tc>
      </w:tr>
      <w:tr w:rsidR="00777230" w:rsidTr="00E63B23">
        <w:trPr>
          <w:trHeight w:val="407"/>
        </w:trPr>
        <w:tc>
          <w:tcPr>
            <w:tcW w:w="4347" w:type="dxa"/>
            <w:tcBorders>
              <w:top w:val="single" w:sz="4" w:space="0" w:color="000000"/>
              <w:left w:val="single" w:sz="4" w:space="0" w:color="000000"/>
              <w:bottom w:val="single" w:sz="4" w:space="0" w:color="000000"/>
              <w:right w:val="single" w:sz="4" w:space="0" w:color="000000"/>
            </w:tcBorders>
            <w:shd w:val="clear" w:color="auto" w:fill="FBE4D5"/>
          </w:tcPr>
          <w:p w:rsidR="00777230" w:rsidRDefault="00777230" w:rsidP="00777230">
            <w:pPr>
              <w:spacing w:after="0" w:line="259" w:lineRule="auto"/>
              <w:ind w:left="0" w:right="-136" w:firstLine="0"/>
              <w:jc w:val="left"/>
            </w:pPr>
            <w:r>
              <w:t xml:space="preserve">Projeksiyon Cihazı Olan Derslik sayısı </w:t>
            </w:r>
          </w:p>
        </w:tc>
        <w:tc>
          <w:tcPr>
            <w:tcW w:w="128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5</w:t>
            </w:r>
          </w:p>
        </w:tc>
        <w:tc>
          <w:tcPr>
            <w:tcW w:w="126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5</w:t>
            </w:r>
          </w:p>
        </w:tc>
        <w:tc>
          <w:tcPr>
            <w:tcW w:w="1176"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4</w:t>
            </w:r>
          </w:p>
        </w:tc>
        <w:tc>
          <w:tcPr>
            <w:tcW w:w="1264" w:type="dxa"/>
            <w:tcBorders>
              <w:top w:val="single" w:sz="4" w:space="0" w:color="000000"/>
              <w:left w:val="single" w:sz="4" w:space="0" w:color="000000"/>
              <w:bottom w:val="single" w:sz="4" w:space="0" w:color="000000"/>
              <w:right w:val="single" w:sz="4" w:space="0" w:color="000000"/>
            </w:tcBorders>
          </w:tcPr>
          <w:p w:rsidR="00777230" w:rsidRDefault="008F04E3" w:rsidP="00777230">
            <w:pPr>
              <w:spacing w:after="0" w:line="259" w:lineRule="auto"/>
              <w:ind w:left="0" w:right="-136" w:firstLine="0"/>
              <w:jc w:val="center"/>
            </w:pPr>
            <w:r>
              <w:t>4</w:t>
            </w:r>
          </w:p>
        </w:tc>
      </w:tr>
    </w:tbl>
    <w:p w:rsidR="00E63B23" w:rsidRDefault="00E63B23" w:rsidP="00777230">
      <w:pPr>
        <w:spacing w:after="144" w:line="259" w:lineRule="auto"/>
        <w:ind w:left="0" w:right="-136" w:firstLine="0"/>
        <w:jc w:val="left"/>
      </w:pPr>
    </w:p>
    <w:p w:rsidR="00E63B23" w:rsidRDefault="00E63B23" w:rsidP="00777230">
      <w:pPr>
        <w:spacing w:after="144" w:line="259" w:lineRule="auto"/>
        <w:ind w:left="0" w:right="-136" w:firstLine="0"/>
        <w:jc w:val="left"/>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2190"/>
        <w:gridCol w:w="2191"/>
        <w:gridCol w:w="3095"/>
      </w:tblGrid>
      <w:tr w:rsidR="00F15B9E" w:rsidRPr="0039713F" w:rsidTr="00F563DC">
        <w:trPr>
          <w:trHeight w:val="596"/>
        </w:trPr>
        <w:tc>
          <w:tcPr>
            <w:tcW w:w="9671" w:type="dxa"/>
            <w:gridSpan w:val="4"/>
            <w:shd w:val="clear" w:color="auto" w:fill="B4C6E7" w:themeFill="accent5" w:themeFillTint="66"/>
          </w:tcPr>
          <w:p w:rsidR="00F15B9E" w:rsidRPr="0039713F" w:rsidRDefault="00F15B9E" w:rsidP="00F15B9E">
            <w:pPr>
              <w:widowControl w:val="0"/>
              <w:kinsoku w:val="0"/>
              <w:overflowPunct w:val="0"/>
              <w:spacing w:before="120" w:after="0" w:line="269" w:lineRule="exact"/>
              <w:ind w:left="22" w:hanging="11"/>
              <w:jc w:val="left"/>
              <w:textAlignment w:val="baseline"/>
              <w:rPr>
                <w:rFonts w:cs="Calibri"/>
                <w:b/>
                <w:bCs/>
                <w:szCs w:val="24"/>
              </w:rPr>
            </w:pPr>
            <w:r w:rsidRPr="0039713F">
              <w:rPr>
                <w:rFonts w:cs="Calibri"/>
                <w:b/>
                <w:bCs/>
                <w:szCs w:val="24"/>
              </w:rPr>
              <w:t>Akademik Personel Hizmet Alanları</w:t>
            </w:r>
          </w:p>
        </w:tc>
      </w:tr>
      <w:tr w:rsidR="00F15B9E" w:rsidRPr="0039713F" w:rsidTr="00F563DC">
        <w:trPr>
          <w:trHeight w:val="596"/>
        </w:trPr>
        <w:tc>
          <w:tcPr>
            <w:tcW w:w="2195" w:type="dxa"/>
            <w:shd w:val="clear" w:color="auto" w:fill="DEEAF6" w:themeFill="accent1" w:themeFillTint="33"/>
          </w:tcPr>
          <w:p w:rsidR="00F15B9E" w:rsidRPr="0039713F" w:rsidRDefault="00F15B9E" w:rsidP="003F68E7">
            <w:pPr>
              <w:widowControl w:val="0"/>
              <w:kinsoku w:val="0"/>
              <w:overflowPunct w:val="0"/>
              <w:spacing w:after="0" w:line="240" w:lineRule="auto"/>
              <w:textAlignment w:val="baseline"/>
              <w:rPr>
                <w:rFonts w:cs="Calibri"/>
                <w:szCs w:val="24"/>
              </w:rPr>
            </w:pPr>
          </w:p>
        </w:tc>
        <w:tc>
          <w:tcPr>
            <w:tcW w:w="2190" w:type="dxa"/>
            <w:shd w:val="clear" w:color="auto" w:fill="DEEAF6" w:themeFill="accent1" w:themeFillTint="33"/>
          </w:tcPr>
          <w:p w:rsidR="00F15B9E" w:rsidRPr="0039713F" w:rsidRDefault="00F15B9E" w:rsidP="003F68E7">
            <w:pPr>
              <w:widowControl w:val="0"/>
              <w:kinsoku w:val="0"/>
              <w:overflowPunct w:val="0"/>
              <w:spacing w:before="120" w:after="0" w:line="240" w:lineRule="auto"/>
              <w:ind w:right="-120"/>
              <w:jc w:val="center"/>
              <w:textAlignment w:val="baseline"/>
              <w:rPr>
                <w:rFonts w:cs="Calibri"/>
                <w:b/>
                <w:bCs/>
                <w:spacing w:val="-2"/>
                <w:szCs w:val="24"/>
              </w:rPr>
            </w:pPr>
            <w:r w:rsidRPr="0039713F">
              <w:rPr>
                <w:rFonts w:cs="Calibri"/>
                <w:b/>
                <w:bCs/>
                <w:spacing w:val="-2"/>
                <w:szCs w:val="24"/>
              </w:rPr>
              <w:t>Adedi</w:t>
            </w:r>
          </w:p>
        </w:tc>
        <w:tc>
          <w:tcPr>
            <w:tcW w:w="2191" w:type="dxa"/>
            <w:shd w:val="clear" w:color="auto" w:fill="DEEAF6" w:themeFill="accent1" w:themeFillTint="33"/>
          </w:tcPr>
          <w:p w:rsidR="00F15B9E" w:rsidRPr="0039713F" w:rsidRDefault="00F15B9E" w:rsidP="003F68E7">
            <w:pPr>
              <w:widowControl w:val="0"/>
              <w:kinsoku w:val="0"/>
              <w:overflowPunct w:val="0"/>
              <w:spacing w:before="120" w:after="0" w:line="240" w:lineRule="auto"/>
              <w:ind w:right="-40"/>
              <w:jc w:val="center"/>
              <w:textAlignment w:val="baseline"/>
              <w:rPr>
                <w:rFonts w:cs="Calibri"/>
                <w:b/>
                <w:bCs/>
                <w:szCs w:val="24"/>
              </w:rPr>
            </w:pPr>
            <w:r w:rsidRPr="0039713F">
              <w:rPr>
                <w:rFonts w:cs="Calibri"/>
                <w:b/>
                <w:bCs/>
                <w:szCs w:val="24"/>
              </w:rPr>
              <w:t>Alanı m2</w:t>
            </w:r>
          </w:p>
        </w:tc>
        <w:tc>
          <w:tcPr>
            <w:tcW w:w="3095" w:type="dxa"/>
            <w:shd w:val="clear" w:color="auto" w:fill="DEEAF6" w:themeFill="accent1" w:themeFillTint="33"/>
          </w:tcPr>
          <w:p w:rsidR="00F15B9E" w:rsidRPr="0039713F" w:rsidRDefault="00F15B9E" w:rsidP="003F68E7">
            <w:pPr>
              <w:widowControl w:val="0"/>
              <w:kinsoku w:val="0"/>
              <w:overflowPunct w:val="0"/>
              <w:spacing w:after="0" w:line="269" w:lineRule="exact"/>
              <w:jc w:val="center"/>
              <w:textAlignment w:val="baseline"/>
              <w:rPr>
                <w:rFonts w:cs="Calibri"/>
                <w:b/>
                <w:bCs/>
                <w:szCs w:val="24"/>
              </w:rPr>
            </w:pPr>
            <w:r w:rsidRPr="0039713F">
              <w:rPr>
                <w:rFonts w:cs="Calibri"/>
                <w:b/>
                <w:bCs/>
                <w:szCs w:val="24"/>
              </w:rPr>
              <w:t>Kullanan</w:t>
            </w:r>
            <w:r w:rsidRPr="0039713F">
              <w:rPr>
                <w:rFonts w:cs="Calibri"/>
                <w:b/>
                <w:bCs/>
                <w:szCs w:val="24"/>
              </w:rPr>
              <w:br/>
              <w:t>Kişi sayısı</w:t>
            </w:r>
          </w:p>
        </w:tc>
      </w:tr>
      <w:tr w:rsidR="00F15B9E" w:rsidRPr="0039713F" w:rsidTr="00F563DC">
        <w:trPr>
          <w:trHeight w:val="597"/>
        </w:trPr>
        <w:tc>
          <w:tcPr>
            <w:tcW w:w="2195" w:type="dxa"/>
            <w:shd w:val="clear" w:color="auto" w:fill="FBE4D5" w:themeFill="accent2" w:themeFillTint="33"/>
          </w:tcPr>
          <w:p w:rsidR="00F15B9E" w:rsidRPr="0039713F" w:rsidRDefault="00F15B9E" w:rsidP="00F15B9E">
            <w:pPr>
              <w:widowControl w:val="0"/>
              <w:kinsoku w:val="0"/>
              <w:overflowPunct w:val="0"/>
              <w:spacing w:before="120" w:after="0" w:line="240" w:lineRule="auto"/>
              <w:ind w:left="22"/>
              <w:jc w:val="left"/>
              <w:textAlignment w:val="baseline"/>
              <w:rPr>
                <w:rFonts w:cs="Calibri"/>
                <w:b/>
                <w:bCs/>
                <w:spacing w:val="-1"/>
                <w:szCs w:val="24"/>
              </w:rPr>
            </w:pPr>
            <w:r w:rsidRPr="0039713F">
              <w:rPr>
                <w:rFonts w:cs="Calibri"/>
                <w:b/>
                <w:bCs/>
                <w:spacing w:val="-1"/>
                <w:szCs w:val="24"/>
              </w:rPr>
              <w:t>Çalışma Odası</w:t>
            </w:r>
          </w:p>
        </w:tc>
        <w:tc>
          <w:tcPr>
            <w:tcW w:w="2190" w:type="dxa"/>
            <w:shd w:val="clear" w:color="auto" w:fill="auto"/>
          </w:tcPr>
          <w:p w:rsidR="00F15B9E" w:rsidRPr="0039713F" w:rsidRDefault="00F15B9E" w:rsidP="003F68E7">
            <w:pPr>
              <w:widowControl w:val="0"/>
              <w:kinsoku w:val="0"/>
              <w:overflowPunct w:val="0"/>
              <w:spacing w:before="290" w:after="3" w:line="274" w:lineRule="exact"/>
              <w:ind w:right="-120"/>
              <w:jc w:val="center"/>
              <w:textAlignment w:val="baseline"/>
              <w:rPr>
                <w:rFonts w:cs="Calibri"/>
                <w:b/>
                <w:bCs/>
                <w:spacing w:val="-3"/>
                <w:szCs w:val="24"/>
              </w:rPr>
            </w:pPr>
            <w:r>
              <w:rPr>
                <w:rFonts w:cs="Calibri"/>
                <w:b/>
                <w:bCs/>
                <w:spacing w:val="-3"/>
                <w:szCs w:val="24"/>
              </w:rPr>
              <w:t>79</w:t>
            </w:r>
          </w:p>
        </w:tc>
        <w:tc>
          <w:tcPr>
            <w:tcW w:w="2191" w:type="dxa"/>
            <w:shd w:val="clear" w:color="auto" w:fill="auto"/>
          </w:tcPr>
          <w:p w:rsidR="00F15B9E" w:rsidRPr="0039713F" w:rsidRDefault="00F15B9E" w:rsidP="003F68E7">
            <w:pPr>
              <w:widowControl w:val="0"/>
              <w:kinsoku w:val="0"/>
              <w:overflowPunct w:val="0"/>
              <w:spacing w:before="290" w:after="3" w:line="274" w:lineRule="exact"/>
              <w:ind w:right="-41"/>
              <w:jc w:val="center"/>
              <w:textAlignment w:val="baseline"/>
              <w:rPr>
                <w:rFonts w:cs="Calibri"/>
                <w:b/>
                <w:bCs/>
                <w:spacing w:val="-3"/>
                <w:szCs w:val="24"/>
              </w:rPr>
            </w:pPr>
            <w:r>
              <w:rPr>
                <w:rFonts w:cs="Calibri"/>
                <w:b/>
                <w:bCs/>
                <w:spacing w:val="-3"/>
                <w:szCs w:val="24"/>
              </w:rPr>
              <w:t>1761</w:t>
            </w:r>
          </w:p>
        </w:tc>
        <w:tc>
          <w:tcPr>
            <w:tcW w:w="3095" w:type="dxa"/>
            <w:shd w:val="clear" w:color="auto" w:fill="auto"/>
          </w:tcPr>
          <w:p w:rsidR="00F15B9E" w:rsidRPr="0039713F" w:rsidRDefault="00F15B9E" w:rsidP="003F68E7">
            <w:pPr>
              <w:widowControl w:val="0"/>
              <w:kinsoku w:val="0"/>
              <w:overflowPunct w:val="0"/>
              <w:spacing w:before="290" w:after="3" w:line="274" w:lineRule="exact"/>
              <w:ind w:left="843"/>
              <w:textAlignment w:val="baseline"/>
              <w:rPr>
                <w:rFonts w:cs="Calibri"/>
                <w:b/>
                <w:bCs/>
                <w:spacing w:val="-3"/>
                <w:szCs w:val="24"/>
              </w:rPr>
            </w:pPr>
            <w:r w:rsidRPr="0039713F">
              <w:rPr>
                <w:rFonts w:cs="Calibri"/>
                <w:b/>
                <w:bCs/>
                <w:spacing w:val="-3"/>
                <w:szCs w:val="24"/>
              </w:rPr>
              <w:t xml:space="preserve">               </w:t>
            </w:r>
            <w:r>
              <w:rPr>
                <w:rFonts w:cs="Calibri"/>
                <w:b/>
                <w:bCs/>
                <w:spacing w:val="-3"/>
                <w:szCs w:val="24"/>
              </w:rPr>
              <w:t>102</w:t>
            </w:r>
          </w:p>
        </w:tc>
      </w:tr>
      <w:tr w:rsidR="00F15B9E" w:rsidRPr="0039713F" w:rsidTr="00F563DC">
        <w:trPr>
          <w:trHeight w:val="596"/>
        </w:trPr>
        <w:tc>
          <w:tcPr>
            <w:tcW w:w="2195" w:type="dxa"/>
            <w:shd w:val="clear" w:color="auto" w:fill="FBE4D5" w:themeFill="accent2" w:themeFillTint="33"/>
          </w:tcPr>
          <w:p w:rsidR="00F15B9E" w:rsidRPr="0039713F" w:rsidRDefault="00F15B9E" w:rsidP="003F68E7">
            <w:pPr>
              <w:widowControl w:val="0"/>
              <w:kinsoku w:val="0"/>
              <w:overflowPunct w:val="0"/>
              <w:spacing w:before="120" w:after="0" w:line="240" w:lineRule="auto"/>
              <w:ind w:left="22"/>
              <w:textAlignment w:val="baseline"/>
              <w:rPr>
                <w:rFonts w:cs="Calibri"/>
                <w:b/>
                <w:bCs/>
                <w:spacing w:val="-2"/>
                <w:szCs w:val="24"/>
              </w:rPr>
            </w:pPr>
            <w:r w:rsidRPr="0039713F">
              <w:rPr>
                <w:rFonts w:cs="Calibri"/>
                <w:b/>
                <w:bCs/>
                <w:spacing w:val="-2"/>
                <w:szCs w:val="24"/>
              </w:rPr>
              <w:t>Toplam</w:t>
            </w:r>
          </w:p>
        </w:tc>
        <w:tc>
          <w:tcPr>
            <w:tcW w:w="2190" w:type="dxa"/>
            <w:shd w:val="clear" w:color="auto" w:fill="auto"/>
          </w:tcPr>
          <w:p w:rsidR="00F15B9E" w:rsidRPr="0039713F" w:rsidRDefault="00F15B9E" w:rsidP="003F68E7">
            <w:pPr>
              <w:widowControl w:val="0"/>
              <w:kinsoku w:val="0"/>
              <w:overflowPunct w:val="0"/>
              <w:spacing w:before="284" w:after="3" w:line="274" w:lineRule="exact"/>
              <w:ind w:right="-120"/>
              <w:jc w:val="center"/>
              <w:textAlignment w:val="baseline"/>
              <w:rPr>
                <w:rFonts w:cs="Calibri"/>
                <w:b/>
                <w:bCs/>
                <w:spacing w:val="-3"/>
                <w:szCs w:val="24"/>
              </w:rPr>
            </w:pPr>
            <w:r>
              <w:rPr>
                <w:rFonts w:cs="Calibri"/>
                <w:b/>
                <w:bCs/>
                <w:spacing w:val="-3"/>
                <w:szCs w:val="24"/>
              </w:rPr>
              <w:t>79</w:t>
            </w:r>
          </w:p>
        </w:tc>
        <w:tc>
          <w:tcPr>
            <w:tcW w:w="2191" w:type="dxa"/>
            <w:shd w:val="clear" w:color="auto" w:fill="auto"/>
          </w:tcPr>
          <w:p w:rsidR="00F15B9E" w:rsidRPr="0039713F" w:rsidRDefault="00F15B9E" w:rsidP="003F68E7">
            <w:pPr>
              <w:widowControl w:val="0"/>
              <w:kinsoku w:val="0"/>
              <w:overflowPunct w:val="0"/>
              <w:spacing w:before="284" w:after="3" w:line="274" w:lineRule="exact"/>
              <w:jc w:val="center"/>
              <w:textAlignment w:val="baseline"/>
              <w:rPr>
                <w:rFonts w:cs="Calibri"/>
                <w:b/>
                <w:bCs/>
                <w:spacing w:val="-3"/>
                <w:szCs w:val="24"/>
              </w:rPr>
            </w:pPr>
            <w:r>
              <w:rPr>
                <w:rFonts w:cs="Calibri"/>
                <w:b/>
                <w:bCs/>
                <w:spacing w:val="-3"/>
                <w:szCs w:val="24"/>
              </w:rPr>
              <w:t>1761</w:t>
            </w:r>
          </w:p>
        </w:tc>
        <w:tc>
          <w:tcPr>
            <w:tcW w:w="3095" w:type="dxa"/>
            <w:shd w:val="clear" w:color="auto" w:fill="auto"/>
          </w:tcPr>
          <w:p w:rsidR="00F15B9E" w:rsidRPr="0039713F" w:rsidRDefault="00F15B9E" w:rsidP="003F68E7">
            <w:pPr>
              <w:widowControl w:val="0"/>
              <w:kinsoku w:val="0"/>
              <w:overflowPunct w:val="0"/>
              <w:spacing w:before="284" w:after="3" w:line="274" w:lineRule="exact"/>
              <w:ind w:left="843"/>
              <w:textAlignment w:val="baseline"/>
              <w:rPr>
                <w:rFonts w:cs="Calibri"/>
                <w:b/>
                <w:bCs/>
                <w:spacing w:val="-3"/>
                <w:szCs w:val="24"/>
              </w:rPr>
            </w:pPr>
            <w:r>
              <w:rPr>
                <w:rFonts w:cs="Calibri"/>
                <w:b/>
                <w:bCs/>
                <w:spacing w:val="-3"/>
                <w:szCs w:val="24"/>
              </w:rPr>
              <w:t xml:space="preserve">               102</w:t>
            </w:r>
          </w:p>
        </w:tc>
      </w:tr>
    </w:tbl>
    <w:p w:rsidR="00E63B23" w:rsidRDefault="00E63B23" w:rsidP="00777230">
      <w:pPr>
        <w:spacing w:after="144" w:line="259" w:lineRule="auto"/>
        <w:ind w:left="0" w:right="-136" w:firstLine="0"/>
        <w:jc w:val="left"/>
      </w:pPr>
    </w:p>
    <w:p w:rsidR="00E63B23" w:rsidRDefault="00E63B23" w:rsidP="00777230">
      <w:pPr>
        <w:spacing w:after="144" w:line="259" w:lineRule="auto"/>
        <w:ind w:left="0" w:right="-136" w:firstLine="0"/>
        <w:jc w:val="left"/>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196"/>
        <w:gridCol w:w="2197"/>
        <w:gridCol w:w="3105"/>
      </w:tblGrid>
      <w:tr w:rsidR="00F563DC" w:rsidRPr="008F3FC0" w:rsidTr="00F563DC">
        <w:trPr>
          <w:trHeight w:hRule="exact" w:val="576"/>
        </w:trPr>
        <w:tc>
          <w:tcPr>
            <w:tcW w:w="9700" w:type="dxa"/>
            <w:gridSpan w:val="4"/>
            <w:shd w:val="clear" w:color="auto" w:fill="B4C6E7" w:themeFill="accent5" w:themeFillTint="66"/>
          </w:tcPr>
          <w:p w:rsidR="00F563DC" w:rsidRDefault="00F563DC" w:rsidP="00F563DC">
            <w:pPr>
              <w:widowControl w:val="0"/>
              <w:kinsoku w:val="0"/>
              <w:overflowPunct w:val="0"/>
              <w:spacing w:before="120" w:after="0" w:line="240" w:lineRule="auto"/>
              <w:ind w:left="22"/>
              <w:jc w:val="left"/>
              <w:textAlignment w:val="baseline"/>
              <w:rPr>
                <w:rFonts w:cs="Calibri"/>
                <w:b/>
                <w:bCs/>
                <w:szCs w:val="24"/>
              </w:rPr>
            </w:pPr>
            <w:r w:rsidRPr="0039713F">
              <w:rPr>
                <w:rFonts w:cs="Calibri"/>
                <w:b/>
                <w:bCs/>
                <w:spacing w:val="-3"/>
                <w:szCs w:val="24"/>
              </w:rPr>
              <w:t>İdari Personel Hizmet Alanları</w:t>
            </w:r>
          </w:p>
        </w:tc>
      </w:tr>
      <w:tr w:rsidR="00F563DC" w:rsidRPr="008F3FC0" w:rsidTr="00F563DC">
        <w:trPr>
          <w:trHeight w:hRule="exact" w:val="576"/>
        </w:trPr>
        <w:tc>
          <w:tcPr>
            <w:tcW w:w="2202" w:type="dxa"/>
            <w:shd w:val="clear" w:color="auto" w:fill="DEEAF6" w:themeFill="accent1" w:themeFillTint="33"/>
          </w:tcPr>
          <w:p w:rsidR="00F563DC" w:rsidRPr="0039713F" w:rsidRDefault="00F563DC" w:rsidP="003F68E7">
            <w:pPr>
              <w:widowControl w:val="0"/>
              <w:kinsoku w:val="0"/>
              <w:overflowPunct w:val="0"/>
              <w:spacing w:after="0" w:line="240" w:lineRule="auto"/>
              <w:textAlignment w:val="baseline"/>
              <w:rPr>
                <w:rFonts w:cs="Calibri"/>
                <w:szCs w:val="24"/>
              </w:rPr>
            </w:pPr>
          </w:p>
        </w:tc>
        <w:tc>
          <w:tcPr>
            <w:tcW w:w="2196" w:type="dxa"/>
            <w:shd w:val="clear" w:color="auto" w:fill="DEEAF6" w:themeFill="accent1" w:themeFillTint="33"/>
          </w:tcPr>
          <w:p w:rsidR="00F563DC" w:rsidRPr="0039713F" w:rsidRDefault="00F563DC" w:rsidP="003F68E7">
            <w:pPr>
              <w:widowControl w:val="0"/>
              <w:kinsoku w:val="0"/>
              <w:overflowPunct w:val="0"/>
              <w:spacing w:before="294" w:after="0" w:line="267" w:lineRule="exact"/>
              <w:ind w:right="1171"/>
              <w:jc w:val="right"/>
              <w:textAlignment w:val="baseline"/>
              <w:rPr>
                <w:rFonts w:cs="Calibri"/>
                <w:b/>
                <w:bCs/>
                <w:spacing w:val="-2"/>
                <w:szCs w:val="24"/>
              </w:rPr>
            </w:pPr>
            <w:r w:rsidRPr="0039713F">
              <w:rPr>
                <w:rFonts w:cs="Calibri"/>
                <w:b/>
                <w:bCs/>
                <w:spacing w:val="-2"/>
                <w:szCs w:val="24"/>
              </w:rPr>
              <w:t xml:space="preserve">      Adedi</w:t>
            </w:r>
          </w:p>
        </w:tc>
        <w:tc>
          <w:tcPr>
            <w:tcW w:w="2197" w:type="dxa"/>
            <w:shd w:val="clear" w:color="auto" w:fill="DEEAF6" w:themeFill="accent1" w:themeFillTint="33"/>
          </w:tcPr>
          <w:p w:rsidR="00F563DC" w:rsidRPr="0039713F" w:rsidRDefault="00F563DC" w:rsidP="00F563DC">
            <w:pPr>
              <w:widowControl w:val="0"/>
              <w:kinsoku w:val="0"/>
              <w:overflowPunct w:val="0"/>
              <w:spacing w:before="120" w:after="0" w:line="240" w:lineRule="auto"/>
              <w:ind w:left="-119" w:right="-26"/>
              <w:jc w:val="center"/>
              <w:textAlignment w:val="baseline"/>
              <w:rPr>
                <w:rFonts w:cs="Calibri"/>
                <w:b/>
                <w:bCs/>
                <w:spacing w:val="6"/>
                <w:szCs w:val="24"/>
              </w:rPr>
            </w:pPr>
            <w:r w:rsidRPr="0039713F">
              <w:rPr>
                <w:rFonts w:cs="Calibri"/>
                <w:b/>
                <w:bCs/>
                <w:spacing w:val="6"/>
                <w:szCs w:val="24"/>
              </w:rPr>
              <w:t>Alanı m2</w:t>
            </w:r>
          </w:p>
        </w:tc>
        <w:tc>
          <w:tcPr>
            <w:tcW w:w="3105" w:type="dxa"/>
            <w:shd w:val="clear" w:color="auto" w:fill="DEEAF6" w:themeFill="accent1" w:themeFillTint="33"/>
          </w:tcPr>
          <w:p w:rsidR="00F563DC" w:rsidRPr="0039713F" w:rsidRDefault="00F563DC" w:rsidP="003F68E7">
            <w:pPr>
              <w:widowControl w:val="0"/>
              <w:kinsoku w:val="0"/>
              <w:overflowPunct w:val="0"/>
              <w:spacing w:before="120" w:after="0" w:line="240" w:lineRule="auto"/>
              <w:jc w:val="center"/>
              <w:textAlignment w:val="baseline"/>
              <w:rPr>
                <w:rFonts w:cs="Calibri"/>
                <w:b/>
                <w:bCs/>
                <w:szCs w:val="24"/>
              </w:rPr>
            </w:pPr>
            <w:r>
              <w:rPr>
                <w:rFonts w:cs="Calibri"/>
                <w:b/>
                <w:bCs/>
                <w:szCs w:val="24"/>
              </w:rPr>
              <w:t xml:space="preserve">Kullanan </w:t>
            </w:r>
            <w:r w:rsidRPr="0039713F">
              <w:rPr>
                <w:rFonts w:cs="Calibri"/>
                <w:b/>
                <w:bCs/>
                <w:szCs w:val="24"/>
              </w:rPr>
              <w:t>Kişi sayısı</w:t>
            </w:r>
          </w:p>
        </w:tc>
      </w:tr>
      <w:tr w:rsidR="00F563DC" w:rsidRPr="008F3FC0" w:rsidTr="00F563DC">
        <w:trPr>
          <w:trHeight w:hRule="exact" w:val="571"/>
        </w:trPr>
        <w:tc>
          <w:tcPr>
            <w:tcW w:w="2202" w:type="dxa"/>
            <w:shd w:val="clear" w:color="auto" w:fill="FBE4D5" w:themeFill="accent2" w:themeFillTint="33"/>
          </w:tcPr>
          <w:p w:rsidR="00F563DC" w:rsidRPr="0039713F" w:rsidRDefault="00F563DC" w:rsidP="003F68E7">
            <w:pPr>
              <w:widowControl w:val="0"/>
              <w:kinsoku w:val="0"/>
              <w:overflowPunct w:val="0"/>
              <w:spacing w:before="120" w:after="0" w:line="240" w:lineRule="auto"/>
              <w:ind w:left="23"/>
              <w:textAlignment w:val="baseline"/>
              <w:rPr>
                <w:rFonts w:cs="Calibri"/>
                <w:b/>
                <w:bCs/>
                <w:spacing w:val="-2"/>
                <w:szCs w:val="24"/>
              </w:rPr>
            </w:pPr>
            <w:r w:rsidRPr="0039713F">
              <w:rPr>
                <w:rFonts w:cs="Calibri"/>
                <w:b/>
                <w:bCs/>
                <w:spacing w:val="-2"/>
                <w:szCs w:val="24"/>
              </w:rPr>
              <w:t>Servis</w:t>
            </w:r>
          </w:p>
        </w:tc>
        <w:tc>
          <w:tcPr>
            <w:tcW w:w="2196" w:type="dxa"/>
            <w:shd w:val="clear" w:color="auto" w:fill="auto"/>
          </w:tcPr>
          <w:p w:rsidR="00F563DC" w:rsidRPr="0039713F" w:rsidRDefault="00F563DC" w:rsidP="003F68E7">
            <w:pPr>
              <w:widowControl w:val="0"/>
              <w:kinsoku w:val="0"/>
              <w:overflowPunct w:val="0"/>
              <w:spacing w:before="120" w:after="0" w:line="240" w:lineRule="auto"/>
              <w:ind w:right="-108"/>
              <w:jc w:val="center"/>
              <w:textAlignment w:val="baseline"/>
              <w:rPr>
                <w:rFonts w:cs="Calibri"/>
                <w:b/>
                <w:bCs/>
                <w:spacing w:val="-8"/>
                <w:szCs w:val="24"/>
              </w:rPr>
            </w:pPr>
            <w:r>
              <w:rPr>
                <w:rFonts w:cs="Calibri"/>
                <w:b/>
                <w:bCs/>
                <w:spacing w:val="-8"/>
                <w:szCs w:val="24"/>
              </w:rPr>
              <w:t>29</w:t>
            </w:r>
          </w:p>
        </w:tc>
        <w:tc>
          <w:tcPr>
            <w:tcW w:w="2197" w:type="dxa"/>
            <w:shd w:val="clear" w:color="auto" w:fill="auto"/>
          </w:tcPr>
          <w:p w:rsidR="00F563DC" w:rsidRPr="0039713F" w:rsidRDefault="00F563DC" w:rsidP="00F563DC">
            <w:pPr>
              <w:widowControl w:val="0"/>
              <w:kinsoku w:val="0"/>
              <w:overflowPunct w:val="0"/>
              <w:spacing w:before="120" w:after="0" w:line="240" w:lineRule="auto"/>
              <w:ind w:left="0"/>
              <w:jc w:val="center"/>
              <w:textAlignment w:val="baseline"/>
              <w:rPr>
                <w:rFonts w:cs="Calibri"/>
                <w:b/>
                <w:szCs w:val="24"/>
              </w:rPr>
            </w:pPr>
            <w:r>
              <w:rPr>
                <w:rFonts w:cs="Calibri"/>
                <w:b/>
                <w:szCs w:val="24"/>
              </w:rPr>
              <w:t>727.61</w:t>
            </w:r>
          </w:p>
        </w:tc>
        <w:tc>
          <w:tcPr>
            <w:tcW w:w="3105" w:type="dxa"/>
            <w:shd w:val="clear" w:color="auto" w:fill="auto"/>
          </w:tcPr>
          <w:p w:rsidR="00F563DC" w:rsidRPr="0039713F" w:rsidRDefault="00F563DC" w:rsidP="003F68E7">
            <w:pPr>
              <w:widowControl w:val="0"/>
              <w:kinsoku w:val="0"/>
              <w:overflowPunct w:val="0"/>
              <w:spacing w:before="120" w:after="0" w:line="240" w:lineRule="auto"/>
              <w:jc w:val="center"/>
              <w:textAlignment w:val="baseline"/>
              <w:rPr>
                <w:rFonts w:cs="Calibri"/>
                <w:b/>
                <w:szCs w:val="24"/>
              </w:rPr>
            </w:pPr>
            <w:r>
              <w:rPr>
                <w:rFonts w:cs="Calibri"/>
                <w:b/>
                <w:szCs w:val="24"/>
              </w:rPr>
              <w:t>35</w:t>
            </w:r>
          </w:p>
        </w:tc>
      </w:tr>
      <w:tr w:rsidR="00F563DC" w:rsidRPr="008F3FC0" w:rsidTr="00F563DC">
        <w:trPr>
          <w:trHeight w:hRule="exact" w:val="581"/>
        </w:trPr>
        <w:tc>
          <w:tcPr>
            <w:tcW w:w="2202" w:type="dxa"/>
            <w:shd w:val="clear" w:color="auto" w:fill="FBE4D5" w:themeFill="accent2" w:themeFillTint="33"/>
          </w:tcPr>
          <w:p w:rsidR="00F563DC" w:rsidRPr="0039713F" w:rsidRDefault="00F563DC" w:rsidP="00F563DC">
            <w:pPr>
              <w:widowControl w:val="0"/>
              <w:kinsoku w:val="0"/>
              <w:overflowPunct w:val="0"/>
              <w:spacing w:before="120" w:after="0" w:line="240" w:lineRule="auto"/>
              <w:ind w:left="22"/>
              <w:textAlignment w:val="baseline"/>
              <w:rPr>
                <w:rFonts w:cs="Calibri"/>
                <w:b/>
                <w:bCs/>
                <w:spacing w:val="-2"/>
                <w:szCs w:val="24"/>
              </w:rPr>
            </w:pPr>
            <w:r w:rsidRPr="0039713F">
              <w:rPr>
                <w:rFonts w:cs="Calibri"/>
                <w:b/>
                <w:bCs/>
                <w:spacing w:val="-2"/>
                <w:szCs w:val="24"/>
              </w:rPr>
              <w:t>Toplam</w:t>
            </w:r>
          </w:p>
        </w:tc>
        <w:tc>
          <w:tcPr>
            <w:tcW w:w="2196" w:type="dxa"/>
            <w:shd w:val="clear" w:color="auto" w:fill="auto"/>
          </w:tcPr>
          <w:p w:rsidR="00F563DC" w:rsidRPr="0039713F" w:rsidRDefault="00F563DC" w:rsidP="003F68E7">
            <w:pPr>
              <w:widowControl w:val="0"/>
              <w:kinsoku w:val="0"/>
              <w:overflowPunct w:val="0"/>
              <w:spacing w:before="120" w:after="0" w:line="240" w:lineRule="auto"/>
              <w:ind w:right="-108"/>
              <w:jc w:val="center"/>
              <w:textAlignment w:val="baseline"/>
              <w:rPr>
                <w:rFonts w:cs="Calibri"/>
                <w:b/>
                <w:bCs/>
                <w:spacing w:val="-8"/>
                <w:szCs w:val="24"/>
              </w:rPr>
            </w:pPr>
            <w:r>
              <w:rPr>
                <w:rFonts w:cs="Calibri"/>
                <w:b/>
                <w:bCs/>
                <w:spacing w:val="-8"/>
                <w:szCs w:val="24"/>
              </w:rPr>
              <w:t>29</w:t>
            </w:r>
          </w:p>
        </w:tc>
        <w:tc>
          <w:tcPr>
            <w:tcW w:w="2197" w:type="dxa"/>
            <w:shd w:val="clear" w:color="auto" w:fill="auto"/>
          </w:tcPr>
          <w:p w:rsidR="00F563DC" w:rsidRPr="0039713F" w:rsidRDefault="00F563DC" w:rsidP="00F563DC">
            <w:pPr>
              <w:widowControl w:val="0"/>
              <w:kinsoku w:val="0"/>
              <w:overflowPunct w:val="0"/>
              <w:spacing w:before="120" w:after="0" w:line="240" w:lineRule="auto"/>
              <w:ind w:left="-119"/>
              <w:jc w:val="center"/>
              <w:textAlignment w:val="baseline"/>
              <w:rPr>
                <w:rFonts w:cs="Calibri"/>
                <w:b/>
                <w:szCs w:val="24"/>
              </w:rPr>
            </w:pPr>
            <w:r>
              <w:rPr>
                <w:rFonts w:cs="Calibri"/>
                <w:b/>
                <w:szCs w:val="24"/>
              </w:rPr>
              <w:t>727.61</w:t>
            </w:r>
          </w:p>
        </w:tc>
        <w:tc>
          <w:tcPr>
            <w:tcW w:w="3105" w:type="dxa"/>
            <w:shd w:val="clear" w:color="auto" w:fill="auto"/>
          </w:tcPr>
          <w:p w:rsidR="00F563DC" w:rsidRPr="0039713F" w:rsidRDefault="00F563DC" w:rsidP="003F68E7">
            <w:pPr>
              <w:widowControl w:val="0"/>
              <w:kinsoku w:val="0"/>
              <w:overflowPunct w:val="0"/>
              <w:spacing w:before="120" w:after="0" w:line="240" w:lineRule="auto"/>
              <w:jc w:val="center"/>
              <w:textAlignment w:val="baseline"/>
              <w:rPr>
                <w:rFonts w:cs="Calibri"/>
                <w:b/>
                <w:szCs w:val="24"/>
              </w:rPr>
            </w:pPr>
            <w:r>
              <w:rPr>
                <w:rFonts w:cs="Calibri"/>
                <w:b/>
                <w:szCs w:val="24"/>
              </w:rPr>
              <w:t>35</w:t>
            </w:r>
          </w:p>
        </w:tc>
      </w:tr>
    </w:tbl>
    <w:p w:rsidR="00E63B23" w:rsidRDefault="00E63B23" w:rsidP="00777230">
      <w:pPr>
        <w:spacing w:after="144" w:line="259" w:lineRule="auto"/>
        <w:ind w:left="0" w:right="-136" w:firstLine="0"/>
        <w:jc w:val="left"/>
      </w:pPr>
    </w:p>
    <w:p w:rsidR="00E63B23" w:rsidRDefault="00E63B23" w:rsidP="00777230">
      <w:pPr>
        <w:spacing w:after="144" w:line="259" w:lineRule="auto"/>
        <w:ind w:left="0" w:right="-136" w:firstLine="0"/>
        <w:jc w:val="left"/>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2957"/>
        <w:gridCol w:w="3872"/>
      </w:tblGrid>
      <w:tr w:rsidR="00C25840" w:rsidRPr="008F3FC0" w:rsidTr="00C25840">
        <w:trPr>
          <w:trHeight w:hRule="exact" w:val="550"/>
        </w:trPr>
        <w:tc>
          <w:tcPr>
            <w:tcW w:w="9790" w:type="dxa"/>
            <w:gridSpan w:val="3"/>
            <w:shd w:val="clear" w:color="auto" w:fill="B4C6E7" w:themeFill="accent5" w:themeFillTint="66"/>
          </w:tcPr>
          <w:p w:rsidR="00C25840" w:rsidRPr="0039713F" w:rsidRDefault="00C25840" w:rsidP="00C25840">
            <w:pPr>
              <w:widowControl w:val="0"/>
              <w:autoSpaceDE w:val="0"/>
              <w:autoSpaceDN w:val="0"/>
              <w:adjustRightInd w:val="0"/>
              <w:spacing w:before="120" w:after="0" w:line="240" w:lineRule="auto"/>
              <w:ind w:left="22" w:hanging="11"/>
              <w:jc w:val="left"/>
              <w:rPr>
                <w:rFonts w:cs="Calibri"/>
                <w:b/>
                <w:szCs w:val="24"/>
              </w:rPr>
            </w:pPr>
            <w:r w:rsidRPr="0039713F">
              <w:rPr>
                <w:rFonts w:cs="Calibri"/>
                <w:b/>
                <w:bCs/>
                <w:spacing w:val="-1"/>
                <w:szCs w:val="24"/>
              </w:rPr>
              <w:t>Ambar Alanları</w:t>
            </w:r>
          </w:p>
        </w:tc>
      </w:tr>
      <w:tr w:rsidR="00471A6D" w:rsidRPr="008F3FC0" w:rsidTr="00C25840">
        <w:trPr>
          <w:trHeight w:hRule="exact" w:val="550"/>
        </w:trPr>
        <w:tc>
          <w:tcPr>
            <w:tcW w:w="2961" w:type="dxa"/>
            <w:shd w:val="clear" w:color="auto" w:fill="BDD6EE" w:themeFill="accent1" w:themeFillTint="66"/>
          </w:tcPr>
          <w:p w:rsidR="00471A6D" w:rsidRPr="0039713F" w:rsidRDefault="00471A6D" w:rsidP="003F68E7">
            <w:pPr>
              <w:widowControl w:val="0"/>
              <w:kinsoku w:val="0"/>
              <w:overflowPunct w:val="0"/>
              <w:spacing w:after="0" w:line="240" w:lineRule="auto"/>
              <w:textAlignment w:val="baseline"/>
              <w:rPr>
                <w:rFonts w:cs="Calibri"/>
                <w:szCs w:val="24"/>
              </w:rPr>
            </w:pPr>
          </w:p>
        </w:tc>
        <w:tc>
          <w:tcPr>
            <w:tcW w:w="2957" w:type="dxa"/>
            <w:shd w:val="clear" w:color="auto" w:fill="BDD6EE" w:themeFill="accent1" w:themeFillTint="66"/>
          </w:tcPr>
          <w:p w:rsidR="00471A6D" w:rsidRPr="0039713F" w:rsidRDefault="00471A6D" w:rsidP="003F68E7">
            <w:pPr>
              <w:widowControl w:val="0"/>
              <w:kinsoku w:val="0"/>
              <w:overflowPunct w:val="0"/>
              <w:spacing w:before="120" w:after="0" w:line="240" w:lineRule="auto"/>
              <w:jc w:val="center"/>
              <w:textAlignment w:val="baseline"/>
              <w:rPr>
                <w:rFonts w:cs="Calibri"/>
                <w:b/>
                <w:bCs/>
                <w:spacing w:val="-2"/>
                <w:szCs w:val="24"/>
              </w:rPr>
            </w:pPr>
            <w:r w:rsidRPr="0039713F">
              <w:rPr>
                <w:rFonts w:cs="Calibri"/>
                <w:b/>
                <w:bCs/>
                <w:spacing w:val="-2"/>
                <w:szCs w:val="24"/>
              </w:rPr>
              <w:t>Adedi</w:t>
            </w:r>
          </w:p>
        </w:tc>
        <w:tc>
          <w:tcPr>
            <w:tcW w:w="3872" w:type="dxa"/>
            <w:shd w:val="clear" w:color="auto" w:fill="BDD6EE" w:themeFill="accent1" w:themeFillTint="66"/>
          </w:tcPr>
          <w:p w:rsidR="00471A6D" w:rsidRPr="0039713F" w:rsidRDefault="00471A6D" w:rsidP="003F68E7">
            <w:pPr>
              <w:widowControl w:val="0"/>
              <w:autoSpaceDE w:val="0"/>
              <w:autoSpaceDN w:val="0"/>
              <w:adjustRightInd w:val="0"/>
              <w:spacing w:after="0" w:line="240" w:lineRule="auto"/>
              <w:jc w:val="center"/>
              <w:rPr>
                <w:rFonts w:cs="Calibri"/>
                <w:b/>
                <w:szCs w:val="24"/>
              </w:rPr>
            </w:pPr>
            <w:r w:rsidRPr="0039713F">
              <w:rPr>
                <w:rFonts w:cs="Calibri"/>
                <w:b/>
                <w:szCs w:val="24"/>
              </w:rPr>
              <w:t>Alanı m2</w:t>
            </w:r>
          </w:p>
        </w:tc>
      </w:tr>
      <w:tr w:rsidR="00471A6D" w:rsidRPr="008F3FC0" w:rsidTr="00C25840">
        <w:trPr>
          <w:trHeight w:hRule="exact" w:val="551"/>
        </w:trPr>
        <w:tc>
          <w:tcPr>
            <w:tcW w:w="2961" w:type="dxa"/>
            <w:shd w:val="clear" w:color="auto" w:fill="FBE4D5" w:themeFill="accent2" w:themeFillTint="33"/>
          </w:tcPr>
          <w:p w:rsidR="00471A6D" w:rsidRPr="0039713F" w:rsidRDefault="00471A6D" w:rsidP="00C25840">
            <w:pPr>
              <w:widowControl w:val="0"/>
              <w:kinsoku w:val="0"/>
              <w:overflowPunct w:val="0"/>
              <w:spacing w:before="120" w:after="0" w:line="240" w:lineRule="auto"/>
              <w:ind w:left="0" w:right="-113"/>
              <w:textAlignment w:val="baseline"/>
              <w:rPr>
                <w:rFonts w:cs="Calibri"/>
                <w:b/>
                <w:bCs/>
                <w:szCs w:val="24"/>
              </w:rPr>
            </w:pPr>
            <w:r w:rsidRPr="00C25840">
              <w:rPr>
                <w:rFonts w:cs="Calibri"/>
                <w:b/>
                <w:bCs/>
                <w:szCs w:val="24"/>
                <w:shd w:val="clear" w:color="auto" w:fill="FBE4D5" w:themeFill="accent2" w:themeFillTint="33"/>
              </w:rPr>
              <w:t xml:space="preserve">Ambar </w:t>
            </w:r>
            <w:r w:rsidRPr="0039713F">
              <w:rPr>
                <w:rFonts w:cs="Calibri"/>
                <w:b/>
                <w:bCs/>
                <w:szCs w:val="24"/>
              </w:rPr>
              <w:t>Sayısı</w:t>
            </w:r>
          </w:p>
        </w:tc>
        <w:tc>
          <w:tcPr>
            <w:tcW w:w="2957" w:type="dxa"/>
            <w:shd w:val="clear" w:color="auto" w:fill="auto"/>
          </w:tcPr>
          <w:p w:rsidR="00471A6D" w:rsidRPr="0039713F" w:rsidRDefault="00471A6D" w:rsidP="003F68E7">
            <w:pPr>
              <w:widowControl w:val="0"/>
              <w:kinsoku w:val="0"/>
              <w:overflowPunct w:val="0"/>
              <w:spacing w:before="120" w:after="0" w:line="240" w:lineRule="auto"/>
              <w:jc w:val="center"/>
              <w:textAlignment w:val="baseline"/>
              <w:rPr>
                <w:rFonts w:cs="Calibri"/>
                <w:b/>
                <w:bCs/>
                <w:spacing w:val="-2"/>
                <w:szCs w:val="24"/>
              </w:rPr>
            </w:pPr>
            <w:r>
              <w:rPr>
                <w:rFonts w:cs="Calibri"/>
                <w:b/>
                <w:bCs/>
                <w:spacing w:val="-2"/>
                <w:szCs w:val="24"/>
              </w:rPr>
              <w:t>4</w:t>
            </w:r>
          </w:p>
        </w:tc>
        <w:tc>
          <w:tcPr>
            <w:tcW w:w="3872" w:type="dxa"/>
            <w:shd w:val="clear" w:color="auto" w:fill="auto"/>
          </w:tcPr>
          <w:p w:rsidR="00471A6D" w:rsidRPr="0039713F" w:rsidRDefault="00471A6D" w:rsidP="003F68E7">
            <w:pPr>
              <w:widowControl w:val="0"/>
              <w:kinsoku w:val="0"/>
              <w:overflowPunct w:val="0"/>
              <w:spacing w:before="120" w:after="0" w:line="240" w:lineRule="auto"/>
              <w:jc w:val="center"/>
              <w:textAlignment w:val="baseline"/>
              <w:rPr>
                <w:rFonts w:cs="Calibri"/>
                <w:b/>
                <w:bCs/>
                <w:spacing w:val="-2"/>
                <w:szCs w:val="24"/>
              </w:rPr>
            </w:pPr>
            <w:r>
              <w:rPr>
                <w:rFonts w:cs="Calibri"/>
                <w:b/>
                <w:bCs/>
                <w:spacing w:val="-2"/>
                <w:szCs w:val="24"/>
              </w:rPr>
              <w:t xml:space="preserve">243 </w:t>
            </w:r>
            <w:r w:rsidRPr="0039713F">
              <w:rPr>
                <w:rFonts w:cs="Calibri"/>
                <w:b/>
                <w:bCs/>
                <w:spacing w:val="-2"/>
                <w:szCs w:val="24"/>
              </w:rPr>
              <w:t>m2</w:t>
            </w:r>
          </w:p>
        </w:tc>
      </w:tr>
    </w:tbl>
    <w:p w:rsidR="00471A6D" w:rsidRDefault="00471A6D" w:rsidP="00777230">
      <w:pPr>
        <w:spacing w:after="144" w:line="259" w:lineRule="auto"/>
        <w:ind w:left="0" w:right="-136" w:firstLine="0"/>
        <w:jc w:val="left"/>
      </w:pPr>
    </w:p>
    <w:p w:rsidR="00C25840" w:rsidRDefault="00C25840" w:rsidP="00777230">
      <w:pPr>
        <w:spacing w:after="144" w:line="259" w:lineRule="auto"/>
        <w:ind w:left="0" w:right="-136" w:firstLine="0"/>
        <w:jc w:val="left"/>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gridCol w:w="2962"/>
        <w:gridCol w:w="3878"/>
      </w:tblGrid>
      <w:tr w:rsidR="00C25840" w:rsidRPr="0039713F" w:rsidTr="00C25840">
        <w:trPr>
          <w:trHeight w:val="553"/>
        </w:trPr>
        <w:tc>
          <w:tcPr>
            <w:tcW w:w="9806" w:type="dxa"/>
            <w:gridSpan w:val="3"/>
            <w:shd w:val="clear" w:color="auto" w:fill="B4C6E7" w:themeFill="accent5" w:themeFillTint="66"/>
          </w:tcPr>
          <w:p w:rsidR="00C25840" w:rsidRPr="0039713F" w:rsidRDefault="00C25840" w:rsidP="00C25840">
            <w:pPr>
              <w:widowControl w:val="0"/>
              <w:kinsoku w:val="0"/>
              <w:overflowPunct w:val="0"/>
              <w:spacing w:before="120" w:after="0" w:line="240" w:lineRule="auto"/>
              <w:ind w:left="22"/>
              <w:jc w:val="left"/>
              <w:textAlignment w:val="baseline"/>
              <w:rPr>
                <w:rFonts w:cs="Calibri"/>
                <w:b/>
                <w:bCs/>
                <w:spacing w:val="6"/>
                <w:szCs w:val="24"/>
              </w:rPr>
            </w:pPr>
            <w:r w:rsidRPr="0039713F">
              <w:rPr>
                <w:rFonts w:cs="Calibri"/>
                <w:b/>
                <w:bCs/>
                <w:spacing w:val="-1"/>
                <w:szCs w:val="24"/>
              </w:rPr>
              <w:t>Arşiv Alanları</w:t>
            </w:r>
          </w:p>
        </w:tc>
      </w:tr>
      <w:tr w:rsidR="00C25840" w:rsidRPr="0039713F" w:rsidTr="00C25840">
        <w:trPr>
          <w:trHeight w:val="553"/>
        </w:trPr>
        <w:tc>
          <w:tcPr>
            <w:tcW w:w="2966" w:type="dxa"/>
            <w:shd w:val="clear" w:color="auto" w:fill="BDD6EE" w:themeFill="accent1" w:themeFillTint="66"/>
          </w:tcPr>
          <w:p w:rsidR="00C25840" w:rsidRPr="0039713F" w:rsidRDefault="00C25840" w:rsidP="003F68E7">
            <w:pPr>
              <w:widowControl w:val="0"/>
              <w:kinsoku w:val="0"/>
              <w:overflowPunct w:val="0"/>
              <w:spacing w:after="0" w:line="240" w:lineRule="auto"/>
              <w:textAlignment w:val="baseline"/>
              <w:rPr>
                <w:rFonts w:cs="Calibri"/>
                <w:szCs w:val="24"/>
              </w:rPr>
            </w:pPr>
          </w:p>
        </w:tc>
        <w:tc>
          <w:tcPr>
            <w:tcW w:w="2962" w:type="dxa"/>
            <w:shd w:val="clear" w:color="auto" w:fill="BDD6EE" w:themeFill="accent1" w:themeFillTint="66"/>
          </w:tcPr>
          <w:p w:rsidR="00C25840" w:rsidRPr="0039713F" w:rsidRDefault="00C25840" w:rsidP="003F68E7">
            <w:pPr>
              <w:widowControl w:val="0"/>
              <w:kinsoku w:val="0"/>
              <w:overflowPunct w:val="0"/>
              <w:spacing w:before="120" w:after="0" w:line="240" w:lineRule="auto"/>
              <w:jc w:val="center"/>
              <w:textAlignment w:val="baseline"/>
              <w:rPr>
                <w:rFonts w:cs="Calibri"/>
                <w:b/>
                <w:bCs/>
                <w:spacing w:val="-2"/>
                <w:szCs w:val="24"/>
              </w:rPr>
            </w:pPr>
            <w:r w:rsidRPr="0039713F">
              <w:rPr>
                <w:rFonts w:cs="Calibri"/>
                <w:b/>
                <w:bCs/>
                <w:spacing w:val="-2"/>
                <w:szCs w:val="24"/>
              </w:rPr>
              <w:t>Adedi</w:t>
            </w:r>
          </w:p>
        </w:tc>
        <w:tc>
          <w:tcPr>
            <w:tcW w:w="3878" w:type="dxa"/>
            <w:shd w:val="clear" w:color="auto" w:fill="BDD6EE" w:themeFill="accent1" w:themeFillTint="66"/>
          </w:tcPr>
          <w:p w:rsidR="00C25840" w:rsidRPr="0039713F" w:rsidRDefault="00C25840" w:rsidP="003F68E7">
            <w:pPr>
              <w:widowControl w:val="0"/>
              <w:kinsoku w:val="0"/>
              <w:overflowPunct w:val="0"/>
              <w:spacing w:before="120" w:after="0" w:line="240" w:lineRule="auto"/>
              <w:jc w:val="center"/>
              <w:textAlignment w:val="baseline"/>
              <w:rPr>
                <w:rFonts w:cs="Calibri"/>
                <w:b/>
                <w:bCs/>
                <w:spacing w:val="6"/>
                <w:szCs w:val="24"/>
              </w:rPr>
            </w:pPr>
            <w:r w:rsidRPr="0039713F">
              <w:rPr>
                <w:rFonts w:cs="Calibri"/>
                <w:b/>
                <w:bCs/>
                <w:spacing w:val="6"/>
                <w:szCs w:val="24"/>
              </w:rPr>
              <w:t>Alanı m2</w:t>
            </w:r>
          </w:p>
        </w:tc>
      </w:tr>
      <w:tr w:rsidR="00C25840" w:rsidRPr="0039713F" w:rsidTr="00C25840">
        <w:trPr>
          <w:trHeight w:val="817"/>
        </w:trPr>
        <w:tc>
          <w:tcPr>
            <w:tcW w:w="2966" w:type="dxa"/>
            <w:shd w:val="clear" w:color="auto" w:fill="FBE4D5" w:themeFill="accent2" w:themeFillTint="33"/>
          </w:tcPr>
          <w:p w:rsidR="00C25840" w:rsidRPr="0039713F" w:rsidRDefault="00C25840" w:rsidP="00C25840">
            <w:pPr>
              <w:widowControl w:val="0"/>
              <w:kinsoku w:val="0"/>
              <w:overflowPunct w:val="0"/>
              <w:spacing w:before="327" w:after="0" w:line="234" w:lineRule="exact"/>
              <w:ind w:left="0" w:right="-112"/>
              <w:textAlignment w:val="baseline"/>
              <w:rPr>
                <w:rFonts w:cs="Calibri"/>
                <w:b/>
                <w:bCs/>
                <w:szCs w:val="24"/>
              </w:rPr>
            </w:pPr>
            <w:r w:rsidRPr="0039713F">
              <w:rPr>
                <w:rFonts w:cs="Calibri"/>
                <w:b/>
                <w:bCs/>
                <w:szCs w:val="24"/>
              </w:rPr>
              <w:t xml:space="preserve">Arşiv </w:t>
            </w:r>
            <w:r w:rsidRPr="00C25840">
              <w:rPr>
                <w:rFonts w:cs="Calibri"/>
                <w:b/>
                <w:bCs/>
                <w:szCs w:val="24"/>
                <w:shd w:val="clear" w:color="auto" w:fill="FBE4D5" w:themeFill="accent2" w:themeFillTint="33"/>
              </w:rPr>
              <w:t>Say</w:t>
            </w:r>
            <w:r w:rsidRPr="0039713F">
              <w:rPr>
                <w:rFonts w:cs="Calibri"/>
                <w:b/>
                <w:bCs/>
                <w:szCs w:val="24"/>
              </w:rPr>
              <w:t>ısı</w:t>
            </w:r>
          </w:p>
        </w:tc>
        <w:tc>
          <w:tcPr>
            <w:tcW w:w="2962" w:type="dxa"/>
            <w:shd w:val="clear" w:color="auto" w:fill="F2F2F2" w:themeFill="background1" w:themeFillShade="F2"/>
          </w:tcPr>
          <w:p w:rsidR="00C25840" w:rsidRPr="0039713F" w:rsidRDefault="00C25840" w:rsidP="003F68E7">
            <w:pPr>
              <w:widowControl w:val="0"/>
              <w:kinsoku w:val="0"/>
              <w:overflowPunct w:val="0"/>
              <w:spacing w:before="289" w:after="0" w:line="272" w:lineRule="exact"/>
              <w:jc w:val="center"/>
              <w:textAlignment w:val="baseline"/>
              <w:rPr>
                <w:rFonts w:cs="Calibri"/>
                <w:b/>
                <w:bCs/>
                <w:spacing w:val="-3"/>
                <w:szCs w:val="24"/>
              </w:rPr>
            </w:pPr>
            <w:r>
              <w:rPr>
                <w:rFonts w:cs="Calibri"/>
                <w:b/>
                <w:bCs/>
                <w:spacing w:val="-3"/>
                <w:szCs w:val="24"/>
              </w:rPr>
              <w:t>2</w:t>
            </w:r>
          </w:p>
        </w:tc>
        <w:tc>
          <w:tcPr>
            <w:tcW w:w="3878" w:type="dxa"/>
            <w:shd w:val="clear" w:color="auto" w:fill="F2F2F2" w:themeFill="background1" w:themeFillShade="F2"/>
          </w:tcPr>
          <w:p w:rsidR="00C25840" w:rsidRPr="0039713F" w:rsidRDefault="00C25840" w:rsidP="003F68E7">
            <w:pPr>
              <w:widowControl w:val="0"/>
              <w:kinsoku w:val="0"/>
              <w:overflowPunct w:val="0"/>
              <w:spacing w:before="289" w:after="0" w:line="272" w:lineRule="exact"/>
              <w:jc w:val="center"/>
              <w:textAlignment w:val="baseline"/>
              <w:rPr>
                <w:rFonts w:cs="Calibri"/>
                <w:b/>
                <w:bCs/>
                <w:spacing w:val="-2"/>
                <w:szCs w:val="24"/>
              </w:rPr>
            </w:pPr>
            <w:r>
              <w:rPr>
                <w:rFonts w:cs="Calibri"/>
                <w:b/>
                <w:bCs/>
                <w:spacing w:val="-2"/>
                <w:szCs w:val="24"/>
              </w:rPr>
              <w:t>35</w:t>
            </w:r>
            <w:r w:rsidRPr="0039713F">
              <w:rPr>
                <w:rFonts w:cs="Calibri"/>
                <w:b/>
                <w:bCs/>
                <w:spacing w:val="-2"/>
                <w:szCs w:val="24"/>
              </w:rPr>
              <w:t>m2</w:t>
            </w:r>
          </w:p>
        </w:tc>
      </w:tr>
    </w:tbl>
    <w:p w:rsidR="00C25840" w:rsidRDefault="00C25840" w:rsidP="00777230">
      <w:pPr>
        <w:spacing w:after="144" w:line="259" w:lineRule="auto"/>
        <w:ind w:left="0" w:right="-136" w:firstLine="0"/>
        <w:jc w:val="left"/>
      </w:pPr>
    </w:p>
    <w:p w:rsidR="00C25840" w:rsidRDefault="00C25840" w:rsidP="00777230">
      <w:pPr>
        <w:spacing w:after="144" w:line="259" w:lineRule="auto"/>
        <w:ind w:left="0" w:right="-136" w:firstLine="0"/>
        <w:jc w:val="left"/>
      </w:pPr>
    </w:p>
    <w:p w:rsidR="00777230" w:rsidRDefault="00777230" w:rsidP="00777230">
      <w:pPr>
        <w:spacing w:after="86"/>
        <w:ind w:left="0" w:right="-136"/>
      </w:pPr>
      <w:r>
        <w:rPr>
          <w:b/>
        </w:rPr>
        <w:t xml:space="preserve">C.7.2. </w:t>
      </w:r>
      <w:r>
        <w:t xml:space="preserve">Öğrencilerin ders dışı etkinlikler yapmalarına olanak veren, sosyal ve kültürel gereksinimlerini karşılayan, mesleki faaliyetlere ortam yaratarak, mesleki gelişimlerini destekleyen ve öğrenci-öğretim üyesi ilişkilerini canlandıran uygun altyapı mevcut olmalıdır. </w:t>
      </w:r>
    </w:p>
    <w:p w:rsidR="00777230" w:rsidRPr="00E660F7" w:rsidRDefault="00777230" w:rsidP="00777230">
      <w:pPr>
        <w:spacing w:after="87"/>
        <w:ind w:left="0" w:right="-136"/>
        <w:rPr>
          <w:color w:val="auto"/>
        </w:rPr>
      </w:pPr>
      <w:r w:rsidRPr="00E660F7">
        <w:rPr>
          <w:color w:val="auto"/>
        </w:rPr>
        <w:t xml:space="preserve">Dicle Üniversitesi yerleşkelerinde öğrencilerin kullanımına açık olan tenis kortları, futbol ve basketbol sahaları, kapalı yüzme havuz, kapalı spor salonları, </w:t>
      </w:r>
      <w:proofErr w:type="spellStart"/>
      <w:r w:rsidRPr="00E660F7">
        <w:rPr>
          <w:color w:val="auto"/>
        </w:rPr>
        <w:t>Troya</w:t>
      </w:r>
      <w:proofErr w:type="spellEnd"/>
      <w:r w:rsidRPr="00E660F7">
        <w:rPr>
          <w:color w:val="auto"/>
        </w:rPr>
        <w:t xml:space="preserve"> Kültür Merkez ve Mehmet Akif Ersoy Gençlik Merkezi ile ÖSEM (Öğrenci Sosyal Etkinlik Merkezi) vardır. </w:t>
      </w:r>
    </w:p>
    <w:p w:rsidR="003C66A8" w:rsidRDefault="00777230" w:rsidP="00777230">
      <w:pPr>
        <w:spacing w:after="0" w:line="259" w:lineRule="auto"/>
        <w:ind w:left="0" w:right="-136" w:firstLine="0"/>
        <w:jc w:val="left"/>
      </w:pPr>
      <w: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2969"/>
        <w:gridCol w:w="3821"/>
      </w:tblGrid>
      <w:tr w:rsidR="003C66A8" w:rsidRPr="0039713F" w:rsidTr="003F68E7">
        <w:trPr>
          <w:trHeight w:val="618"/>
        </w:trPr>
        <w:tc>
          <w:tcPr>
            <w:tcW w:w="9763" w:type="dxa"/>
            <w:gridSpan w:val="3"/>
            <w:shd w:val="clear" w:color="auto" w:fill="B4C6E7" w:themeFill="accent5" w:themeFillTint="66"/>
            <w:vAlign w:val="center"/>
          </w:tcPr>
          <w:p w:rsidR="003C66A8" w:rsidRPr="0039713F" w:rsidRDefault="003C66A8" w:rsidP="003F68E7">
            <w:pPr>
              <w:spacing w:after="160" w:line="259" w:lineRule="auto"/>
              <w:ind w:left="0" w:right="-136" w:firstLine="0"/>
              <w:jc w:val="left"/>
              <w:rPr>
                <w:rFonts w:cs="Calibri"/>
                <w:b/>
                <w:bCs/>
                <w:spacing w:val="6"/>
                <w:szCs w:val="24"/>
              </w:rPr>
            </w:pPr>
            <w:r w:rsidRPr="00E63B23">
              <w:rPr>
                <w:b/>
              </w:rPr>
              <w:t>Kantinler ve Kafeteryalar</w:t>
            </w:r>
          </w:p>
        </w:tc>
      </w:tr>
      <w:tr w:rsidR="003C66A8" w:rsidRPr="0039713F" w:rsidTr="003F68E7">
        <w:trPr>
          <w:trHeight w:val="618"/>
        </w:trPr>
        <w:tc>
          <w:tcPr>
            <w:tcW w:w="2973" w:type="dxa"/>
            <w:shd w:val="clear" w:color="auto" w:fill="D9E2F3" w:themeFill="accent5" w:themeFillTint="33"/>
            <w:vAlign w:val="center"/>
          </w:tcPr>
          <w:p w:rsidR="003C66A8" w:rsidRPr="0039713F" w:rsidRDefault="003C66A8" w:rsidP="003F68E7">
            <w:pPr>
              <w:widowControl w:val="0"/>
              <w:kinsoku w:val="0"/>
              <w:overflowPunct w:val="0"/>
              <w:spacing w:after="0" w:line="240" w:lineRule="auto"/>
              <w:textAlignment w:val="baseline"/>
              <w:rPr>
                <w:rFonts w:cs="Calibri"/>
                <w:szCs w:val="24"/>
              </w:rPr>
            </w:pPr>
          </w:p>
        </w:tc>
        <w:tc>
          <w:tcPr>
            <w:tcW w:w="2969" w:type="dxa"/>
            <w:shd w:val="clear" w:color="auto" w:fill="D9E2F3" w:themeFill="accent5" w:themeFillTint="33"/>
            <w:vAlign w:val="center"/>
          </w:tcPr>
          <w:p w:rsidR="003C66A8" w:rsidRPr="0039713F" w:rsidRDefault="003C66A8" w:rsidP="003F68E7">
            <w:pPr>
              <w:widowControl w:val="0"/>
              <w:kinsoku w:val="0"/>
              <w:overflowPunct w:val="0"/>
              <w:spacing w:after="0" w:line="240" w:lineRule="auto"/>
              <w:jc w:val="center"/>
              <w:textAlignment w:val="baseline"/>
              <w:rPr>
                <w:rFonts w:cs="Calibri"/>
                <w:b/>
                <w:bCs/>
                <w:szCs w:val="24"/>
              </w:rPr>
            </w:pPr>
            <w:r w:rsidRPr="0039713F">
              <w:rPr>
                <w:rFonts w:cs="Calibri"/>
                <w:b/>
                <w:bCs/>
                <w:szCs w:val="24"/>
              </w:rPr>
              <w:t>Adet</w:t>
            </w:r>
          </w:p>
        </w:tc>
        <w:tc>
          <w:tcPr>
            <w:tcW w:w="3821" w:type="dxa"/>
            <w:shd w:val="clear" w:color="auto" w:fill="D9E2F3" w:themeFill="accent5" w:themeFillTint="33"/>
            <w:vAlign w:val="center"/>
          </w:tcPr>
          <w:p w:rsidR="003C66A8" w:rsidRPr="0039713F" w:rsidRDefault="003C66A8" w:rsidP="003F68E7">
            <w:pPr>
              <w:widowControl w:val="0"/>
              <w:kinsoku w:val="0"/>
              <w:overflowPunct w:val="0"/>
              <w:spacing w:after="0" w:line="240" w:lineRule="auto"/>
              <w:jc w:val="center"/>
              <w:textAlignment w:val="baseline"/>
              <w:rPr>
                <w:rFonts w:cs="Calibri"/>
                <w:b/>
                <w:bCs/>
                <w:spacing w:val="6"/>
                <w:szCs w:val="24"/>
              </w:rPr>
            </w:pPr>
            <w:r w:rsidRPr="0039713F">
              <w:rPr>
                <w:rFonts w:cs="Calibri"/>
                <w:b/>
                <w:bCs/>
                <w:spacing w:val="6"/>
                <w:szCs w:val="24"/>
              </w:rPr>
              <w:t>Alanı m2</w:t>
            </w:r>
          </w:p>
        </w:tc>
      </w:tr>
      <w:tr w:rsidR="003C66A8" w:rsidRPr="0039713F" w:rsidTr="003F68E7">
        <w:trPr>
          <w:trHeight w:val="614"/>
        </w:trPr>
        <w:tc>
          <w:tcPr>
            <w:tcW w:w="2973" w:type="dxa"/>
            <w:shd w:val="clear" w:color="auto" w:fill="FBE4D5" w:themeFill="accent2" w:themeFillTint="33"/>
            <w:vAlign w:val="center"/>
          </w:tcPr>
          <w:p w:rsidR="003C66A8" w:rsidRPr="0039713F" w:rsidRDefault="003C66A8" w:rsidP="003F68E7">
            <w:pPr>
              <w:widowControl w:val="0"/>
              <w:kinsoku w:val="0"/>
              <w:overflowPunct w:val="0"/>
              <w:spacing w:after="0" w:line="240" w:lineRule="auto"/>
              <w:ind w:left="129"/>
              <w:textAlignment w:val="baseline"/>
              <w:rPr>
                <w:rFonts w:cs="Calibri"/>
                <w:b/>
                <w:bCs/>
                <w:spacing w:val="-1"/>
                <w:szCs w:val="24"/>
              </w:rPr>
            </w:pPr>
            <w:r w:rsidRPr="0039713F">
              <w:rPr>
                <w:rFonts w:cs="Calibri"/>
                <w:b/>
                <w:bCs/>
                <w:spacing w:val="-1"/>
                <w:szCs w:val="24"/>
              </w:rPr>
              <w:t>Kantin Sayısı</w:t>
            </w:r>
          </w:p>
        </w:tc>
        <w:tc>
          <w:tcPr>
            <w:tcW w:w="2969" w:type="dxa"/>
            <w:shd w:val="clear" w:color="auto" w:fill="auto"/>
            <w:vAlign w:val="center"/>
          </w:tcPr>
          <w:p w:rsidR="003C66A8" w:rsidRPr="0039713F" w:rsidRDefault="003C66A8" w:rsidP="003F68E7">
            <w:pPr>
              <w:widowControl w:val="0"/>
              <w:kinsoku w:val="0"/>
              <w:overflowPunct w:val="0"/>
              <w:spacing w:after="0" w:line="240" w:lineRule="auto"/>
              <w:jc w:val="center"/>
              <w:textAlignment w:val="baseline"/>
              <w:rPr>
                <w:rFonts w:cs="Calibri"/>
                <w:b/>
                <w:bCs/>
                <w:spacing w:val="-6"/>
                <w:szCs w:val="24"/>
              </w:rPr>
            </w:pPr>
            <w:r w:rsidRPr="0039713F">
              <w:rPr>
                <w:rFonts w:cs="Calibri"/>
                <w:b/>
                <w:bCs/>
                <w:spacing w:val="-6"/>
                <w:szCs w:val="24"/>
              </w:rPr>
              <w:t>1</w:t>
            </w:r>
          </w:p>
        </w:tc>
        <w:tc>
          <w:tcPr>
            <w:tcW w:w="3821" w:type="dxa"/>
            <w:shd w:val="clear" w:color="auto" w:fill="auto"/>
            <w:vAlign w:val="center"/>
          </w:tcPr>
          <w:p w:rsidR="003C66A8" w:rsidRPr="0039713F" w:rsidRDefault="003C66A8" w:rsidP="003F68E7">
            <w:pPr>
              <w:widowControl w:val="0"/>
              <w:kinsoku w:val="0"/>
              <w:overflowPunct w:val="0"/>
              <w:spacing w:after="0" w:line="240" w:lineRule="auto"/>
              <w:jc w:val="center"/>
              <w:textAlignment w:val="baseline"/>
              <w:rPr>
                <w:rFonts w:cs="Calibri"/>
                <w:b/>
                <w:bCs/>
                <w:szCs w:val="24"/>
              </w:rPr>
            </w:pPr>
            <w:r>
              <w:rPr>
                <w:rFonts w:cs="Calibri"/>
                <w:b/>
                <w:bCs/>
                <w:szCs w:val="24"/>
              </w:rPr>
              <w:t>110</w:t>
            </w:r>
            <w:r w:rsidRPr="0039713F">
              <w:rPr>
                <w:rFonts w:cs="Calibri"/>
                <w:b/>
                <w:bCs/>
                <w:szCs w:val="24"/>
              </w:rPr>
              <w:t xml:space="preserve"> m2</w:t>
            </w:r>
          </w:p>
        </w:tc>
      </w:tr>
    </w:tbl>
    <w:p w:rsidR="00777230" w:rsidRDefault="00777230" w:rsidP="00777230">
      <w:pPr>
        <w:spacing w:after="0" w:line="259" w:lineRule="auto"/>
        <w:ind w:left="0" w:right="-136" w:firstLine="0"/>
        <w:jc w:val="left"/>
      </w:pPr>
    </w:p>
    <w:p w:rsidR="00777230" w:rsidRDefault="00777230" w:rsidP="00777230">
      <w:pPr>
        <w:spacing w:after="94" w:line="260" w:lineRule="auto"/>
        <w:ind w:left="0" w:right="-136" w:firstLine="0"/>
        <w:jc w:val="left"/>
      </w:pPr>
      <w:r>
        <w:rPr>
          <w:b/>
        </w:rPr>
        <w:t xml:space="preserve">C.7.3. </w:t>
      </w:r>
      <w:r>
        <w:t xml:space="preserve">Programlar öğrencilerine modern mühendislik araçlarını kullanmak öğrenebilecekleri olanakları sağlamalıdır. Bilgisayar ve enformatik altyapıları, programın eğitim amaçlarını destekleyecek doğrultuda, öğrenci ve öğretim üyelerinin bilimsel ve eğitsel çalışmaları için yeterli düzeyde olmalıdır. </w:t>
      </w:r>
    </w:p>
    <w:p w:rsidR="00777230" w:rsidRPr="008F04E3" w:rsidRDefault="00777230" w:rsidP="00777230">
      <w:pPr>
        <w:ind w:left="0" w:right="-136"/>
        <w:rPr>
          <w:color w:val="auto"/>
        </w:rPr>
      </w:pPr>
      <w:r w:rsidRPr="008F04E3">
        <w:rPr>
          <w:color w:val="auto"/>
        </w:rPr>
        <w:t xml:space="preserve">Fakültemizde uzaktan eğitimde Microsoft </w:t>
      </w:r>
      <w:proofErr w:type="spellStart"/>
      <w:r w:rsidRPr="008F04E3">
        <w:rPr>
          <w:color w:val="auto"/>
        </w:rPr>
        <w:t>Teams</w:t>
      </w:r>
      <w:proofErr w:type="spellEnd"/>
      <w:r w:rsidRPr="008F04E3">
        <w:rPr>
          <w:color w:val="auto"/>
        </w:rPr>
        <w:t xml:space="preserve">, Learning Management </w:t>
      </w:r>
      <w:proofErr w:type="spellStart"/>
      <w:r w:rsidRPr="008F04E3">
        <w:rPr>
          <w:color w:val="auto"/>
        </w:rPr>
        <w:t>System</w:t>
      </w:r>
      <w:proofErr w:type="spellEnd"/>
      <w:r w:rsidRPr="008F04E3">
        <w:rPr>
          <w:color w:val="auto"/>
        </w:rPr>
        <w:t xml:space="preserve"> (LMS) ve ÜBYS kullanılmaktadır.  </w:t>
      </w:r>
    </w:p>
    <w:p w:rsidR="00777230" w:rsidRDefault="00777230" w:rsidP="00777230">
      <w:pPr>
        <w:spacing w:after="84"/>
        <w:ind w:left="0" w:right="-136"/>
      </w:pPr>
      <w:r>
        <w:rPr>
          <w:b/>
        </w:rPr>
        <w:t xml:space="preserve">C.7.4. </w:t>
      </w:r>
      <w:r>
        <w:t xml:space="preserve">Öğrencilere sunulan kütüphane olanakları eğitim amaçlarına ve program çıktılarına ulaşmak için yeterli düzeyde olmalıdır. </w:t>
      </w:r>
    </w:p>
    <w:p w:rsidR="00777230" w:rsidRPr="008F04E3" w:rsidRDefault="00777230" w:rsidP="00777230">
      <w:pPr>
        <w:spacing w:after="4"/>
        <w:ind w:left="0" w:right="-136"/>
        <w:rPr>
          <w:color w:val="auto"/>
        </w:rPr>
      </w:pPr>
      <w:r w:rsidRPr="008F04E3">
        <w:rPr>
          <w:color w:val="auto"/>
        </w:rPr>
        <w:t xml:space="preserve">Dicle Üniversitesi Merkez Kütüphanesi 2014 yılında kullanıma açılan ek binası ile birlikte şu an 8000 m2 kapalı alanda 1000 kişilik oturma alanı 17 km raf uzunluğuna sahip zengin basılı ve elektronik koleksiyonu ile kullanıcılarına hizmet vermeye devam etmektedir. Dicle Üniversitesi </w:t>
      </w:r>
      <w:r w:rsidRPr="008F04E3">
        <w:rPr>
          <w:color w:val="auto"/>
        </w:rPr>
        <w:lastRenderedPageBreak/>
        <w:t xml:space="preserve">Merkez Kütüphanesi öğrencilerimize gerçek anlamda 7 gün 24 saat hizmet veren bir kütüphanedir. </w:t>
      </w:r>
    </w:p>
    <w:p w:rsidR="00777230" w:rsidRPr="008F04E3" w:rsidRDefault="00777230" w:rsidP="00777230">
      <w:pPr>
        <w:ind w:left="0" w:right="-136"/>
        <w:rPr>
          <w:color w:val="auto"/>
        </w:rPr>
      </w:pPr>
      <w:r w:rsidRPr="008F04E3">
        <w:rPr>
          <w:color w:val="auto"/>
        </w:rPr>
        <w:t xml:space="preserve">Kütüphane aracılığıyla e-kitap, e-dergi, e-tez ve e-gazete veri tabanlarından faydalanılabilir. Fakültemizde henüz bir kütüphanemiz bulunmamaktadır.  </w:t>
      </w:r>
    </w:p>
    <w:p w:rsidR="00777230" w:rsidRDefault="00777230" w:rsidP="00777230">
      <w:pPr>
        <w:spacing w:after="84"/>
        <w:ind w:left="0" w:right="-136"/>
      </w:pPr>
      <w:r>
        <w:rPr>
          <w:b/>
        </w:rPr>
        <w:t xml:space="preserve">C.7.5. </w:t>
      </w:r>
      <w:r>
        <w:t xml:space="preserve">Öğretim ortamında ve öğrenci laboratuvarlarında gerekli güvenlik önlemleri alınmış olmalıdır. Engelliler için altyapı düzenlemesi yapılmış olmalıdır. </w:t>
      </w:r>
    </w:p>
    <w:p w:rsidR="00777230" w:rsidRDefault="00777230" w:rsidP="00777230">
      <w:pPr>
        <w:ind w:left="0" w:right="-136"/>
      </w:pPr>
      <w:r>
        <w:t>D</w:t>
      </w:r>
      <w:r w:rsidR="00FC0671">
        <w:t>icle Üniversitesi Diş Hekimliği</w:t>
      </w:r>
      <w:r>
        <w:t xml:space="preserve">nde öğretim ortamları ve laboratuvar açısından iş güvenliği uzmanlarınca gerekli risk değerlendirmeleri yapılmaktadır. Kurum genelinde engelli öğrenciler ve hastaların gereksinimleri düşünülerek uygun düzenlemeler yapılmıştır. Giriş katında ve polikliniklerin bulunduğu katlarda engelliler için yönlendirme işaretleri yer almaktadır. </w:t>
      </w:r>
    </w:p>
    <w:p w:rsidR="00777230" w:rsidRDefault="00777230" w:rsidP="00777230">
      <w:pPr>
        <w:ind w:left="0" w:right="-136"/>
      </w:pPr>
      <w:r>
        <w:t>D</w:t>
      </w:r>
      <w:r w:rsidR="00FC0671">
        <w:t>icle Üniversitesi Diş Hekimliği</w:t>
      </w:r>
      <w:r>
        <w:t>nde engelsiz öğrenci birimi bulunmakta ve her fakültede bu birimin temsilcisi görev yapmaktadır. Engelsiz D.Ü. Öğrenci Birimi Yönergesine üniversite web sitesinden ulaşılabilmektedir. Engelsiz D.Ü. öğrenci birimi her dönem birçok etkinlik düzenlemektedir. D</w:t>
      </w:r>
      <w:r w:rsidR="00FC0671">
        <w:t>icle Üniversitesi Diş Hekimliği</w:t>
      </w:r>
      <w:r>
        <w:t xml:space="preserve">nde özel </w:t>
      </w:r>
      <w:proofErr w:type="spellStart"/>
      <w:r>
        <w:t>gereksinimli</w:t>
      </w:r>
      <w:proofErr w:type="spellEnd"/>
      <w:r>
        <w:t xml:space="preserve"> öğrenciler için eğitimde fırsat eşitliği yönergesi 2019 yılının son ayında senato tarafından kabul edilmiştir. </w:t>
      </w:r>
    </w:p>
    <w:p w:rsidR="001C64CB" w:rsidRDefault="001C64CB" w:rsidP="00777230">
      <w:pPr>
        <w:ind w:left="0" w:right="-136"/>
      </w:pPr>
    </w:p>
    <w:p w:rsidR="00777230" w:rsidRDefault="00777230" w:rsidP="00777230">
      <w:pPr>
        <w:pStyle w:val="Balk3"/>
        <w:spacing w:after="238"/>
        <w:ind w:left="0" w:right="-136"/>
      </w:pPr>
      <w:r>
        <w:t xml:space="preserve">C.8. KURUM DESTEĞİ VE PARASAL KAYNAKLAR </w:t>
      </w:r>
    </w:p>
    <w:p w:rsidR="00777230" w:rsidRDefault="00777230" w:rsidP="00777230">
      <w:pPr>
        <w:spacing w:after="85"/>
        <w:ind w:left="0" w:right="-136"/>
      </w:pPr>
      <w:r>
        <w:rPr>
          <w:b/>
        </w:rPr>
        <w:t xml:space="preserve">C.8.1. </w:t>
      </w:r>
      <w:r>
        <w:t xml:space="preserve">Üniversitenin idari desteği, yapıcı liderliği, parasal kaynaklar ve dağıtımında izlenen strateji, programın kalitesini ve bunun sürdürülebilmesini sağlayacak düzeyde olmalıdır.  </w:t>
      </w:r>
    </w:p>
    <w:p w:rsidR="00777230" w:rsidRPr="00D72C9E" w:rsidRDefault="00777230" w:rsidP="00777230">
      <w:pPr>
        <w:spacing w:after="89"/>
        <w:ind w:left="0" w:right="-136"/>
        <w:rPr>
          <w:color w:val="auto"/>
        </w:rPr>
      </w:pPr>
      <w:r w:rsidRPr="008F04E3">
        <w:rPr>
          <w:color w:val="auto"/>
        </w:rPr>
        <w:t>Fakültemizde yapılan harcamaların temel kaynağını katma bütçe gelirleri oluşturmaktadır. Katma Bütçe Maliye Bakanlığı tarafından her yıl üniversitelerden gelen öneriler dikkate alınarak yılbaşında üniversitelere a</w:t>
      </w:r>
      <w:r w:rsidR="00051B09">
        <w:rPr>
          <w:color w:val="auto"/>
        </w:rPr>
        <w:t>ktarılmaktadır. Dolaysıyla bir D</w:t>
      </w:r>
      <w:r w:rsidRPr="008F04E3">
        <w:rPr>
          <w:color w:val="auto"/>
        </w:rPr>
        <w:t xml:space="preserve">evlet Üniversitesi olan Dicle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Dekanlığımız bünyesinde yer alan bölümlerimiz hedeflerine ulaşmak için ihtiyaç duyduğu takdirde dekanlık olanakları ölçüsünde kendisine parasal kaynak sağlanmaktadır. </w:t>
      </w:r>
      <w:r w:rsidR="00AA3B42" w:rsidRPr="00D72C9E">
        <w:rPr>
          <w:color w:val="auto"/>
        </w:rPr>
        <w:t>Dekanlığımızda 2021</w:t>
      </w:r>
      <w:r w:rsidRPr="00D72C9E">
        <w:rPr>
          <w:color w:val="auto"/>
        </w:rPr>
        <w:t xml:space="preserve"> yılında gerçekle</w:t>
      </w:r>
      <w:r w:rsidR="002C6A66" w:rsidRPr="00D72C9E">
        <w:rPr>
          <w:color w:val="auto"/>
        </w:rPr>
        <w:t>şen harcama tutarı; toplam 2.728.307</w:t>
      </w:r>
      <w:r w:rsidRPr="00D72C9E">
        <w:rPr>
          <w:color w:val="auto"/>
        </w:rPr>
        <w:t xml:space="preserve"> TL olup, gider dağılımı kurum içi değerlendirme raporunda gösterilmiştir.  </w:t>
      </w:r>
    </w:p>
    <w:p w:rsidR="00777230" w:rsidRDefault="00777230" w:rsidP="00777230">
      <w:pPr>
        <w:spacing w:after="89"/>
        <w:ind w:left="0" w:right="-136"/>
      </w:pPr>
      <w:r>
        <w:t xml:space="preserve">İnsan kaynaklarının yönetimi stratejileri kurumumuz personel daire başkanlığı ve strateji daire başkanlığı bünyesinde birimlerin oluşturdukları norm kadro saylarına ve atama </w:t>
      </w:r>
      <w:proofErr w:type="gramStart"/>
      <w:r>
        <w:t>kriterlerine</w:t>
      </w:r>
      <w:proofErr w:type="gramEnd"/>
      <w:r>
        <w:t xml:space="preserv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dekanlık ve fakülte sekreterliğince takip edilmekte olup ilgili dosyalarda gerekli evraklar bulundurulmaktadır. Bunun için ise bir yazılım tavsiye edilmektedir. </w:t>
      </w:r>
      <w:r w:rsidRPr="008F04E3">
        <w:rPr>
          <w:color w:val="auto"/>
        </w:rPr>
        <w:t xml:space="preserve">D.Ü. Diş Hekimliği Fakültesi’ne </w:t>
      </w:r>
      <w:r>
        <w:t xml:space="preserve">yıllık ayrılan bütçe ile ilgili kısıtlılıklar ve bütçe ile ilgili nakit akışındaki sorunlar verilen hizmetin kalitesini olumsuz etkilemektedir. Bütçe devamlı büyüyen ve gelişen Fakültenin ihtiyaçlarına yetmemiş, müteakip seferler ek bütçeler gerekli olmuştur.  </w:t>
      </w:r>
    </w:p>
    <w:p w:rsidR="00777230" w:rsidRDefault="00777230" w:rsidP="00777230">
      <w:pPr>
        <w:ind w:left="0" w:right="-136"/>
      </w:pPr>
      <w:r>
        <w:t xml:space="preserve">Mali hususların tam sağlanması açısından İç Kontrol sisteminin etkin olarak kurulması ve işlevselliğinin sağlanması esastır. İyi işleyen bir iç kontrol sisteminin kurulması faaliyetlerde </w:t>
      </w:r>
      <w:r>
        <w:lastRenderedPageBreak/>
        <w:t xml:space="preserve">etkinlik ve verimliliği arttıracak, güvenilir bilginin zamanında elde edilmesini sağlayacak, küçük hataların büyük problemlere dönüşmeden önce fark edilmesine yardımcı olacak, hesap verme mekanizmasını etkin hale getirerek daha kurumsal ve daha güçlü bir Fakülte olma yolunda önemli katkı sağlayacaktır.  </w:t>
      </w:r>
    </w:p>
    <w:p w:rsidR="00777230" w:rsidRDefault="00777230" w:rsidP="00777230">
      <w:pPr>
        <w:spacing w:after="71"/>
        <w:ind w:left="0" w:right="-136"/>
      </w:pPr>
      <w:r>
        <w:t xml:space="preserve">Fakültemizde mal ve hizmet alımı işlemleri yapılırken; Gerçekleştirme Görevlisi tarafından evrakların tam, yasa ve yönetmeliklere uygun olarak hazırlanmakta, Harcama yetkilisi tarafından onaylanmakta ve Muayene kabul komisyon yönetmeliklerine göre teslim alınmaktadır.  </w:t>
      </w:r>
    </w:p>
    <w:p w:rsidR="00777230" w:rsidRDefault="00777230" w:rsidP="00777230">
      <w:pPr>
        <w:spacing w:after="74" w:line="259" w:lineRule="auto"/>
        <w:ind w:left="0" w:right="-136" w:firstLine="0"/>
        <w:jc w:val="left"/>
      </w:pPr>
      <w:r>
        <w:t xml:space="preserve"> </w:t>
      </w:r>
    </w:p>
    <w:p w:rsidR="00B00DBF" w:rsidRDefault="00777230" w:rsidP="00777230">
      <w:pPr>
        <w:spacing w:after="0" w:line="259" w:lineRule="auto"/>
        <w:ind w:left="0" w:right="-136" w:firstLine="0"/>
        <w:jc w:val="left"/>
      </w:pPr>
      <w:r>
        <w:t xml:space="preserve"> </w:t>
      </w:r>
    </w:p>
    <w:tbl>
      <w:tblPr>
        <w:tblW w:w="5632" w:type="pct"/>
        <w:tblInd w:w="-431" w:type="dxa"/>
        <w:tblLayout w:type="fixed"/>
        <w:tblCellMar>
          <w:left w:w="10" w:type="dxa"/>
          <w:right w:w="10" w:type="dxa"/>
        </w:tblCellMar>
        <w:tblLook w:val="0000" w:firstRow="0" w:lastRow="0" w:firstColumn="0" w:lastColumn="0" w:noHBand="0" w:noVBand="0"/>
      </w:tblPr>
      <w:tblGrid>
        <w:gridCol w:w="2269"/>
        <w:gridCol w:w="1561"/>
        <w:gridCol w:w="1416"/>
        <w:gridCol w:w="1417"/>
        <w:gridCol w:w="853"/>
        <w:gridCol w:w="1276"/>
        <w:gridCol w:w="1415"/>
      </w:tblGrid>
      <w:tr w:rsidR="00B00DBF" w:rsidTr="007B062E">
        <w:trPr>
          <w:trHeight w:val="745"/>
        </w:trPr>
        <w:tc>
          <w:tcPr>
            <w:tcW w:w="10207" w:type="dxa"/>
            <w:gridSpan w:val="7"/>
            <w:tcBorders>
              <w:top w:val="single" w:sz="4" w:space="0" w:color="808080"/>
              <w:left w:val="single" w:sz="4" w:space="0" w:color="808080"/>
              <w:bottom w:val="single" w:sz="4" w:space="0" w:color="808080"/>
              <w:right w:val="single" w:sz="4" w:space="0" w:color="808080"/>
            </w:tcBorders>
            <w:shd w:val="clear" w:color="auto" w:fill="B4C6E7" w:themeFill="accent5" w:themeFillTint="66"/>
            <w:tcMar>
              <w:top w:w="0" w:type="dxa"/>
              <w:left w:w="0" w:type="dxa"/>
              <w:bottom w:w="0" w:type="dxa"/>
              <w:right w:w="0" w:type="dxa"/>
            </w:tcMar>
            <w:vAlign w:val="center"/>
          </w:tcPr>
          <w:p w:rsidR="00B00DBF" w:rsidRPr="00B00DBF" w:rsidRDefault="00B00DBF" w:rsidP="00B00DBF">
            <w:pPr>
              <w:spacing w:after="160" w:line="259" w:lineRule="auto"/>
              <w:ind w:left="0" w:right="-136" w:firstLine="0"/>
              <w:jc w:val="left"/>
              <w:rPr>
                <w:rFonts w:ascii="Calibri" w:hAnsi="Calibri" w:cs="Mangal"/>
                <w:b/>
                <w:bCs/>
                <w:szCs w:val="24"/>
              </w:rPr>
            </w:pPr>
            <w:r w:rsidRPr="00B00DBF">
              <w:rPr>
                <w:b/>
              </w:rPr>
              <w:t>2021 Yılı Ödenek ve Gerçekleşme (Ekonomik Sınıflandırma) (TL)</w:t>
            </w:r>
          </w:p>
        </w:tc>
      </w:tr>
      <w:tr w:rsidR="00B00DBF" w:rsidTr="007B062E">
        <w:trPr>
          <w:trHeight w:val="982"/>
        </w:trPr>
        <w:tc>
          <w:tcPr>
            <w:tcW w:w="2269"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160" w:line="259" w:lineRule="auto"/>
              <w:ind w:left="142" w:right="-136" w:firstLine="0"/>
              <w:jc w:val="left"/>
              <w:rPr>
                <w:b/>
              </w:rPr>
            </w:pPr>
            <w:r w:rsidRPr="00B00DBF">
              <w:rPr>
                <w:b/>
              </w:rPr>
              <w:t>Açıklama</w:t>
            </w:r>
          </w:p>
        </w:tc>
        <w:tc>
          <w:tcPr>
            <w:tcW w:w="1561"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160" w:line="259" w:lineRule="auto"/>
              <w:ind w:left="0" w:firstLine="0"/>
              <w:jc w:val="center"/>
              <w:rPr>
                <w:b/>
              </w:rPr>
            </w:pPr>
            <w:r w:rsidRPr="00B00DBF">
              <w:rPr>
                <w:b/>
              </w:rPr>
              <w:t>K.B.Ö.</w:t>
            </w:r>
          </w:p>
        </w:tc>
        <w:tc>
          <w:tcPr>
            <w:tcW w:w="1416"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0" w:line="240" w:lineRule="auto"/>
              <w:ind w:left="0" w:right="-15" w:firstLine="0"/>
              <w:jc w:val="center"/>
              <w:rPr>
                <w:b/>
              </w:rPr>
            </w:pPr>
            <w:r w:rsidRPr="00B00DBF">
              <w:rPr>
                <w:b/>
              </w:rPr>
              <w:t>Yıl Sonu</w:t>
            </w:r>
          </w:p>
          <w:p w:rsidR="00B00DBF" w:rsidRPr="00B00DBF" w:rsidRDefault="00B00DBF" w:rsidP="00B00DBF">
            <w:pPr>
              <w:spacing w:after="0" w:line="240" w:lineRule="auto"/>
              <w:ind w:left="0" w:firstLine="0"/>
              <w:jc w:val="center"/>
              <w:rPr>
                <w:b/>
              </w:rPr>
            </w:pPr>
            <w:r w:rsidRPr="00B00DBF">
              <w:rPr>
                <w:b/>
              </w:rPr>
              <w:t>Ödenek</w:t>
            </w:r>
          </w:p>
        </w:tc>
        <w:tc>
          <w:tcPr>
            <w:tcW w:w="1417"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160" w:line="259" w:lineRule="auto"/>
              <w:ind w:left="0" w:firstLine="0"/>
              <w:jc w:val="center"/>
              <w:rPr>
                <w:b/>
              </w:rPr>
            </w:pPr>
            <w:r w:rsidRPr="00B00DBF">
              <w:rPr>
                <w:b/>
              </w:rPr>
              <w:t>Harcama</w:t>
            </w:r>
          </w:p>
        </w:tc>
        <w:tc>
          <w:tcPr>
            <w:tcW w:w="853"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0" w:line="240" w:lineRule="auto"/>
              <w:ind w:left="0" w:firstLine="0"/>
              <w:jc w:val="center"/>
              <w:rPr>
                <w:b/>
              </w:rPr>
            </w:pPr>
            <w:r w:rsidRPr="00B00DBF">
              <w:rPr>
                <w:b/>
              </w:rPr>
              <w:t>K.B.Ö. /Toplam</w:t>
            </w:r>
          </w:p>
          <w:p w:rsidR="00B00DBF" w:rsidRPr="00B00DBF" w:rsidRDefault="00B00DBF" w:rsidP="00B00DBF">
            <w:pPr>
              <w:spacing w:after="0" w:line="240" w:lineRule="auto"/>
              <w:ind w:left="0" w:firstLine="0"/>
              <w:jc w:val="center"/>
              <w:rPr>
                <w:b/>
              </w:rPr>
            </w:pPr>
            <w:r w:rsidRPr="00B00DBF">
              <w:rPr>
                <w:b/>
              </w:rPr>
              <w:t>Öd.(%)</w:t>
            </w:r>
          </w:p>
        </w:tc>
        <w:tc>
          <w:tcPr>
            <w:tcW w:w="1276"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B00DBF" w:rsidRPr="00B00DBF" w:rsidRDefault="00B00DBF" w:rsidP="00B00DBF">
            <w:pPr>
              <w:spacing w:after="0" w:line="240" w:lineRule="auto"/>
              <w:ind w:left="0" w:firstLine="0"/>
              <w:jc w:val="center"/>
              <w:rPr>
                <w:b/>
              </w:rPr>
            </w:pPr>
            <w:r w:rsidRPr="00B00DBF">
              <w:rPr>
                <w:b/>
              </w:rPr>
              <w:t>Harcama/ K.B.Ö</w:t>
            </w:r>
          </w:p>
        </w:tc>
        <w:tc>
          <w:tcPr>
            <w:tcW w:w="141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Mar>
              <w:top w:w="0" w:type="dxa"/>
              <w:left w:w="0" w:type="dxa"/>
              <w:bottom w:w="0" w:type="dxa"/>
              <w:right w:w="0" w:type="dxa"/>
            </w:tcMar>
            <w:vAlign w:val="center"/>
          </w:tcPr>
          <w:p w:rsidR="00B00DBF" w:rsidRDefault="00B00DBF" w:rsidP="00B00DBF">
            <w:pPr>
              <w:spacing w:after="0" w:line="240" w:lineRule="auto"/>
              <w:ind w:left="0" w:right="65" w:firstLine="0"/>
              <w:jc w:val="center"/>
              <w:rPr>
                <w:b/>
              </w:rPr>
            </w:pPr>
            <w:r w:rsidRPr="00B00DBF">
              <w:rPr>
                <w:b/>
              </w:rPr>
              <w:t>Harcama</w:t>
            </w:r>
          </w:p>
          <w:p w:rsidR="00B00DBF" w:rsidRPr="00B00DBF" w:rsidRDefault="00B00DBF" w:rsidP="00B00DBF">
            <w:pPr>
              <w:spacing w:after="0" w:line="240" w:lineRule="auto"/>
              <w:ind w:left="0" w:right="65" w:firstLine="0"/>
              <w:jc w:val="center"/>
              <w:rPr>
                <w:b/>
              </w:rPr>
            </w:pPr>
            <w:r w:rsidRPr="00B00DBF">
              <w:rPr>
                <w:b/>
              </w:rPr>
              <w:t>/ Top. Ödenek (%)</w:t>
            </w:r>
          </w:p>
        </w:tc>
      </w:tr>
      <w:tr w:rsidR="007B062E" w:rsidTr="007B062E">
        <w:trPr>
          <w:trHeight w:hRule="exact" w:val="419"/>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Personel Giderleri</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eastAsia="Times New Roman" w:hAnsi="Times New Roman" w:cs="Times New Roman"/>
                <w:color w:val="000000"/>
                <w:kern w:val="0"/>
                <w:sz w:val="18"/>
                <w:szCs w:val="18"/>
                <w:lang w:eastAsia="tr-TR" w:bidi="ar-SA"/>
              </w:rPr>
            </w:pPr>
            <w:r w:rsidRPr="007B062E">
              <w:rPr>
                <w:rFonts w:ascii="Times New Roman" w:hAnsi="Times New Roman" w:cs="Times New Roman"/>
                <w:color w:val="000000"/>
                <w:sz w:val="18"/>
                <w:szCs w:val="18"/>
              </w:rPr>
              <w:t>16.090.000,00</w:t>
            </w: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21.503.000,0</w:t>
            </w: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21.502.233,35</w:t>
            </w: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%100</w:t>
            </w: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%133,64</w:t>
            </w: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-33,64</w:t>
            </w:r>
          </w:p>
        </w:tc>
      </w:tr>
      <w:tr w:rsidR="007B062E" w:rsidTr="007B062E">
        <w:trPr>
          <w:trHeight w:hRule="exact" w:val="599"/>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 xml:space="preserve">Sos. </w:t>
            </w:r>
            <w:proofErr w:type="spellStart"/>
            <w:r w:rsidRPr="00B00DBF">
              <w:rPr>
                <w:rFonts w:ascii="Times New Roman" w:eastAsia="Times New Roman" w:hAnsi="Times New Roman" w:cs="Times New Roman"/>
                <w:color w:val="000000"/>
                <w:kern w:val="0"/>
                <w:szCs w:val="22"/>
                <w:lang w:eastAsia="tr-TR" w:bidi="ar-SA"/>
              </w:rPr>
              <w:t>Güv</w:t>
            </w:r>
            <w:proofErr w:type="spellEnd"/>
            <w:r w:rsidRPr="00B00DBF">
              <w:rPr>
                <w:rFonts w:ascii="Times New Roman" w:eastAsia="Times New Roman" w:hAnsi="Times New Roman" w:cs="Times New Roman"/>
                <w:color w:val="000000"/>
                <w:kern w:val="0"/>
                <w:szCs w:val="22"/>
                <w:lang w:eastAsia="tr-TR" w:bidi="ar-SA"/>
              </w:rPr>
              <w:t>. Kurum. Devlet</w:t>
            </w:r>
          </w:p>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 xml:space="preserve">Primi </w:t>
            </w:r>
            <w:proofErr w:type="spellStart"/>
            <w:r w:rsidRPr="00B00DBF">
              <w:rPr>
                <w:rFonts w:ascii="Times New Roman" w:eastAsia="Times New Roman" w:hAnsi="Times New Roman" w:cs="Times New Roman"/>
                <w:color w:val="000000"/>
                <w:kern w:val="0"/>
                <w:szCs w:val="22"/>
                <w:lang w:eastAsia="tr-TR" w:bidi="ar-SA"/>
              </w:rPr>
              <w:t>Gid</w:t>
            </w:r>
            <w:proofErr w:type="spellEnd"/>
            <w:r w:rsidRPr="00B00DBF">
              <w:rPr>
                <w:rFonts w:ascii="Times New Roman" w:eastAsia="Times New Roman" w:hAnsi="Times New Roman" w:cs="Times New Roman"/>
                <w:color w:val="000000"/>
                <w:kern w:val="0"/>
                <w:szCs w:val="22"/>
                <w:lang w:eastAsia="tr-TR" w:bidi="ar-SA"/>
              </w:rPr>
              <w:t>.</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2.508</w:t>
            </w:r>
            <w:r>
              <w:rPr>
                <w:rFonts w:ascii="Times New Roman" w:hAnsi="Times New Roman" w:cs="Times New Roman"/>
                <w:color w:val="000000"/>
                <w:sz w:val="18"/>
                <w:szCs w:val="18"/>
              </w:rPr>
              <w:t xml:space="preserve">.000,00 </w:t>
            </w: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2.964.200,00</w:t>
            </w: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2.964.039,87</w:t>
            </w: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%100</w:t>
            </w: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%118,18</w:t>
            </w: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-118,18</w:t>
            </w:r>
          </w:p>
        </w:tc>
      </w:tr>
      <w:tr w:rsidR="007B062E" w:rsidTr="007B062E">
        <w:trPr>
          <w:trHeight w:hRule="exact" w:val="580"/>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Mal ve Hizmet Alım</w:t>
            </w:r>
          </w:p>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Giderleri</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25.000,00</w:t>
            </w: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22.849,00</w:t>
            </w: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15.580,17</w:t>
            </w: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%100</w:t>
            </w: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%62,32</w:t>
            </w: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%37,68</w:t>
            </w:r>
          </w:p>
        </w:tc>
      </w:tr>
      <w:tr w:rsidR="007B062E" w:rsidTr="007B062E">
        <w:trPr>
          <w:trHeight w:hRule="exact" w:val="419"/>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Cari Transferler</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570.000,00</w:t>
            </w: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570.000,00</w:t>
            </w: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570.000,00</w:t>
            </w: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%100</w:t>
            </w: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7B062E" w:rsidTr="007B062E">
        <w:trPr>
          <w:trHeight w:hRule="exact" w:val="419"/>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Sermaye Giderleri</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1.566.000,00</w:t>
            </w: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4.640.500,00</w:t>
            </w: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4.617.381,20</w:t>
            </w: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7B062E" w:rsidP="007B062E">
            <w:pPr>
              <w:pStyle w:val="Standard"/>
              <w:widowControl w:val="0"/>
              <w:autoSpaceDE w:val="0"/>
              <w:snapToGrid w:val="0"/>
              <w:rPr>
                <w:rFonts w:ascii="Times New Roman" w:hAnsi="Times New Roman" w:cs="Times New Roman"/>
                <w:color w:val="000000"/>
                <w:sz w:val="18"/>
                <w:szCs w:val="18"/>
              </w:rPr>
            </w:pPr>
            <w:r w:rsidRPr="007B062E">
              <w:rPr>
                <w:rFonts w:ascii="Times New Roman" w:hAnsi="Times New Roman" w:cs="Times New Roman"/>
                <w:color w:val="000000"/>
                <w:sz w:val="18"/>
                <w:szCs w:val="18"/>
              </w:rPr>
              <w:t>%100</w:t>
            </w: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%294</w:t>
            </w: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7B062E" w:rsidRDefault="00DD45B0" w:rsidP="007B062E">
            <w:pPr>
              <w:pStyle w:val="Standard"/>
              <w:widowControl w:val="0"/>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-194</w:t>
            </w:r>
          </w:p>
        </w:tc>
      </w:tr>
      <w:tr w:rsidR="007B062E" w:rsidTr="007B062E">
        <w:trPr>
          <w:trHeight w:hRule="exact" w:val="419"/>
        </w:trPr>
        <w:tc>
          <w:tcPr>
            <w:tcW w:w="2269" w:type="dxa"/>
            <w:tcBorders>
              <w:left w:val="single" w:sz="4" w:space="0" w:color="808080"/>
              <w:bottom w:val="single" w:sz="4" w:space="0" w:color="808080"/>
            </w:tcBorders>
            <w:shd w:val="clear" w:color="auto" w:fill="FBE4D5" w:themeFill="accent2" w:themeFillTint="33"/>
            <w:tcMar>
              <w:top w:w="0" w:type="dxa"/>
              <w:left w:w="0" w:type="dxa"/>
              <w:bottom w:w="0" w:type="dxa"/>
              <w:right w:w="0" w:type="dxa"/>
            </w:tcMar>
            <w:vAlign w:val="center"/>
          </w:tcPr>
          <w:p w:rsidR="007B062E" w:rsidRPr="00B00DBF" w:rsidRDefault="007B062E" w:rsidP="007B062E">
            <w:pPr>
              <w:pStyle w:val="Standard"/>
              <w:widowControl w:val="0"/>
              <w:autoSpaceDE w:val="0"/>
              <w:ind w:left="142"/>
              <w:rPr>
                <w:rFonts w:ascii="Times New Roman" w:eastAsia="Times New Roman" w:hAnsi="Times New Roman" w:cs="Times New Roman"/>
                <w:color w:val="000000"/>
                <w:kern w:val="0"/>
                <w:szCs w:val="22"/>
                <w:lang w:eastAsia="tr-TR" w:bidi="ar-SA"/>
              </w:rPr>
            </w:pPr>
            <w:r w:rsidRPr="00B00DBF">
              <w:rPr>
                <w:rFonts w:ascii="Times New Roman" w:eastAsia="Times New Roman" w:hAnsi="Times New Roman" w:cs="Times New Roman"/>
                <w:color w:val="000000"/>
                <w:kern w:val="0"/>
                <w:szCs w:val="22"/>
                <w:lang w:eastAsia="tr-TR" w:bidi="ar-SA"/>
              </w:rPr>
              <w:t>Sermaye Transferleri</w:t>
            </w:r>
          </w:p>
        </w:tc>
        <w:tc>
          <w:tcPr>
            <w:tcW w:w="1561"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c>
          <w:tcPr>
            <w:tcW w:w="141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c>
          <w:tcPr>
            <w:tcW w:w="1417"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c>
          <w:tcPr>
            <w:tcW w:w="85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c>
          <w:tcPr>
            <w:tcW w:w="1276"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c>
          <w:tcPr>
            <w:tcW w:w="1415"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7B062E" w:rsidRPr="00B00DBF" w:rsidRDefault="007B062E" w:rsidP="007B062E">
            <w:pPr>
              <w:pStyle w:val="Standard"/>
              <w:widowControl w:val="0"/>
              <w:autoSpaceDE w:val="0"/>
              <w:snapToGrid w:val="0"/>
              <w:rPr>
                <w:rFonts w:ascii="Times New Roman" w:eastAsia="Times New Roman" w:hAnsi="Times New Roman" w:cs="Times New Roman"/>
                <w:color w:val="000000"/>
                <w:kern w:val="0"/>
                <w:szCs w:val="22"/>
                <w:lang w:eastAsia="tr-TR" w:bidi="ar-SA"/>
              </w:rPr>
            </w:pPr>
          </w:p>
        </w:tc>
      </w:tr>
      <w:tr w:rsidR="00DD45B0" w:rsidTr="007B062E">
        <w:trPr>
          <w:trHeight w:hRule="exact" w:val="419"/>
        </w:trPr>
        <w:tc>
          <w:tcPr>
            <w:tcW w:w="2269"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spacing w:after="160" w:line="259" w:lineRule="auto"/>
              <w:ind w:left="0" w:right="-136" w:firstLine="0"/>
              <w:jc w:val="left"/>
              <w:rPr>
                <w:rFonts w:ascii="Calibri" w:hAnsi="Calibri" w:cs="Calibri"/>
                <w:b/>
                <w:bCs/>
                <w:sz w:val="22"/>
              </w:rPr>
            </w:pPr>
            <w:r w:rsidRPr="00B00DBF">
              <w:rPr>
                <w:b/>
              </w:rPr>
              <w:t>TOPLAM</w:t>
            </w:r>
          </w:p>
        </w:tc>
        <w:tc>
          <w:tcPr>
            <w:tcW w:w="1561"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spacing w:after="0" w:line="240" w:lineRule="auto"/>
              <w:ind w:left="0" w:firstLine="0"/>
              <w:jc w:val="left"/>
              <w:rPr>
                <w:rFonts w:ascii="Calibri" w:hAnsi="Calibri" w:cs="Calibri"/>
                <w:sz w:val="22"/>
              </w:rPr>
            </w:pPr>
            <w:r>
              <w:rPr>
                <w:rFonts w:ascii="Calibri" w:hAnsi="Calibri" w:cs="Calibri"/>
                <w:sz w:val="22"/>
              </w:rPr>
              <w:t>20.759.000,00</w:t>
            </w:r>
          </w:p>
          <w:p w:rsidR="00DD45B0" w:rsidRDefault="00DD45B0" w:rsidP="00DD45B0">
            <w:pPr>
              <w:pStyle w:val="Standard"/>
              <w:widowControl w:val="0"/>
              <w:autoSpaceDE w:val="0"/>
              <w:snapToGrid w:val="0"/>
              <w:rPr>
                <w:rFonts w:ascii="Calibri" w:hAnsi="Calibri" w:cs="Calibri"/>
                <w:sz w:val="22"/>
                <w:szCs w:val="22"/>
              </w:rPr>
            </w:pPr>
          </w:p>
        </w:tc>
        <w:tc>
          <w:tcPr>
            <w:tcW w:w="1416"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spacing w:after="0" w:line="240" w:lineRule="auto"/>
              <w:ind w:left="0" w:firstLine="0"/>
              <w:jc w:val="left"/>
              <w:rPr>
                <w:rFonts w:ascii="Calibri" w:hAnsi="Calibri" w:cs="Calibri"/>
                <w:sz w:val="22"/>
              </w:rPr>
            </w:pPr>
            <w:r>
              <w:rPr>
                <w:rFonts w:ascii="Calibri" w:hAnsi="Calibri" w:cs="Calibri"/>
                <w:sz w:val="22"/>
              </w:rPr>
              <w:t>29.700.549,00</w:t>
            </w:r>
          </w:p>
          <w:p w:rsidR="00DD45B0" w:rsidRDefault="00DD45B0" w:rsidP="00DD45B0">
            <w:pPr>
              <w:pStyle w:val="Standard"/>
              <w:widowControl w:val="0"/>
              <w:autoSpaceDE w:val="0"/>
              <w:snapToGrid w:val="0"/>
              <w:rPr>
                <w:rFonts w:ascii="Calibri" w:hAnsi="Calibri" w:cs="Calibri"/>
                <w:sz w:val="22"/>
                <w:szCs w:val="22"/>
              </w:rPr>
            </w:pPr>
          </w:p>
        </w:tc>
        <w:tc>
          <w:tcPr>
            <w:tcW w:w="1417"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spacing w:after="0" w:line="240" w:lineRule="auto"/>
              <w:ind w:left="0" w:firstLine="0"/>
              <w:jc w:val="left"/>
              <w:rPr>
                <w:rFonts w:ascii="Calibri" w:hAnsi="Calibri" w:cs="Calibri"/>
                <w:sz w:val="22"/>
              </w:rPr>
            </w:pPr>
            <w:r>
              <w:rPr>
                <w:rFonts w:ascii="Calibri" w:hAnsi="Calibri" w:cs="Calibri"/>
                <w:sz w:val="22"/>
              </w:rPr>
              <w:t>29.669.234,59</w:t>
            </w:r>
          </w:p>
          <w:p w:rsidR="00DD45B0" w:rsidRDefault="00DD45B0" w:rsidP="00DD45B0">
            <w:pPr>
              <w:pStyle w:val="Standard"/>
              <w:widowControl w:val="0"/>
              <w:autoSpaceDE w:val="0"/>
              <w:snapToGrid w:val="0"/>
              <w:rPr>
                <w:rFonts w:ascii="Calibri" w:hAnsi="Calibri" w:cs="Calibri"/>
                <w:sz w:val="22"/>
                <w:szCs w:val="22"/>
              </w:rPr>
            </w:pPr>
          </w:p>
        </w:tc>
        <w:tc>
          <w:tcPr>
            <w:tcW w:w="853"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Pr="007B062E" w:rsidRDefault="00DD45B0" w:rsidP="00DD45B0">
            <w:pPr>
              <w:pStyle w:val="Standard"/>
              <w:widowControl w:val="0"/>
              <w:autoSpaceDE w:val="0"/>
              <w:snapToGrid w:val="0"/>
              <w:rPr>
                <w:rFonts w:ascii="Times New Roman" w:hAnsi="Times New Roman" w:cs="Times New Roman"/>
                <w:color w:val="000000"/>
                <w:sz w:val="18"/>
                <w:szCs w:val="18"/>
              </w:rPr>
            </w:pPr>
          </w:p>
        </w:tc>
        <w:tc>
          <w:tcPr>
            <w:tcW w:w="1276" w:type="dxa"/>
            <w:tcBorders>
              <w:left w:val="single" w:sz="4" w:space="0" w:color="808080"/>
              <w:bottom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pStyle w:val="Standard"/>
              <w:widowControl w:val="0"/>
              <w:autoSpaceDE w:val="0"/>
              <w:snapToGrid w:val="0"/>
              <w:rPr>
                <w:rFonts w:ascii="Calibri" w:hAnsi="Calibri" w:cs="Calibri"/>
                <w:sz w:val="22"/>
                <w:szCs w:val="22"/>
              </w:rPr>
            </w:pPr>
          </w:p>
        </w:tc>
        <w:tc>
          <w:tcPr>
            <w:tcW w:w="1415" w:type="dxa"/>
            <w:tcBorders>
              <w:left w:val="single" w:sz="4" w:space="0" w:color="808080"/>
              <w:bottom w:val="single" w:sz="4" w:space="0" w:color="808080"/>
              <w:right w:val="single" w:sz="4" w:space="0" w:color="808080"/>
            </w:tcBorders>
            <w:shd w:val="clear" w:color="auto" w:fill="B4C6E7" w:themeFill="accent5" w:themeFillTint="66"/>
            <w:tcMar>
              <w:top w:w="0" w:type="dxa"/>
              <w:left w:w="0" w:type="dxa"/>
              <w:bottom w:w="0" w:type="dxa"/>
              <w:right w:w="0" w:type="dxa"/>
            </w:tcMar>
            <w:vAlign w:val="center"/>
          </w:tcPr>
          <w:p w:rsidR="00DD45B0" w:rsidRDefault="00DD45B0" w:rsidP="00DD45B0">
            <w:pPr>
              <w:pStyle w:val="Standard"/>
              <w:widowControl w:val="0"/>
              <w:autoSpaceDE w:val="0"/>
              <w:snapToGrid w:val="0"/>
              <w:rPr>
                <w:rFonts w:ascii="Calibri" w:hAnsi="Calibri" w:cs="Calibri"/>
                <w:sz w:val="22"/>
                <w:szCs w:val="22"/>
              </w:rPr>
            </w:pPr>
          </w:p>
        </w:tc>
      </w:tr>
    </w:tbl>
    <w:p w:rsidR="00777230" w:rsidRDefault="00777230" w:rsidP="00777230">
      <w:pPr>
        <w:spacing w:after="0" w:line="259" w:lineRule="auto"/>
        <w:ind w:left="0" w:right="-136" w:firstLine="0"/>
        <w:jc w:val="left"/>
      </w:pPr>
    </w:p>
    <w:p w:rsidR="00777230" w:rsidRDefault="00777230" w:rsidP="00777230">
      <w:pPr>
        <w:ind w:left="0" w:right="-136"/>
      </w:pPr>
      <w:r>
        <w:rPr>
          <w:b/>
        </w:rPr>
        <w:t xml:space="preserve">C.8.2. </w:t>
      </w:r>
      <w:r>
        <w:t xml:space="preserve">Kaynaklar, nitelikli bir öğretim kadrosunu çekecek, tutacak ve mesleki gelişimini sürdürmesini sağlayacak yeterlilikte olmalıdır. </w:t>
      </w:r>
    </w:p>
    <w:p w:rsidR="00777230" w:rsidRDefault="00777230" w:rsidP="00777230">
      <w:pPr>
        <w:ind w:left="0" w:right="-136"/>
      </w:pPr>
      <w:r>
        <w:t xml:space="preserve">Devlet Üniversitesi’ne bağlı bir </w:t>
      </w:r>
      <w:r w:rsidR="00E32348">
        <w:t xml:space="preserve">Diş Hekimliği Fakültesi </w:t>
      </w:r>
      <w:r>
        <w:t xml:space="preserve">olmamız nedeniyle bütçemiz kısıtlıdır. İnsan kaynaklarının yönetimi stratejileri kurumumuz personel daire başkanlığı ve strateji daire başkanlığı bünyesinde birimlerin oluşturdukları norm kadro saylarına ve atama </w:t>
      </w:r>
      <w:proofErr w:type="gramStart"/>
      <w:r>
        <w:t>kriterlerine</w:t>
      </w:r>
      <w:proofErr w:type="gramEnd"/>
      <w:r>
        <w:t xml:space="preserve"> göre planlanmakta olup takibi rektörlüğümüz ve genel sekreterliğimizce yapılmaktadır. Öğretim üyelerinin maaşları 657 sa</w:t>
      </w:r>
      <w:r w:rsidR="00AA3B42">
        <w:t>yı</w:t>
      </w:r>
      <w:r>
        <w:t xml:space="preserve">lı </w:t>
      </w:r>
      <w:r w:rsidR="00911766">
        <w:t xml:space="preserve">Devlet Memuru Kanunu </w:t>
      </w:r>
      <w:r>
        <w:t xml:space="preserve">ve 2547 sayılı </w:t>
      </w:r>
      <w:r w:rsidR="00E32348">
        <w:t>Yükseköğretim K</w:t>
      </w:r>
      <w:r>
        <w:t xml:space="preserve">anunun akademik personel maaş ücretleri hesaplama usullerine bakılarak hesaplanmaktadır. Öğretim elemanlarının ek ders ücretleri 2547 </w:t>
      </w:r>
      <w:r w:rsidR="00051B09">
        <w:t>Sayılı Yükseköğretim Kanunun</w:t>
      </w:r>
      <w:r>
        <w:t xml:space="preserve"> Ek Ders Usulü ve </w:t>
      </w:r>
      <w:proofErr w:type="spellStart"/>
      <w:r>
        <w:t>Esasları’na</w:t>
      </w:r>
      <w:proofErr w:type="spellEnd"/>
      <w:r>
        <w:t xml:space="preserve"> göre düzenlenmektedir. Maaş ve ek ders ücretleri tüm Türkiye’deki üniversitelerde öğretim üyesinin kıdemine göre aynı ücretlendirme yapılmaktadır.  </w:t>
      </w:r>
    </w:p>
    <w:p w:rsidR="00777230" w:rsidRDefault="00777230" w:rsidP="00777230">
      <w:pPr>
        <w:ind w:left="0" w:right="-136"/>
      </w:pPr>
      <w:r>
        <w:t>Öğretim elemanlarının mesleki gelişimlerini sürdürebilmeleri açısından, öğretim elemanlarının her yıl ulusal ve uluslararası bilimsel toplantılara katılımı desteklenmelidir. Son yıllarda tasarruf tedbirleri ve bütçe yetersizlikleri nedeniyle bu tür destekler çok kısıtlı düzeyde kalmaktadır. Öğretim elemanlarımı</w:t>
      </w:r>
      <w:r w:rsidR="009D613F">
        <w:t>z yaptıkları TÜB</w:t>
      </w:r>
      <w:r>
        <w:t xml:space="preserve">İTAK ve BAP projeleri kanalıyla bilimsel projeleri için ödenek alabilmekte ve ilgili araştırmak kongrelerde sunmaları için bu bütçeleri kullanabilmektedir. Ayrıca program öğretim elemanlarının bazıları üniversitemizin Bilimsel </w:t>
      </w:r>
      <w:r>
        <w:lastRenderedPageBreak/>
        <w:t xml:space="preserve">Araştırma Projeleri (BAP) ile bazıları ise sanayi ortaklı projeler ile bilimsel çalışmalara katkıda bulunmaktadırlar. </w:t>
      </w:r>
      <w:r w:rsidRPr="00480A82">
        <w:rPr>
          <w:color w:val="auto"/>
        </w:rPr>
        <w:t xml:space="preserve">Ayrıca 14 Aralık 2015 tarihinde Bakanlar Kurulu kararı ile yürürlüğe giren Akademik Teşvik Ödeneği Yönetmeliği’ne dayanarak öğretim üyelerimiz proje, araştırma, yayın, tasarım, sergi, patent, atıflar, tebliğ ve almış </w:t>
      </w:r>
      <w:r>
        <w:t xml:space="preserve">olduğu akademik ödüller gibi akademik faaliyetleri için akademik teşvik ödeneği almaktadırlar. Sonuç olarak Öğretim üyelerinin gelirlerinin özel sektöre kıyasla ciddi miktarda kısıtlı olması nedeniyle üniversite kaynaklarının iyileştirilmesi gerekmektedir. </w:t>
      </w:r>
    </w:p>
    <w:p w:rsidR="00777230" w:rsidRDefault="00777230" w:rsidP="00777230">
      <w:pPr>
        <w:ind w:left="0" w:right="-136"/>
      </w:pPr>
      <w:r>
        <w:rPr>
          <w:b/>
        </w:rPr>
        <w:t xml:space="preserve">C.8.3. </w:t>
      </w:r>
      <w:r>
        <w:t xml:space="preserve">Program için gereken altyapıya temin etmeye, bakımını yapmaya ve işletmeye yetecek parasal kaynak sağlanmalıdır.  </w:t>
      </w:r>
    </w:p>
    <w:p w:rsidR="00777230" w:rsidRDefault="00777230" w:rsidP="00777230">
      <w:pPr>
        <w:ind w:left="0" w:right="-136"/>
      </w:pPr>
      <w:r>
        <w:t xml:space="preserve">Program için gerekli altyapı ve teçhizat desteği, üniversitemiz Rektörlük ve Dekanlık bütçesinden karşılanmaktadır. Bölümler talepleri doğrultusunda alt yapı ile ilgili isteklerini dekanlığa yazılı olarak bildirir. Dekanlık ilgili ihtiyaç ve istekleri Rektörlük Yapı İşleri ve Teknik Daire Başkanlığına bildirerek bütçe </w:t>
      </w:r>
      <w:r w:rsidR="00FC0671">
        <w:t>imkânları</w:t>
      </w:r>
      <w:r>
        <w:t xml:space="preserve"> </w:t>
      </w:r>
      <w:r w:rsidR="00FC0671">
        <w:t>dâhilinde</w:t>
      </w:r>
      <w:r>
        <w:t xml:space="preserve"> bölümlerin alt yapı istekleri giderilmeye çalışılmaktadır. Bölümlerin makine teçhizat alım, tamirat ve bakım-onarım giderleri yine dekanlığa bildirilir. Dekanlık ilgili istekleri inceleyerek kendi bütçe </w:t>
      </w:r>
      <w:r w:rsidR="00FC0671">
        <w:t>imkânları</w:t>
      </w:r>
      <w:r>
        <w:t xml:space="preserve"> </w:t>
      </w:r>
      <w:r w:rsidR="00FC0671">
        <w:t>dâhilinde</w:t>
      </w:r>
      <w:r>
        <w:t xml:space="preserve"> yapılması gerekenleri yerine getirmektedir. İlgili istek ve ihtiyaçların dekanlık bütçesini aştığı durumlarda, rektörlük tarafından karşılanır. Dekanlık bütçesinin tamamı kullanıldığında gerekirse ek bütçe talebinde bulunulur ve alınan ek bütçe ile bölümlere gerekli destek sağlanır. Ayrıca bölüm öğretim elemanları tarafından Bilimsel Araştırma Projeleri (BAP) birimine başvuru yapılarak laboratuvar teçhizatları alınabilmektedir. Bunun yanı sıra TUB İTAK tarafından verilen proje destekleri ile de gerekli cihaz alımlarının yapılması hedeflenmektedir. Dersliklerde ve laboratuvarlarda teknik destek ve teçhizat ihtiyaçları dekanlığın ilgili bölümlere ve laboratuvarlara ayrılmış bütçesinden karşılanmaktadır.  </w:t>
      </w:r>
    </w:p>
    <w:p w:rsidR="00777230" w:rsidRDefault="00777230" w:rsidP="00777230">
      <w:pPr>
        <w:spacing w:after="84"/>
        <w:ind w:left="0" w:right="-136"/>
      </w:pPr>
      <w:r>
        <w:rPr>
          <w:b/>
        </w:rPr>
        <w:t xml:space="preserve">C.8.4. </w:t>
      </w:r>
      <w:r>
        <w:t xml:space="preserve">Program gereksinimlerini karşılayacak destek personeli ve kurumsal hizmetler sağlanmalıdır. Teknik ve idari kadrolar, program çıktılarını sağlamaya destek verecek sayı ve nitelikte olmalıdır.  </w:t>
      </w:r>
    </w:p>
    <w:p w:rsidR="00777230" w:rsidRPr="00A920AC" w:rsidRDefault="00777230" w:rsidP="00777230">
      <w:pPr>
        <w:ind w:left="0" w:right="-136"/>
        <w:rPr>
          <w:color w:val="FF0000"/>
        </w:rPr>
      </w:pPr>
      <w:r>
        <w:t>İdari işlerimizin yürütülmesinde fakülte sekreterimiz bulunmaktadır. İdari kadroda</w:t>
      </w:r>
      <w:r w:rsidR="00480A82">
        <w:t>,</w:t>
      </w:r>
      <w:r>
        <w:t xml:space="preserve"> </w:t>
      </w:r>
      <w:r w:rsidRPr="00A920AC">
        <w:rPr>
          <w:color w:val="FF0000"/>
        </w:rPr>
        <w:t xml:space="preserve"> </w:t>
      </w:r>
      <w:r w:rsidRPr="00480A82">
        <w:rPr>
          <w:color w:val="auto"/>
        </w:rPr>
        <w:t xml:space="preserve">idari </w:t>
      </w:r>
      <w:r w:rsidR="00480A82" w:rsidRPr="00480A82">
        <w:rPr>
          <w:color w:val="auto"/>
        </w:rPr>
        <w:t xml:space="preserve">ve sözleşmeli olarak 17, </w:t>
      </w:r>
      <w:r w:rsidR="00480A82">
        <w:t xml:space="preserve">4/D sürekli işçi kadrosunda 36 kadrolu 2 görevlendirme toplam 38 personel, Şirket üzerinden hizmet alımı ile görev yapan 12 personel </w:t>
      </w:r>
      <w:r>
        <w:t xml:space="preserve">görev yapmaktadır. Eğitim-öğretim ve araştırma süreçleri ihtiyaç halinde idari personelin desteği ve fakülte sekreterliğinin yönlendirmesinde yürütülmektedir. D.Ü. Diş Hekimliği Fakültesi sürekli gelişen ve büyüyen bir fakültedir. Kalite çalışmaları gereği </w:t>
      </w:r>
      <w:r w:rsidR="00E660F7">
        <w:rPr>
          <w:color w:val="auto"/>
        </w:rPr>
        <w:t>709</w:t>
      </w:r>
      <w:r w:rsidR="00C156EB">
        <w:rPr>
          <w:color w:val="auto"/>
        </w:rPr>
        <w:t xml:space="preserve"> öğrencisi, 42</w:t>
      </w:r>
      <w:r w:rsidRPr="00E660F7">
        <w:rPr>
          <w:color w:val="auto"/>
        </w:rPr>
        <w:t xml:space="preserve"> öğretim üyesi ile mezuniyet sonrasında kapsamlı eğitimin yürütülebilmesi için idari destek personelinin </w:t>
      </w:r>
      <w:r w:rsidR="00AA3B42" w:rsidRPr="00E660F7">
        <w:rPr>
          <w:color w:val="auto"/>
        </w:rPr>
        <w:t>önemi büyüktür. Bu bağlamda 2021</w:t>
      </w:r>
      <w:r w:rsidRPr="00E660F7">
        <w:rPr>
          <w:color w:val="auto"/>
        </w:rPr>
        <w:t xml:space="preserve"> yılında idari personel iş yükü analizi yapılmıştır. Bu analiz sonuçlarına göre fakültemizde mevcut personel kadrosunun sayısına göre iş yükünün fazla olduğu, personelin iyi niyetle ve fazladan sorumluluk olarak işleri yaptığı ve bunun da uzun vadede tükenmeye neden olacağı için verimliliği düşüreceği, iş sağlığı ve güvenliği açısından riskler barındırdığı saptanmıştır. Bu bağlamda öğrenci işleri, yazı işleri ve teknik personeller ihtiyacı büyük önem arz etmektedir.  </w:t>
      </w:r>
    </w:p>
    <w:p w:rsidR="00777230" w:rsidRDefault="00777230" w:rsidP="00777230">
      <w:pPr>
        <w:pStyle w:val="Balk3"/>
        <w:ind w:left="0" w:right="-136"/>
      </w:pPr>
      <w:r>
        <w:t xml:space="preserve">C.9. ORGANİZASYON VE KARAR ALMA SÜREÇLERİ </w:t>
      </w:r>
    </w:p>
    <w:p w:rsidR="00777230" w:rsidRDefault="00777230" w:rsidP="00777230">
      <w:pPr>
        <w:spacing w:after="89"/>
        <w:ind w:left="0" w:right="-136"/>
      </w:pPr>
      <w:r>
        <w:rPr>
          <w:b/>
        </w:rPr>
        <w:t xml:space="preserve">C.9.1. </w:t>
      </w:r>
      <w:r>
        <w:t xml:space="preserve">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 </w:t>
      </w:r>
    </w:p>
    <w:p w:rsidR="00777230" w:rsidRDefault="00777230" w:rsidP="00777230">
      <w:pPr>
        <w:ind w:left="0" w:right="-136"/>
      </w:pPr>
      <w:r>
        <w:lastRenderedPageBreak/>
        <w:t xml:space="preserve">Üniversitemiz yönetim ve organizasyonunda 2547 saçlı Yüksek Öğretim Kanunu hükümlerini uygulamaktadır. Üniversitenin yönetim organları Rektör, Üniversite Senatosu ve Üniversite Yönetim Kuruludur. Fakülte üst yönetimini, diş hekimliği fakültesi mezunu öğretim üyeleri oluşturmaktadır. Fakülte yönetim ve yürütme organları olan Fakülte Kurulu ve Fakülte Yönetim Kurulu, bölüm başkanlıkları, anabilim dalı başkanlıkları ve öğretim üyelerinden oluşturulmuş ilgili kurullar ve komisyonlar kendi görev tanımları ve çalışma ilkeleri uyarınca eğitimle ilgili konularda aldıkları kararlarla eğitim yönetimine katkıda bulunmaktadırlar.  </w:t>
      </w:r>
    </w:p>
    <w:p w:rsidR="00777230" w:rsidRPr="00051B09" w:rsidRDefault="00777230" w:rsidP="00051B09">
      <w:pPr>
        <w:spacing w:after="89"/>
        <w:ind w:left="0" w:right="-136"/>
        <w:rPr>
          <w:b/>
          <w:color w:val="4472C4"/>
        </w:rPr>
      </w:pPr>
      <w:r w:rsidRPr="00051B09">
        <w:rPr>
          <w:b/>
          <w:color w:val="4472C4"/>
        </w:rPr>
        <w:t xml:space="preserve">C.9.1. Rektör  </w:t>
      </w:r>
    </w:p>
    <w:p w:rsidR="00051B09" w:rsidRPr="00051B09" w:rsidRDefault="00051B09" w:rsidP="00051B09">
      <w:pPr>
        <w:spacing w:after="89"/>
        <w:ind w:left="0" w:right="-136"/>
      </w:pPr>
      <w:r>
        <w:t>Madde 13 – a</w:t>
      </w:r>
      <w:r w:rsidR="00FC0671">
        <w:t>) (Değişik paragraf</w:t>
      </w:r>
      <w:r w:rsidRPr="00051B09">
        <w:t xml:space="preserve">: 2/7/2018 – KHK-703/135 </w:t>
      </w:r>
      <w:proofErr w:type="spellStart"/>
      <w:r w:rsidRPr="00051B09">
        <w:t>md.</w:t>
      </w:r>
      <w:proofErr w:type="spellEnd"/>
      <w:r w:rsidRPr="00051B09">
        <w:t xml:space="preserve">) Devlet ve vakıf üniversitelerine rektör, Cumhurbaşkanınca atanır. Vakıflarca kurulan üniversitelerde rektör ataması, mütevelli heyetinin teklifi üzerine yapılır. Rektör, üniversite veya yüksek teknoloji enstitüsü tüzel kişiliğini temsil eder. Rektörlerin yaş haddi 67 yaştır. Ancak rektör olarak atanmış olanlarda görev süreleri bitinceye kadar yaş haddi aranmaz. (Değişik birinci cümle: 20/8/2016-6745/14 </w:t>
      </w:r>
      <w:proofErr w:type="spellStart"/>
      <w:r w:rsidRPr="00051B09">
        <w:t>md.</w:t>
      </w:r>
      <w:proofErr w:type="spellEnd"/>
      <w:r w:rsidRPr="00051B09">
        <w:t xml:space="preserve">) Rektör, çalışmalarında kendisine yardım etmek üzere, üniversitenin aylıklı profesörleri arasından en çok üç kişiyi kendi rektörlük görev süresiyle sınırlı olmak kaydıyla rektör yardımcısı olarak seçer. (Ek: 2 /1/1990 - KHK - 398/1 </w:t>
      </w:r>
      <w:proofErr w:type="spellStart"/>
      <w:r w:rsidRPr="00051B09">
        <w:t>md</w:t>
      </w:r>
      <w:proofErr w:type="gramStart"/>
      <w:r w:rsidRPr="00051B09">
        <w:t>.</w:t>
      </w:r>
      <w:proofErr w:type="spellEnd"/>
      <w:r w:rsidRPr="00051B09">
        <w:t>;</w:t>
      </w:r>
      <w:proofErr w:type="gramEnd"/>
      <w:r w:rsidRPr="00051B09">
        <w:t xml:space="preserve"> Aynen Kabul: 7/3/1990 - 3614/1 </w:t>
      </w:r>
      <w:proofErr w:type="spellStart"/>
      <w:r w:rsidRPr="00051B09">
        <w:t>md.</w:t>
      </w:r>
      <w:proofErr w:type="spellEnd"/>
      <w:r w:rsidRPr="00051B09">
        <w:t xml:space="preserve">) Ancak, merkezi </w:t>
      </w:r>
      <w:proofErr w:type="spellStart"/>
      <w:r w:rsidRPr="00051B09">
        <w:t>açıköğretim</w:t>
      </w:r>
      <w:proofErr w:type="spellEnd"/>
      <w:r w:rsidRPr="00051B09">
        <w:t xml:space="preserve"> yapmakla görevli üniversitelerde, gerekli hallerde rektör tarafından beş rektör yardımcısı seçilebilir. Rektör yardımcıları, rektör tarafından (…) (1) atanır. (1) Rektör, görevi başında olmadığı zaman yardımcılarından birisini yerine vekil bırakır. Rektör görevi başından iki haftadan fazla uzaklaştığında Yükseköğretim Kuruluna bilgi verir. Göreve </w:t>
      </w:r>
      <w:r w:rsidR="00FC0671" w:rsidRPr="00051B09">
        <w:t>vekâlet</w:t>
      </w:r>
      <w:r w:rsidRPr="00051B09">
        <w:t xml:space="preserve"> altı aydan fazla sürerse yeni bir rektör atanır.</w:t>
      </w:r>
    </w:p>
    <w:p w:rsidR="00777230" w:rsidRPr="00051B09" w:rsidRDefault="00777230" w:rsidP="00051B09">
      <w:pPr>
        <w:spacing w:after="89"/>
        <w:ind w:left="0" w:right="-136"/>
        <w:rPr>
          <w:b/>
        </w:rPr>
      </w:pPr>
      <w:r w:rsidRPr="00051B09">
        <w:rPr>
          <w:b/>
        </w:rPr>
        <w:t xml:space="preserve">b) Görev, yetki ve sorumlulukları  </w:t>
      </w:r>
    </w:p>
    <w:p w:rsidR="00051B09" w:rsidRDefault="00051B09" w:rsidP="00051B09">
      <w:pPr>
        <w:spacing w:after="89"/>
        <w:ind w:left="0" w:right="-136"/>
      </w:pPr>
      <w:r w:rsidRPr="00051B09">
        <w:t xml:space="preserve">(1) Üniversite kurullarına başkanlık etmek, yükseköğretim üst kuruluşlarının kararlarını uygulamak, üniversite kurullarının önerilerini inceleyerek karara bağlamak ve üniversiteye bağlı kuruluşlar arasında düzenli çalışmayı sağlamak, </w:t>
      </w:r>
    </w:p>
    <w:p w:rsidR="00051B09" w:rsidRDefault="00051B09" w:rsidP="00051B09">
      <w:pPr>
        <w:spacing w:after="89"/>
        <w:ind w:left="0" w:right="-136"/>
      </w:pPr>
      <w:r w:rsidRPr="00051B09">
        <w:t xml:space="preserve">(2) Her eğitim - öğretim yılı sonunda ve gerektiğinde üniversitenin eğitim öğretim, bilimsel araştırma ve yayım faaliyetleri hakkında Üniversitelerarası Kurula bilgi vermek, </w:t>
      </w:r>
    </w:p>
    <w:p w:rsidR="00051B09" w:rsidRDefault="00051B09" w:rsidP="00051B09">
      <w:pPr>
        <w:spacing w:after="89"/>
        <w:ind w:left="0" w:right="-136"/>
      </w:pPr>
      <w:r w:rsidRPr="00051B09">
        <w:t xml:space="preserve">(3) Üniversitenin yatırım programlarını, bütçesini ve kadro ihtiyaçlarını, bağlı birimlerinin ve üniversite yönetim kurulu ile senatonun görüş ve önerilerini aldıktan sonra hazırlamak ve Yükseköğretim Kuruluna sunmak, </w:t>
      </w:r>
    </w:p>
    <w:p w:rsidR="00051B09" w:rsidRDefault="00051B09" w:rsidP="00051B09">
      <w:pPr>
        <w:spacing w:after="89"/>
        <w:ind w:left="0" w:right="-136"/>
      </w:pPr>
      <w:r w:rsidRPr="00051B09">
        <w:t xml:space="preserve">(4) Gerekli gördüğü hallerde üniversiteyi oluşturan kuruluş ve birimlerde görevli öğretim elemanlarının ve diğer personelin görev yerlerini değiştirmek veya bunlara yeni görevler vermek, (5) Üniversitenin birimleri ve her düzeydeki personeli üzerinde genel gözetim ve denetim görevini yapmak, </w:t>
      </w:r>
    </w:p>
    <w:p w:rsidR="00051B09" w:rsidRPr="00051B09" w:rsidRDefault="00051B09" w:rsidP="00051B09">
      <w:pPr>
        <w:spacing w:after="89"/>
        <w:ind w:left="0" w:right="-136"/>
      </w:pPr>
      <w:r w:rsidRPr="00051B09">
        <w:t xml:space="preserve">(6) Bu kanun ile kendisine verilen diğer görevleri yapmaktır. </w:t>
      </w:r>
      <w:proofErr w:type="gramStart"/>
      <w:r w:rsidRPr="00051B09">
        <w:t xml:space="preserve">Üniversitenin ve bağlı birimlerinin öğretim kapasitesinin </w:t>
      </w:r>
      <w:r>
        <w:t>rasyonel bir şekilde kullanılma</w:t>
      </w:r>
      <w:r w:rsidRPr="00051B09">
        <w:t>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roofErr w:type="gramEnd"/>
    </w:p>
    <w:p w:rsidR="00777230" w:rsidRPr="00051B09" w:rsidRDefault="00777230" w:rsidP="00051B09">
      <w:pPr>
        <w:spacing w:after="89"/>
        <w:ind w:left="0" w:right="-136"/>
        <w:rPr>
          <w:b/>
          <w:color w:val="4472C4"/>
        </w:rPr>
      </w:pPr>
      <w:r w:rsidRPr="00051B09">
        <w:rPr>
          <w:b/>
          <w:color w:val="4472C4"/>
        </w:rPr>
        <w:t xml:space="preserve">C.9.2. Senato  </w:t>
      </w:r>
    </w:p>
    <w:p w:rsidR="00051B09" w:rsidRDefault="00777230" w:rsidP="00777230">
      <w:pPr>
        <w:ind w:left="0" w:right="-136"/>
      </w:pPr>
      <w:r>
        <w:lastRenderedPageBreak/>
        <w:t>Madde 14- a)</w:t>
      </w:r>
      <w:r>
        <w:rPr>
          <w:b/>
        </w:rPr>
        <w:t xml:space="preserve"> Kuruluş ve işleyişi:</w:t>
      </w:r>
      <w:r>
        <w:t xml:space="preserve"> Senato, rektörün başkanlığında, rektör yardımcıları, dekanlar ve her fakülteden fakülte kurullarınca üç yıl için seçilecek birer öğretim üyesi ile rektörlüğe bağlı enstitü ve yüksekokul müdürlerinden teşekkül eder. Senato, her eğitim-öğretim eli başında ve sonunda olmak üzere yılda en az iki defa toplanır. Rektör gerekli gördüğü hallerde senatoyu toplantıya çağırır. </w:t>
      </w:r>
    </w:p>
    <w:p w:rsidR="00777230" w:rsidRDefault="00777230" w:rsidP="00777230">
      <w:pPr>
        <w:ind w:left="0" w:right="-136"/>
      </w:pPr>
      <w:r>
        <w:t xml:space="preserve">b) </w:t>
      </w:r>
      <w:r>
        <w:rPr>
          <w:b/>
        </w:rPr>
        <w:t xml:space="preserve">Görevleri: </w:t>
      </w:r>
      <w:r>
        <w:t xml:space="preserve">Senato, üniversitenin akademik organı olup aşağıdaki görevleri yapar: </w:t>
      </w:r>
    </w:p>
    <w:p w:rsidR="00777230" w:rsidRDefault="00777230" w:rsidP="00777230">
      <w:pPr>
        <w:numPr>
          <w:ilvl w:val="0"/>
          <w:numId w:val="4"/>
        </w:numPr>
        <w:tabs>
          <w:tab w:val="left" w:pos="284"/>
        </w:tabs>
        <w:ind w:left="0" w:right="-136" w:firstLine="0"/>
      </w:pPr>
      <w:r>
        <w:t xml:space="preserve">Üniversitenin eğitim-öğretim, bilimsel araştırma ve yayın faaliyetlerinin esasları hakkında karar almak, </w:t>
      </w:r>
    </w:p>
    <w:p w:rsidR="00777230" w:rsidRDefault="00777230" w:rsidP="00777230">
      <w:pPr>
        <w:numPr>
          <w:ilvl w:val="0"/>
          <w:numId w:val="4"/>
        </w:numPr>
        <w:tabs>
          <w:tab w:val="left" w:pos="284"/>
        </w:tabs>
        <w:ind w:left="0" w:right="-136" w:firstLine="0"/>
      </w:pPr>
      <w:r>
        <w:t xml:space="preserve">Üniversitenin bütününü ilgilendiren kanun ve yönetmelik taslaklarını hazırlamak veya görüş bildirmek, </w:t>
      </w:r>
    </w:p>
    <w:p w:rsidR="00777230" w:rsidRDefault="00777230" w:rsidP="00777230">
      <w:pPr>
        <w:numPr>
          <w:ilvl w:val="0"/>
          <w:numId w:val="4"/>
        </w:numPr>
        <w:tabs>
          <w:tab w:val="left" w:pos="284"/>
        </w:tabs>
        <w:ind w:left="0" w:right="-136" w:firstLine="0"/>
      </w:pPr>
      <w:r>
        <w:t xml:space="preserve">Rektörün onayından sonra Resmi Gazete 'de yayınlanarak yürürlüğe girecek olan üniversite veya üniversitenin birimleri ile ilgili yönetmelikleri hazırlamak, </w:t>
      </w:r>
    </w:p>
    <w:p w:rsidR="00777230" w:rsidRDefault="00777230" w:rsidP="00777230">
      <w:pPr>
        <w:numPr>
          <w:ilvl w:val="0"/>
          <w:numId w:val="4"/>
        </w:numPr>
        <w:tabs>
          <w:tab w:val="left" w:pos="284"/>
        </w:tabs>
        <w:ind w:left="0" w:right="-136" w:firstLine="0"/>
      </w:pPr>
      <w:r>
        <w:t xml:space="preserve">Üniversitenin yıllık eğitim-öğretim programını ve takvimini inceleyerek karara bağlamak, </w:t>
      </w:r>
    </w:p>
    <w:p w:rsidR="00777230" w:rsidRDefault="00777230" w:rsidP="00777230">
      <w:pPr>
        <w:numPr>
          <w:ilvl w:val="0"/>
          <w:numId w:val="4"/>
        </w:numPr>
        <w:tabs>
          <w:tab w:val="left" w:pos="284"/>
        </w:tabs>
        <w:ind w:left="0" w:right="-136" w:firstLine="0"/>
      </w:pPr>
      <w:r>
        <w:t xml:space="preserve">Bir sınava bağlı olmayan fahri akademik unvanlar vermek ve fakülte kurullarının bu konudaki önerilerini karara bağlamak, </w:t>
      </w:r>
    </w:p>
    <w:p w:rsidR="00777230" w:rsidRDefault="00777230" w:rsidP="00777230">
      <w:pPr>
        <w:numPr>
          <w:ilvl w:val="0"/>
          <w:numId w:val="4"/>
        </w:numPr>
        <w:tabs>
          <w:tab w:val="left" w:pos="284"/>
        </w:tabs>
        <w:ind w:left="0" w:right="-136" w:firstLine="0"/>
      </w:pPr>
      <w:r>
        <w:t xml:space="preserve">Fakülte kurulları ile rektörlüğe bağlı enstitü ve yüksekokul kurullarının kararlarına yapılacak itirazları inceleyerek karara bağlamak, </w:t>
      </w:r>
    </w:p>
    <w:p w:rsidR="00777230" w:rsidRDefault="00777230" w:rsidP="00777230">
      <w:pPr>
        <w:numPr>
          <w:ilvl w:val="0"/>
          <w:numId w:val="4"/>
        </w:numPr>
        <w:tabs>
          <w:tab w:val="left" w:pos="284"/>
        </w:tabs>
        <w:ind w:left="0" w:right="-136" w:firstLine="0"/>
      </w:pPr>
      <w:r>
        <w:t xml:space="preserve">Üniversite yönetim kuruluna üye seçmek, </w:t>
      </w:r>
    </w:p>
    <w:p w:rsidR="00777230" w:rsidRDefault="00777230" w:rsidP="00777230">
      <w:pPr>
        <w:numPr>
          <w:ilvl w:val="0"/>
          <w:numId w:val="4"/>
        </w:numPr>
        <w:tabs>
          <w:tab w:val="left" w:pos="284"/>
        </w:tabs>
        <w:ind w:left="0" w:right="-136" w:firstLine="0"/>
      </w:pPr>
      <w:r>
        <w:t xml:space="preserve">Bu kanunla kendisine verilen diğer görevleri yapmaktır. </w:t>
      </w:r>
    </w:p>
    <w:p w:rsidR="00777230" w:rsidRDefault="00777230" w:rsidP="00777230">
      <w:pPr>
        <w:pStyle w:val="Balk5"/>
        <w:ind w:left="0" w:right="-136"/>
      </w:pPr>
      <w:r>
        <w:t xml:space="preserve">C.9.3. Üniversite Yönetim Kurulu </w:t>
      </w:r>
      <w:r>
        <w:rPr>
          <w:b w:val="0"/>
        </w:rPr>
        <w:t xml:space="preserve"> </w:t>
      </w:r>
    </w:p>
    <w:p w:rsidR="00777230" w:rsidRDefault="00777230" w:rsidP="00777230">
      <w:pPr>
        <w:ind w:left="0" w:right="-136"/>
      </w:pPr>
      <w:r w:rsidRPr="001C64CB">
        <w:rPr>
          <w:b/>
        </w:rPr>
        <w:t>Madde 15- a</w:t>
      </w:r>
      <w:r w:rsidR="006755E3">
        <w:t>.</w:t>
      </w:r>
      <w:r>
        <w:t xml:space="preserve"> </w:t>
      </w:r>
      <w:r>
        <w:rPr>
          <w:b/>
        </w:rPr>
        <w:t>Kuruluş ve işleyişi:</w:t>
      </w:r>
      <w:r>
        <w:t xml:space="preserve">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 </w:t>
      </w:r>
    </w:p>
    <w:p w:rsidR="00777230" w:rsidRDefault="00777230" w:rsidP="00777230">
      <w:pPr>
        <w:ind w:left="0" w:right="-136"/>
      </w:pPr>
      <w:proofErr w:type="gramStart"/>
      <w:r w:rsidRPr="001C64CB">
        <w:rPr>
          <w:b/>
        </w:rPr>
        <w:t>b</w:t>
      </w:r>
      <w:proofErr w:type="gramEnd"/>
      <w:r w:rsidR="006755E3">
        <w:rPr>
          <w:b/>
        </w:rPr>
        <w:t>.</w:t>
      </w:r>
      <w:r>
        <w:t xml:space="preserve"> </w:t>
      </w:r>
      <w:r>
        <w:rPr>
          <w:b/>
        </w:rPr>
        <w:t>Görevleri:</w:t>
      </w:r>
      <w:r>
        <w:t xml:space="preserve"> Üniversite yönetim kurulu idari faaliyetlerde rektöre yardımcı bir organ olup aşağıdaki görevleri yapar: </w:t>
      </w:r>
    </w:p>
    <w:p w:rsidR="00777230" w:rsidRDefault="00777230" w:rsidP="00777230">
      <w:pPr>
        <w:numPr>
          <w:ilvl w:val="0"/>
          <w:numId w:val="5"/>
        </w:numPr>
        <w:tabs>
          <w:tab w:val="left" w:pos="284"/>
        </w:tabs>
        <w:ind w:left="0" w:right="-136" w:firstLine="0"/>
      </w:pPr>
      <w:r>
        <w:t xml:space="preserve">Yükseköğretim üst kuruluşları ile senato kararlarının uygulanmasında, belirlenen plan ve programlar doğrultusunda rektöre yardım etmek, </w:t>
      </w:r>
    </w:p>
    <w:p w:rsidR="00777230" w:rsidRDefault="00777230" w:rsidP="00777230">
      <w:pPr>
        <w:numPr>
          <w:ilvl w:val="0"/>
          <w:numId w:val="5"/>
        </w:numPr>
        <w:tabs>
          <w:tab w:val="left" w:pos="284"/>
        </w:tabs>
        <w:ind w:left="0" w:right="-136" w:firstLine="0"/>
      </w:pPr>
      <w:r>
        <w:t xml:space="preserve">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 </w:t>
      </w:r>
    </w:p>
    <w:p w:rsidR="00777230" w:rsidRDefault="00777230" w:rsidP="00777230">
      <w:pPr>
        <w:numPr>
          <w:ilvl w:val="0"/>
          <w:numId w:val="5"/>
        </w:numPr>
        <w:tabs>
          <w:tab w:val="left" w:pos="284"/>
        </w:tabs>
        <w:ind w:left="0" w:right="-136" w:firstLine="0"/>
      </w:pPr>
      <w:r>
        <w:t xml:space="preserve">Üniversite yönetimi ile ilgili rektörün getireceği konularda karar almak, </w:t>
      </w:r>
    </w:p>
    <w:p w:rsidR="00777230" w:rsidRDefault="00777230" w:rsidP="00777230">
      <w:pPr>
        <w:numPr>
          <w:ilvl w:val="0"/>
          <w:numId w:val="5"/>
        </w:numPr>
        <w:tabs>
          <w:tab w:val="left" w:pos="284"/>
        </w:tabs>
        <w:ind w:left="0" w:right="-136" w:firstLine="0"/>
      </w:pPr>
      <w:r>
        <w:t xml:space="preserve">Fakülte, enstitü ve yüksekokul yönetim kurullarının kararlarına yapılacak itirazları inceleyerek kesin karara bağlamak, </w:t>
      </w:r>
    </w:p>
    <w:p w:rsidR="00777230" w:rsidRDefault="00777230" w:rsidP="00777230">
      <w:pPr>
        <w:numPr>
          <w:ilvl w:val="0"/>
          <w:numId w:val="5"/>
        </w:numPr>
        <w:tabs>
          <w:tab w:val="left" w:pos="284"/>
        </w:tabs>
        <w:ind w:left="0" w:right="-136" w:firstLine="0"/>
      </w:pPr>
      <w:r>
        <w:t xml:space="preserve">Bu kanun ile verilen diğer görevleri yapmaktır. </w:t>
      </w:r>
    </w:p>
    <w:p w:rsidR="00777230" w:rsidRDefault="00777230" w:rsidP="00777230">
      <w:pPr>
        <w:pStyle w:val="Balk5"/>
        <w:spacing w:after="96"/>
        <w:ind w:left="0" w:right="-136"/>
      </w:pPr>
      <w:r>
        <w:lastRenderedPageBreak/>
        <w:t xml:space="preserve">C.9.4. Fakülte Organları </w:t>
      </w:r>
    </w:p>
    <w:p w:rsidR="00777230" w:rsidRDefault="00777230" w:rsidP="00777230">
      <w:pPr>
        <w:pStyle w:val="Balk6"/>
        <w:ind w:left="0" w:right="-136"/>
      </w:pPr>
      <w:r>
        <w:t xml:space="preserve">C.9.4.1. Dekan  </w:t>
      </w:r>
    </w:p>
    <w:p w:rsidR="00777230" w:rsidRDefault="00777230" w:rsidP="00777230">
      <w:pPr>
        <w:spacing w:after="110"/>
        <w:ind w:left="0" w:right="-136"/>
      </w:pPr>
      <w:r w:rsidRPr="00C57313">
        <w:rPr>
          <w:b/>
        </w:rPr>
        <w:t>Madde 16- a.</w:t>
      </w:r>
      <w:r>
        <w:t xml:space="preserve"> (Değişik: 14/4/1982 -2653/2 Md.) </w:t>
      </w:r>
      <w:r>
        <w:rPr>
          <w:b/>
        </w:rPr>
        <w:t xml:space="preserve">Atanması: </w:t>
      </w:r>
      <w:r>
        <w:t>Fakültenin ve birimlerinin temsilcisi olan dekan, rektörün önereceği, üniversite içinden veya dışından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(Ek: 2/1/1990-KHK-398/2 Md</w:t>
      </w:r>
      <w:proofErr w:type="gramStart"/>
      <w:r>
        <w:t>.;</w:t>
      </w:r>
      <w:proofErr w:type="gramEnd"/>
      <w:r>
        <w:t xml:space="preserve"> Değiştirilerek Kabul: 7/3/1990-3614/2 Md.).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w:t>
      </w:r>
      <w:r w:rsidR="004A46EC">
        <w:t>vekâlet</w:t>
      </w:r>
      <w:r>
        <w:t xml:space="preserve"> eder. Göreve </w:t>
      </w:r>
      <w:r w:rsidR="004A46EC">
        <w:t>vekâlet</w:t>
      </w:r>
      <w:r>
        <w:t xml:space="preserve"> altı aydan fazla sürerse yeni bir dekan atanır. </w:t>
      </w:r>
    </w:p>
    <w:p w:rsidR="00777230" w:rsidRDefault="00777230" w:rsidP="00777230">
      <w:pPr>
        <w:spacing w:after="102"/>
        <w:ind w:left="0" w:right="-136"/>
      </w:pPr>
      <w:proofErr w:type="gramStart"/>
      <w:r w:rsidRPr="00C57313">
        <w:rPr>
          <w:b/>
        </w:rPr>
        <w:t>b</w:t>
      </w:r>
      <w:proofErr w:type="gramEnd"/>
      <w:r w:rsidRPr="00C57313">
        <w:rPr>
          <w:b/>
        </w:rPr>
        <w:t>.</w:t>
      </w:r>
      <w:r>
        <w:t xml:space="preserve"> </w:t>
      </w:r>
      <w:r>
        <w:rPr>
          <w:b/>
        </w:rPr>
        <w:t xml:space="preserve">Görev, yetki ve sorumlulukları: </w:t>
      </w:r>
      <w:r>
        <w:t xml:space="preserve">(1) Fakülte kurullarına başkanlık etmek, fakülte kurullarının kararlarını uygulamak ve fakülte birimleri arasında düzenli çalışmak sağlamak, (2) Her öğretim eli sonunda ve istendiğinde fakültenin genel durumu ve işleyişi hakkında rektöre rapor vermek, Fakültenin ödenek ve kadro ihtiyaçlarını gerekçesi ile birlikte rektörlüğe bildirmek, fakülte bütçesi ile ilgili önerim fakülte yönetim kurulunun da görüşünü aldıktan sonra rektörlüğe sunmak, </w:t>
      </w:r>
    </w:p>
    <w:p w:rsidR="00777230" w:rsidRDefault="00777230" w:rsidP="00777230">
      <w:pPr>
        <w:ind w:left="0" w:right="-136"/>
      </w:pPr>
      <w:r>
        <w:t>Fakültenin birimleri ve her düzeydeki personeli üzerinde genel gözetim ve denetim görevini yapmak, Bu kanun ile kendisine ver</w:t>
      </w:r>
      <w:r w:rsidR="007874E8">
        <w:t xml:space="preserve">ilen diğer görevleri yapmaktır. </w:t>
      </w:r>
      <w:proofErr w:type="gramStart"/>
      <w:r>
        <w:t xml:space="preserve">Fakültenin ve bağlı birimlerinin öğretim kapasitesinin rasyonel bir şekilde kullanılmasında ve geliştirilmesinde gerektiği zaman güvenlik önlemlerinin alınmasında, öğrencilere gerekli sosyal hizmetlerin sağlanmasında, eğitim -öğretim, bilimsel araştırma ve yayın faaliyetlerinin düzenli bir şekilde </w:t>
      </w:r>
      <w:r w:rsidR="00AA3B42">
        <w:t>yürütülmesinde, bütün</w:t>
      </w:r>
      <w:r w:rsidR="002114F4">
        <w:t xml:space="preserve"> faaliyetlerin </w:t>
      </w:r>
      <w:r>
        <w:t>gözet</w:t>
      </w:r>
      <w:r w:rsidR="007874E8">
        <w:t xml:space="preserve">im ve denetiminin yapılmasında, </w:t>
      </w:r>
      <w:r>
        <w:t xml:space="preserve">takip ve kontrol edilmesinde ve sonuçlarının alınmasında rektöre karşı birinci derecede sorumludur. </w:t>
      </w:r>
      <w:proofErr w:type="gramEnd"/>
    </w:p>
    <w:p w:rsidR="00777230" w:rsidRDefault="00777230" w:rsidP="00777230">
      <w:pPr>
        <w:pStyle w:val="Balk6"/>
        <w:ind w:left="0" w:right="-136"/>
      </w:pPr>
      <w:r>
        <w:t xml:space="preserve">C.9.4.2. Fakülte Kurulu  </w:t>
      </w:r>
    </w:p>
    <w:p w:rsidR="00777230" w:rsidRDefault="00777230" w:rsidP="00777230">
      <w:pPr>
        <w:spacing w:after="86"/>
        <w:ind w:left="0" w:right="-136"/>
      </w:pPr>
      <w:r w:rsidRPr="00C57313">
        <w:rPr>
          <w:b/>
        </w:rPr>
        <w:t>Madde 17- a.</w:t>
      </w:r>
      <w:r>
        <w:t xml:space="preserve"> </w:t>
      </w:r>
      <w:r>
        <w:rPr>
          <w:b/>
        </w:rPr>
        <w:t xml:space="preserve">Kuruluş ve işleyişi: </w:t>
      </w:r>
      <w: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öğretim üyesinden oluşur. </w:t>
      </w:r>
    </w:p>
    <w:p w:rsidR="00777230" w:rsidRDefault="00777230" w:rsidP="00777230">
      <w:pPr>
        <w:ind w:left="0" w:right="-136"/>
      </w:pPr>
      <w:r>
        <w:t>Fakült</w:t>
      </w:r>
      <w:r w:rsidR="00FC0671">
        <w:t>e kurulu normal olarak her yarı</w:t>
      </w:r>
      <w:r>
        <w:t xml:space="preserve">yıl başında ve sonunda toplanır. Dekan gerekli gördüğü hallerde fakülte kurulunu toplantıya çağırır. </w:t>
      </w:r>
    </w:p>
    <w:p w:rsidR="00777230" w:rsidRDefault="00777230" w:rsidP="00777230">
      <w:pPr>
        <w:spacing w:after="112"/>
        <w:ind w:left="0" w:right="-136"/>
      </w:pPr>
      <w:proofErr w:type="gramStart"/>
      <w:r w:rsidRPr="00C57313">
        <w:rPr>
          <w:b/>
        </w:rPr>
        <w:t>b</w:t>
      </w:r>
      <w:proofErr w:type="gramEnd"/>
      <w:r w:rsidRPr="00C57313">
        <w:rPr>
          <w:b/>
        </w:rPr>
        <w:t>.</w:t>
      </w:r>
      <w:r>
        <w:t xml:space="preserve"> </w:t>
      </w:r>
      <w:r>
        <w:rPr>
          <w:b/>
        </w:rPr>
        <w:t xml:space="preserve">Görevleri: </w:t>
      </w:r>
      <w:r>
        <w:t xml:space="preserve">Fakülte kurulu akademik bir organ olup aşağıdaki görevleri yapar: </w:t>
      </w:r>
    </w:p>
    <w:p w:rsidR="00777230" w:rsidRDefault="00777230" w:rsidP="00777230">
      <w:pPr>
        <w:numPr>
          <w:ilvl w:val="0"/>
          <w:numId w:val="6"/>
        </w:numPr>
        <w:tabs>
          <w:tab w:val="left" w:pos="284"/>
        </w:tabs>
        <w:ind w:left="0" w:right="-136" w:firstLine="0"/>
      </w:pPr>
      <w:r>
        <w:t xml:space="preserve">Fakültenin, eğitim-öğretim, bilimsel araştırma ve yayım faaliyetleri ve bu faaliyetlerle ilgili esasları, plan, program ve eğitim-öğretim takvimini kararlaştırmak, </w:t>
      </w:r>
    </w:p>
    <w:p w:rsidR="00777230" w:rsidRDefault="00777230" w:rsidP="00777230">
      <w:pPr>
        <w:numPr>
          <w:ilvl w:val="0"/>
          <w:numId w:val="6"/>
        </w:numPr>
        <w:tabs>
          <w:tab w:val="left" w:pos="284"/>
        </w:tabs>
        <w:ind w:left="0" w:right="-136" w:firstLine="0"/>
      </w:pPr>
      <w:r>
        <w:t xml:space="preserve">Fakülte yönetim kuruluna üye seçmek, </w:t>
      </w:r>
    </w:p>
    <w:p w:rsidR="00777230" w:rsidRDefault="00777230" w:rsidP="00777230">
      <w:pPr>
        <w:numPr>
          <w:ilvl w:val="0"/>
          <w:numId w:val="6"/>
        </w:numPr>
        <w:tabs>
          <w:tab w:val="left" w:pos="284"/>
        </w:tabs>
        <w:ind w:left="0" w:right="-136" w:firstLine="0"/>
      </w:pPr>
      <w:r>
        <w:t xml:space="preserve">Bu kanunla verilen diğer görevleri yapmaktır.  </w:t>
      </w:r>
    </w:p>
    <w:p w:rsidR="00777230" w:rsidRDefault="00777230" w:rsidP="00777230">
      <w:pPr>
        <w:pStyle w:val="Balk6"/>
        <w:ind w:left="0" w:right="-136"/>
      </w:pPr>
      <w:r>
        <w:lastRenderedPageBreak/>
        <w:t xml:space="preserve">C.9.4.3. Fakülte Yönetim Kurulu  </w:t>
      </w:r>
    </w:p>
    <w:p w:rsidR="00777230" w:rsidRDefault="00777230" w:rsidP="00777230">
      <w:pPr>
        <w:ind w:left="0" w:right="-136"/>
      </w:pPr>
      <w:r w:rsidRPr="00C57313">
        <w:rPr>
          <w:b/>
        </w:rPr>
        <w:t>Madde 18- a.</w:t>
      </w:r>
      <w:r>
        <w:t xml:space="preserve"> </w:t>
      </w:r>
      <w:r>
        <w:rPr>
          <w:b/>
        </w:rPr>
        <w:t>Kuruluş ve işleyişi:</w:t>
      </w:r>
      <w:r>
        <w:t xml:space="preserve"> Fakülte yönetim kurulu, dekanın başkanlığında fakülte kurulunun üç yıl için seçeceği üç profesör, iki doçent ve bir doktor öğretim üyesinden oluşur. Fakülte yönetim kurulu dekanın çağırısı üzerine toplanır. Yönetim kurulu gerekli gördüğü hallerde geçici çalışma grupları, eğitim-öğretim koordinatörlükleri kurabilir ve bunların görevlerini düzenler.  </w:t>
      </w:r>
    </w:p>
    <w:p w:rsidR="00777230" w:rsidRDefault="00777230" w:rsidP="00777230">
      <w:pPr>
        <w:ind w:left="0" w:right="-136"/>
      </w:pPr>
      <w:proofErr w:type="gramStart"/>
      <w:r w:rsidRPr="00C57313">
        <w:rPr>
          <w:b/>
        </w:rPr>
        <w:t>b</w:t>
      </w:r>
      <w:proofErr w:type="gramEnd"/>
      <w:r w:rsidRPr="00C57313">
        <w:rPr>
          <w:b/>
        </w:rPr>
        <w:t>.</w:t>
      </w:r>
      <w:r w:rsidR="009E46D4">
        <w:rPr>
          <w:b/>
        </w:rPr>
        <w:t xml:space="preserve"> </w:t>
      </w:r>
      <w:r>
        <w:rPr>
          <w:b/>
        </w:rPr>
        <w:t xml:space="preserve">Görevleri: </w:t>
      </w:r>
      <w:r>
        <w:t xml:space="preserve">Fakülte yönetim kurulu, idari faaliyetlerde dekana yardımcı bir organ olup aşağıdaki görevleri yapar: </w:t>
      </w:r>
    </w:p>
    <w:p w:rsidR="00777230" w:rsidRDefault="00777230" w:rsidP="00777230">
      <w:pPr>
        <w:numPr>
          <w:ilvl w:val="0"/>
          <w:numId w:val="7"/>
        </w:numPr>
        <w:tabs>
          <w:tab w:val="left" w:pos="284"/>
        </w:tabs>
        <w:ind w:left="0" w:right="-136" w:firstLine="0"/>
      </w:pPr>
      <w:r>
        <w:t xml:space="preserve">Fakülte kurulunun kararları ile tespit ettiği esasların uygulanmasında dekana yardım etmek, </w:t>
      </w:r>
    </w:p>
    <w:p w:rsidR="00777230" w:rsidRDefault="00777230" w:rsidP="00777230">
      <w:pPr>
        <w:numPr>
          <w:ilvl w:val="0"/>
          <w:numId w:val="7"/>
        </w:numPr>
        <w:tabs>
          <w:tab w:val="left" w:pos="284"/>
        </w:tabs>
        <w:ind w:left="0" w:right="-136" w:firstLine="0"/>
      </w:pPr>
      <w:r>
        <w:t xml:space="preserve">Fakültenin eğitim -öğretim, plan ve programları ile takvimin uygulanmasını sağlamak, </w:t>
      </w:r>
    </w:p>
    <w:p w:rsidR="00777230" w:rsidRDefault="00777230" w:rsidP="00777230">
      <w:pPr>
        <w:numPr>
          <w:ilvl w:val="0"/>
          <w:numId w:val="7"/>
        </w:numPr>
        <w:tabs>
          <w:tab w:val="left" w:pos="284"/>
        </w:tabs>
        <w:ind w:left="0" w:right="-136" w:firstLine="0"/>
      </w:pPr>
      <w:r>
        <w:t xml:space="preserve">Fakültenin yatırım, program ve bütçe tasarısını hazırlamak, </w:t>
      </w:r>
    </w:p>
    <w:p w:rsidR="00777230" w:rsidRDefault="00777230" w:rsidP="00777230">
      <w:pPr>
        <w:numPr>
          <w:ilvl w:val="0"/>
          <w:numId w:val="7"/>
        </w:numPr>
        <w:tabs>
          <w:tab w:val="left" w:pos="284"/>
        </w:tabs>
        <w:ind w:left="0" w:right="-136" w:firstLine="0"/>
      </w:pPr>
      <w:r>
        <w:t xml:space="preserve">Dekanın fakülte yönetimi ile ilgili getireceği bütün işlerde karar almak, </w:t>
      </w:r>
    </w:p>
    <w:p w:rsidR="00777230" w:rsidRDefault="00777230" w:rsidP="00777230">
      <w:pPr>
        <w:numPr>
          <w:ilvl w:val="0"/>
          <w:numId w:val="7"/>
        </w:numPr>
        <w:tabs>
          <w:tab w:val="left" w:pos="284"/>
        </w:tabs>
        <w:ind w:left="0" w:right="-136" w:firstLine="0"/>
      </w:pPr>
      <w:r>
        <w:t xml:space="preserve">Öğrencilerin kabulü, ders intibakları ve çıkarılmaları ile eğitim-öğretim ve sınavlara ait işlemleri hakkında karar vermek, </w:t>
      </w:r>
    </w:p>
    <w:p w:rsidR="00777230" w:rsidRDefault="00777230" w:rsidP="00777230">
      <w:pPr>
        <w:numPr>
          <w:ilvl w:val="0"/>
          <w:numId w:val="7"/>
        </w:numPr>
        <w:tabs>
          <w:tab w:val="left" w:pos="284"/>
        </w:tabs>
        <w:ind w:left="0" w:right="-136" w:firstLine="0"/>
      </w:pPr>
      <w:r>
        <w:t xml:space="preserve">Bu kanunla verilen diğer görevleri yapmaktır. </w:t>
      </w:r>
    </w:p>
    <w:p w:rsidR="00777230" w:rsidRDefault="00777230" w:rsidP="00777230">
      <w:pPr>
        <w:pStyle w:val="Balk6"/>
        <w:ind w:left="0" w:right="-136"/>
      </w:pPr>
      <w:r>
        <w:t xml:space="preserve">C.9.4.4. Bölüm </w:t>
      </w:r>
      <w:r>
        <w:rPr>
          <w:b w:val="0"/>
        </w:rPr>
        <w:t xml:space="preserve"> </w:t>
      </w:r>
    </w:p>
    <w:p w:rsidR="00777230" w:rsidRDefault="00777230" w:rsidP="00777230">
      <w:pPr>
        <w:spacing w:after="88"/>
        <w:ind w:left="0" w:right="-136"/>
      </w:pPr>
      <w:r w:rsidRPr="00C57313">
        <w:rPr>
          <w:b/>
        </w:rPr>
        <w:t>Madde 21-</w:t>
      </w:r>
      <w:r>
        <w:t xml:space="preserve"> Bir fakülte ya da yüksekokulda, aynı veya benzer nitelikte eğitim-öğretim yapan birden fazla bölüm bulunamaz. Bölüm, bölüm başkanı tarafından yönetilir. 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 </w:t>
      </w:r>
    </w:p>
    <w:p w:rsidR="00E2402F" w:rsidRDefault="00777230" w:rsidP="00777230">
      <w:pPr>
        <w:ind w:left="0" w:right="-136"/>
      </w:pPr>
      <w:r>
        <w:t xml:space="preserve">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eğitim-öğretim ve araştırmalarından ve bölüme ait her türlü faaliyetin düzenli ve verimli bir şekilde yürütülmesinden sorumludur. Bölüm kalite süreçlerini yürütmekle sorumludur. Öğretim üyelerinin görevleri: </w:t>
      </w:r>
    </w:p>
    <w:p w:rsidR="00777230" w:rsidRDefault="00777230" w:rsidP="00777230">
      <w:pPr>
        <w:ind w:left="0" w:right="-136"/>
      </w:pPr>
      <w:r w:rsidRPr="00C57313">
        <w:rPr>
          <w:b/>
        </w:rPr>
        <w:t>Madde 22- a.</w:t>
      </w:r>
      <w:r>
        <w:t xml:space="preserve"> Yükseköğretim kurumlarında ve bu kanundaki amaç ve ilkelere uygun biçimde </w:t>
      </w:r>
      <w:proofErr w:type="spellStart"/>
      <w:r>
        <w:t>önlisans</w:t>
      </w:r>
      <w:proofErr w:type="spellEnd"/>
      <w:r>
        <w:t xml:space="preserve">, lisans ve lisansüstü düzeylerde eğitim -öğretim ve uygulamalı çalışmalar yapmak ve yaptırmak, proje hazırlıklarını ve seminerleri yönetmek, </w:t>
      </w:r>
    </w:p>
    <w:p w:rsidR="00777230" w:rsidRDefault="00777230" w:rsidP="00777230">
      <w:pPr>
        <w:spacing w:after="87"/>
        <w:ind w:left="0" w:right="-136"/>
      </w:pPr>
      <w:r>
        <w:t xml:space="preserve">Yükseköğretim kurumlarında, bilimsel araştırmalar ve yayınlar yapmak, </w:t>
      </w:r>
    </w:p>
    <w:p w:rsidR="00777230" w:rsidRDefault="00777230" w:rsidP="00777230">
      <w:pPr>
        <w:spacing w:after="103"/>
        <w:ind w:left="0" w:right="-136"/>
      </w:pPr>
      <w:r>
        <w:t xml:space="preserve">İlgili birim başkanlığınca düzenlenecek programa göre, belirli günlerde öğrencileri kabul ederek, onlara gerekli konularda yardım etmek, bu kanundaki amaç ve ana ilkeler doğrultusunda yol göstermek ve rehberlik etmek, </w:t>
      </w:r>
    </w:p>
    <w:p w:rsidR="00777230" w:rsidRDefault="00777230" w:rsidP="00777230">
      <w:pPr>
        <w:spacing w:after="255"/>
        <w:ind w:left="0" w:right="-136"/>
      </w:pPr>
      <w:r>
        <w:t xml:space="preserve">Yetkili organlarca verilecek görevleri yerine getirmek. Bu kanunla verilen diğer görevleri yapmaktır. </w:t>
      </w:r>
    </w:p>
    <w:p w:rsidR="00777230" w:rsidRDefault="00777230" w:rsidP="00777230">
      <w:pPr>
        <w:pStyle w:val="Balk3"/>
        <w:spacing w:after="247"/>
        <w:ind w:left="0" w:right="-136"/>
      </w:pPr>
      <w:r>
        <w:rPr>
          <w:color w:val="2F5496"/>
        </w:rPr>
        <w:lastRenderedPageBreak/>
        <w:t xml:space="preserve">D. ÖNERİ VE TEDBİRLER </w:t>
      </w:r>
      <w:r>
        <w:rPr>
          <w:b w:val="0"/>
          <w:color w:val="2F5496"/>
        </w:rPr>
        <w:t xml:space="preserve"> </w:t>
      </w:r>
    </w:p>
    <w:p w:rsidR="00777230" w:rsidRDefault="00777230" w:rsidP="00777230">
      <w:pPr>
        <w:spacing w:after="46"/>
        <w:ind w:left="0" w:right="-136"/>
      </w:pPr>
      <w:r>
        <w:t xml:space="preserve">Diş Hekimliği Fakültemiz kurulduğu günden bu yana eğitim, araştırma ve hizmet sunumuna yönelik faaliyetlerinde kaliteye öncelik vermekte olup, devam eden tüm süreç ve faaliyetlerinde kalitenin arttırılmasını kendisine hedef olarak belirlemiştir. Bu amaçla 2008-2012 yıllı stratejik planlarında da hedeflerini belirlemiştir.  </w:t>
      </w:r>
    </w:p>
    <w:p w:rsidR="00777230" w:rsidRPr="00AA3B42" w:rsidRDefault="00777230" w:rsidP="00777230">
      <w:pPr>
        <w:ind w:left="0" w:right="-136"/>
        <w:rPr>
          <w:color w:val="auto"/>
        </w:rPr>
      </w:pPr>
      <w:r>
        <w:t xml:space="preserve">Bunun yanı sıra Ağız ve Diş Sağlığı Uygulama ve Araştırma Merkezimiz hem sağlık hizmeti hem de lisans ve uzmanlık düzeyinde eğitim verecek bir merkez olma özelliği ile üniversitemizin önemli merkezlerinden biri olacaktır. 2021 yılında klinik hizmeti vermeye başlamasıyla birlikte 2021-2022 eğitim-öğretim </w:t>
      </w:r>
      <w:r w:rsidRPr="00AA3B42">
        <w:rPr>
          <w:color w:val="auto"/>
        </w:rPr>
        <w:t xml:space="preserve">yılında 4. sınıfta bulunan yaklaşık 50 adet öğrencimiz klinikte hasta bakmaya başlayacaktır. Öğretim üyesi, Uzmanlık öğrencisi ve Lisans öğrencisi sayısının artacağı düşünüldüğünde birkaç yıl sonra binamızın kapasitesi yeterli olmayacaktır. Bu sebeple önümüzdeki yıllarda en az 15 bin m²’lik bir alana sahip ve en az 100-120 </w:t>
      </w:r>
      <w:proofErr w:type="spellStart"/>
      <w:r w:rsidRPr="00AA3B42">
        <w:rPr>
          <w:color w:val="auto"/>
        </w:rPr>
        <w:t>ünit</w:t>
      </w:r>
      <w:proofErr w:type="spellEnd"/>
      <w:r w:rsidRPr="00AA3B42">
        <w:rPr>
          <w:color w:val="auto"/>
        </w:rPr>
        <w:t xml:space="preserve"> kapasitesine sahip bir binanın projelendirilip, gerekli kaynakların sağlanması gerekecektir.  </w:t>
      </w:r>
    </w:p>
    <w:p w:rsidR="00777230" w:rsidRDefault="00777230" w:rsidP="00777230">
      <w:pPr>
        <w:pStyle w:val="Balk4"/>
        <w:spacing w:after="146"/>
        <w:ind w:left="0" w:right="-136"/>
      </w:pPr>
      <w:r>
        <w:rPr>
          <w:color w:val="2F5496"/>
        </w:rPr>
        <w:t xml:space="preserve">D.1. Yönetim ve Yürütme Süreçleri  </w:t>
      </w:r>
    </w:p>
    <w:p w:rsidR="00777230" w:rsidRDefault="00777230" w:rsidP="00777230">
      <w:pPr>
        <w:ind w:left="0" w:right="-136" w:hanging="360"/>
      </w:pPr>
      <w:r>
        <w:rPr>
          <w:rFonts w:ascii="Arial" w:eastAsia="Arial" w:hAnsi="Arial" w:cs="Arial"/>
        </w:rPr>
        <w:t xml:space="preserve"> </w:t>
      </w:r>
      <w:r w:rsidR="00C57313">
        <w:rPr>
          <w:rFonts w:ascii="Arial" w:eastAsia="Arial" w:hAnsi="Arial" w:cs="Arial"/>
        </w:rPr>
        <w:t xml:space="preserve">    </w:t>
      </w:r>
      <w:r>
        <w:t>Fakülte yönetim kadrosunda bulunan öğretim üyelerimiz; her biri kendi alanlarında eğitim ve öğretim konusunda yetkin ve tecrübe sahibidir. Fakültemiz akademik kadrosunda yer alan öğretim üyelerinin birçoğu önemli ulusal ve uluslararası meslek örgütünde aktif görevleri bulunan, bilimsel yönden güçlü, eğitim-öğretimde yetkinliğe sahiptirler. Fakülte yönetim yapısı ‘D.Ü. Diş Hekimliği Fakültesi Organizasyon Şeması’’</w:t>
      </w:r>
      <w:proofErr w:type="spellStart"/>
      <w:r>
        <w:t>nda</w:t>
      </w:r>
      <w:proofErr w:type="spellEnd"/>
      <w:r>
        <w:t xml:space="preserve"> belirlenmiş, yönetim kadrosu, öğretim üyeleri, idari personeli ile tüm alt birimleri de ele alacak şekilde görev ve sorumluluklar belirlenmiştir. Bu organizasyon şeması kapsamında yer alan fakülte kurul ve komisyonları; YÖK ve D.Ü. Diş Hekimliği Fakültesince oluşturulmuş yönergelere uygun şekilde fakülte eğitim ve öğretim programını belirlemektedirler. Fakülte öğrencilerinin; eğitim ve öğretim süreciyle ilgili bilgilendirilmeleri çeşitli platformlar aracılığıyla sağlanarak; kurul ve komisyonlarda bizzat öğrenci üyelerin yer alması yoluyla da karar verme süreçlerine katılımları sağlanmaya başlanmıştır. </w:t>
      </w:r>
    </w:p>
    <w:p w:rsidR="00777230" w:rsidRDefault="00777230" w:rsidP="00777230">
      <w:pPr>
        <w:pStyle w:val="Balk4"/>
        <w:spacing w:after="146"/>
        <w:ind w:left="0" w:right="-136"/>
      </w:pPr>
      <w:r>
        <w:rPr>
          <w:color w:val="2F5496"/>
        </w:rPr>
        <w:t xml:space="preserve">D.2. Kalite Geliştirme Süreçleri  </w:t>
      </w:r>
    </w:p>
    <w:p w:rsidR="00777230" w:rsidRDefault="00777230" w:rsidP="00777230">
      <w:pPr>
        <w:numPr>
          <w:ilvl w:val="0"/>
          <w:numId w:val="8"/>
        </w:numPr>
        <w:tabs>
          <w:tab w:val="left" w:pos="426"/>
        </w:tabs>
        <w:spacing w:after="90"/>
        <w:ind w:left="0" w:right="-136" w:firstLine="0"/>
      </w:pPr>
      <w:r>
        <w:t xml:space="preserve">Fakültemiz “2018-2021 Stratejik Planı’nda </w:t>
      </w:r>
      <w:proofErr w:type="gramStart"/>
      <w:r>
        <w:t>misyon</w:t>
      </w:r>
      <w:proofErr w:type="gramEnd"/>
      <w:r>
        <w:t xml:space="preserve"> (amaç), vizyon (hedefler) ve temel değerleri ile bunlar ışığında eğitim, araştırma ve ağız diş sağlığı hizmetlerine ilişkin kalite güvence politikaları belirlenmiştir. </w:t>
      </w:r>
    </w:p>
    <w:p w:rsidR="00777230" w:rsidRDefault="00777230" w:rsidP="00777230">
      <w:pPr>
        <w:numPr>
          <w:ilvl w:val="0"/>
          <w:numId w:val="8"/>
        </w:numPr>
        <w:tabs>
          <w:tab w:val="left" w:pos="284"/>
        </w:tabs>
        <w:spacing w:after="87"/>
        <w:ind w:left="0" w:right="-136" w:firstLine="0"/>
      </w:pPr>
      <w:r>
        <w:t xml:space="preserve">Fakültemizde etkin olarak kullanılagelen Hastane Bilgi Yönetim Sistemi, Tıbbi Görüntüleme ve Arşivleme Sistemleri, Elektronik Bilgi Yönetim Sistemi, Malzeme Yönetim Modülü gibi teknolojik bilgi sistemleri sayesinde, eğitim işleri, ağız ve diş sağlığı hizmetleri, malzeme vb. alanlarda kurumsal kültür mekanizması aktif hale getirilerek kazanımların devamlılığı sağlanmaktadır.  </w:t>
      </w:r>
    </w:p>
    <w:p w:rsidR="00777230" w:rsidRDefault="00777230" w:rsidP="00777230">
      <w:pPr>
        <w:spacing w:after="79"/>
        <w:ind w:left="0" w:right="-136" w:firstLine="0"/>
        <w:rPr>
          <w:b/>
          <w:color w:val="2F5496"/>
        </w:rPr>
      </w:pPr>
      <w:r>
        <w:rPr>
          <w:b/>
          <w:color w:val="2F5496"/>
        </w:rPr>
        <w:t xml:space="preserve">D.3. Akademik Kadro  </w:t>
      </w:r>
    </w:p>
    <w:p w:rsidR="00777230" w:rsidRDefault="00777230" w:rsidP="00777230">
      <w:pPr>
        <w:tabs>
          <w:tab w:val="left" w:pos="426"/>
          <w:tab w:val="left" w:pos="709"/>
        </w:tabs>
        <w:spacing w:after="79"/>
        <w:ind w:left="0" w:right="-136" w:firstLine="0"/>
      </w:pPr>
      <w:r>
        <w:rPr>
          <w:rFonts w:ascii="Wingdings" w:eastAsia="Wingdings" w:hAnsi="Wingdings" w:cs="Wingdings"/>
        </w:rPr>
        <w:t>▪</w:t>
      </w:r>
      <w:r>
        <w:rPr>
          <w:rFonts w:ascii="Arial" w:eastAsia="Arial" w:hAnsi="Arial" w:cs="Arial"/>
        </w:rPr>
        <w:t xml:space="preserve"> </w:t>
      </w:r>
      <w:r>
        <w:t xml:space="preserve">Fakültemiz akademik kadrosu; fakültenin eğitim yapısı, ders yükü, öğretim üyesi/öğrenci oranı ve eğitim, araştırma ve sağlık hizmeti sunum yükleri arasındaki dengeyi sağlayacak şekilde düzenlenmiş olup yine de yetersiz kalmaktadır. Öğretim üyelerinin seçimi, atama ve yükseltmelerinde adil ve açık, fırsat eşitliği sağlayan yöntem ve </w:t>
      </w:r>
      <w:proofErr w:type="gramStart"/>
      <w:r>
        <w:t>kriterleri</w:t>
      </w:r>
      <w:proofErr w:type="gramEnd"/>
      <w:r>
        <w:t xml:space="preserve"> barındıran, Dicle Üniversitesi Öğretim Üyeliğine Yükseltme ve Atanma Kriterleri geçerlidir. Akademik kadronun </w:t>
      </w:r>
      <w:r>
        <w:lastRenderedPageBreak/>
        <w:t xml:space="preserve">performansı düzenli takip edilmekte, öğretim üyeleri, anabilim dalı başkanları ile düzenli paylaşılmaktadır.  </w:t>
      </w:r>
    </w:p>
    <w:p w:rsidR="00777230" w:rsidRDefault="00777230" w:rsidP="00777230">
      <w:pPr>
        <w:numPr>
          <w:ilvl w:val="0"/>
          <w:numId w:val="8"/>
        </w:numPr>
        <w:tabs>
          <w:tab w:val="left" w:pos="426"/>
        </w:tabs>
        <w:ind w:left="0" w:right="-136" w:firstLine="0"/>
      </w:pPr>
      <w:r>
        <w:t xml:space="preserve">Eğitim programının gerektirdiği eğitici niteliklerini geliştirmeye yönelik uygulanan eğitici gelişim programlarının sayısı artırılarak, yıllık planlar </w:t>
      </w:r>
      <w:r w:rsidR="004A46EC">
        <w:t>dâhilinde</w:t>
      </w:r>
      <w:r>
        <w:t xml:space="preserve"> ve kurumsal bir çerçevede güncel halleriyle gerçekleştirilmesi gerekmektedir. Diş Hekimliği Fakültesi öğretim elemanlarının gereksinimlerini ve memnuniyetlerini değerlendirmek adına düzenli anket çalışmaları üniversite rektörlüğümüzce yapılmakla birlikte istatistik sonuçlarının iyileştirici faaliyetlere dönüştürülmesi gerekmektedir. </w:t>
      </w:r>
    </w:p>
    <w:p w:rsidR="00777230" w:rsidRDefault="00777230" w:rsidP="00777230">
      <w:pPr>
        <w:numPr>
          <w:ilvl w:val="0"/>
          <w:numId w:val="8"/>
        </w:numPr>
        <w:tabs>
          <w:tab w:val="left" w:pos="426"/>
        </w:tabs>
        <w:ind w:left="0" w:right="-136" w:firstLine="0"/>
      </w:pPr>
      <w:r>
        <w:t xml:space="preserve">Akademik personel sayısı ve dağılımı açısından eğitim, araştırma ve ağız diş sağlığı hizmetlerini karşılayacak yeterliliğe sahip olmalıdır. </w:t>
      </w:r>
    </w:p>
    <w:p w:rsidR="00777230" w:rsidRDefault="00777230" w:rsidP="00777230">
      <w:pPr>
        <w:numPr>
          <w:ilvl w:val="0"/>
          <w:numId w:val="8"/>
        </w:numPr>
        <w:tabs>
          <w:tab w:val="left" w:pos="426"/>
        </w:tabs>
        <w:spacing w:after="106"/>
        <w:ind w:left="0" w:right="-136" w:firstLine="0"/>
      </w:pPr>
      <w:r>
        <w:t xml:space="preserve">Fakültemizde akademik kadro, fakültenin eğitim yapısı, ders yükü, öğretim üyesi/öğrenci oranı ve eğitim, araştırma ve sağlık hizmeti sunum yükleri arasındaki denge gibi </w:t>
      </w:r>
      <w:proofErr w:type="gramStart"/>
      <w:r>
        <w:t>kriterler</w:t>
      </w:r>
      <w:proofErr w:type="gramEnd"/>
      <w:r>
        <w:t xml:space="preserve"> çerçevesin de mevcut öğretim üyesi eleman sayısı, yaş ve kıdem durumları ve gereksinimi karşılama durumu dikkate alınarak belirlenmektedir. Bu gereksinimlerin belirlenmesi sırasında öğrenci/öğretim üyesi sayı oranları göz önünde bulundurulmaktadır.  </w:t>
      </w:r>
    </w:p>
    <w:p w:rsidR="00777230" w:rsidRDefault="00777230" w:rsidP="00777230">
      <w:pPr>
        <w:pStyle w:val="Balk4"/>
        <w:spacing w:after="146"/>
        <w:ind w:left="0" w:right="-136"/>
      </w:pPr>
      <w:r>
        <w:rPr>
          <w:color w:val="2F5496"/>
        </w:rPr>
        <w:t xml:space="preserve">D.4. Altyapı ve Olanaklar  </w:t>
      </w:r>
    </w:p>
    <w:p w:rsidR="00777230" w:rsidRDefault="00777230" w:rsidP="00777230">
      <w:pPr>
        <w:numPr>
          <w:ilvl w:val="0"/>
          <w:numId w:val="9"/>
        </w:numPr>
        <w:tabs>
          <w:tab w:val="left" w:pos="426"/>
        </w:tabs>
        <w:ind w:left="0" w:right="-136" w:firstLine="0"/>
      </w:pPr>
      <w:r>
        <w:t xml:space="preserve">Fakültemizin altyapı ve olanaklar konusundaki Kampüs alanında var olan eğitsel, teknolojik, sosyal, kültürel, sportif, barınma ve yeme-içme, alışveriş alanlarından yararlanabilir olmasıdır. Eğitim etkinlikleri için kullanılan derslikler, anatomi odası ve öğrenci laboratuvarları açısından mevcut öğrenci sayısını karşılayacak kapasiteye sahiptir. </w:t>
      </w:r>
    </w:p>
    <w:p w:rsidR="00777230" w:rsidRDefault="00777230" w:rsidP="00777230">
      <w:pPr>
        <w:spacing w:after="98"/>
        <w:ind w:left="0" w:right="-136"/>
      </w:pPr>
      <w:r>
        <w:t xml:space="preserve">Öğrencilerin beslenme ve dinlenme ihtiyaçlarını karşılamak amacıyla bir kantin ve öğrenci yemekhanesinin varlığı ve eğitimleri süresince kullandıkları malzemelerini ve klinik kıyafetlerini koyabilecekleri kişisel dolapları bulunmaktadır. Öğrencilerimiz, diledikleri zaman üniversitemizdeki kültür, spor faaliyetleri ve spor salonlarından faydalanabilmektedirler.  </w:t>
      </w:r>
    </w:p>
    <w:p w:rsidR="00777230" w:rsidRDefault="00777230" w:rsidP="00777230">
      <w:pPr>
        <w:numPr>
          <w:ilvl w:val="0"/>
          <w:numId w:val="9"/>
        </w:numPr>
        <w:tabs>
          <w:tab w:val="left" w:pos="284"/>
        </w:tabs>
        <w:ind w:left="0" w:right="-136" w:firstLine="0"/>
      </w:pPr>
      <w:r>
        <w:t>Fakültemizde eğitim programının mümkün olan en erken döneminde (III. Sınıf öğrencileri,</w:t>
      </w:r>
      <w:r w:rsidRPr="00D57932">
        <w:t xml:space="preserve"> </w:t>
      </w:r>
      <w:r>
        <w:t xml:space="preserve">IV. Sınıf öğrencileri ve V. Sınıf öğrencileri) öğrencilerin hasta ile temasına fırsat sunmaktadır. Fakültemizde </w:t>
      </w:r>
      <w:proofErr w:type="spellStart"/>
      <w:r>
        <w:t>simüle</w:t>
      </w:r>
      <w:proofErr w:type="spellEnd"/>
      <w:r>
        <w:t xml:space="preserve"> ve standardize hasta ile eğitim programları sağlanmıştır.  </w:t>
      </w:r>
    </w:p>
    <w:p w:rsidR="00777230" w:rsidRDefault="00777230" w:rsidP="00777230">
      <w:pPr>
        <w:pStyle w:val="Balk2"/>
        <w:spacing w:after="93"/>
        <w:ind w:left="0" w:right="-136"/>
      </w:pPr>
      <w:r>
        <w:t xml:space="preserve">E. SONUÇ  </w:t>
      </w:r>
    </w:p>
    <w:p w:rsidR="00777230" w:rsidRDefault="00777230" w:rsidP="00777230">
      <w:pPr>
        <w:spacing w:after="97"/>
        <w:ind w:left="0" w:right="-136"/>
      </w:pPr>
      <w:r>
        <w:t xml:space="preserve">Fakültemiz, Kalite Güvencesi çalışmaları kapsamında gerekli görülen tüm çalışmaları yerine getirmektedir. İlgili komisyonlar oluşturulmuş, organizasyon şemaları yapılmış, görev tanımları ve iş akış şemaları tamamlanmıştır. Yıllık olarak Bologna Eğitim-Öğretim Bilgi Paketi çalışmaları, yıllık faaliyet raporları ve iç kontrol raporları kalite yönetim birimine sunulmaktadır. SWOT analizi yapılmış ve stratejik planımız 2018-2022 olarak yeniden güncellenmiştir. Programımızda sürekli bir akademik ve idari performans ölçüm, izleme ve değerlendirme mekanizması kurulmuş olup, anketlerimiz yıllık olarak yenilenmektedir. 2021 yıllı KİDR (Kurum İçi Değerlendirme Raporu) raporları hazırlanmıştır. Tüm bilgi ve belgeler web sayfamızda paylaşılmak olup, kalite güvencesi birimine de gönderilmiştir.  </w:t>
      </w:r>
    </w:p>
    <w:p w:rsidR="00777230" w:rsidRDefault="00777230" w:rsidP="00777230">
      <w:pPr>
        <w:ind w:left="0" w:right="-136"/>
      </w:pPr>
      <w:r>
        <w:t xml:space="preserve">Fakültemizin amaç ve hedefleri; iyi hekim yetiştirecek eğitim vermek, dünya </w:t>
      </w:r>
      <w:proofErr w:type="gramStart"/>
      <w:r>
        <w:t>literatürüne</w:t>
      </w:r>
      <w:proofErr w:type="gramEnd"/>
      <w:r>
        <w:t xml:space="preserve"> katkı sağlayacak araştırma ve nitelikli sağlık hizmeti sunmak şeklinde belirlenmiştir. </w:t>
      </w:r>
    </w:p>
    <w:p w:rsidR="00777230" w:rsidRDefault="00777230" w:rsidP="00777230">
      <w:pPr>
        <w:spacing w:after="95"/>
        <w:ind w:left="0" w:right="-136"/>
      </w:pPr>
      <w:proofErr w:type="gramStart"/>
      <w:r>
        <w:t>D.Ü. Diş Hekimliği Fakültesi akredite olmay</w:t>
      </w:r>
      <w:r w:rsidR="007874E8">
        <w:t xml:space="preserve">ı nihai amaç olarak görmemekte, </w:t>
      </w:r>
      <w:r>
        <w:t>yapmakta olduğu analizlerle (</w:t>
      </w:r>
      <w:proofErr w:type="spellStart"/>
      <w:r>
        <w:t>Swot</w:t>
      </w:r>
      <w:proofErr w:type="spellEnd"/>
      <w:r>
        <w:t xml:space="preserve"> analizi, risk analizleri vb.) zayıf yönlerini ve fakülte için olası riskleri saptayıp </w:t>
      </w:r>
      <w:r>
        <w:lastRenderedPageBreak/>
        <w:t xml:space="preserve">düzeltmeye gayret etmekte,  PUKÖ döngülerini sürekli işleterek </w:t>
      </w:r>
      <w:proofErr w:type="spellStart"/>
      <w:r>
        <w:t>pandemi</w:t>
      </w:r>
      <w:proofErr w:type="spellEnd"/>
      <w:r>
        <w:t xml:space="preserve"> gibi beklenmeyen yeni durumlara hızla uyum sağlamakta ve iyi uygulamaları da yeterli görmeden sürekli iyileştirme felsefesi ile çalışmaktadır.  </w:t>
      </w:r>
      <w:proofErr w:type="gramEnd"/>
    </w:p>
    <w:p w:rsidR="00777230" w:rsidRDefault="00777230" w:rsidP="00777230">
      <w:pPr>
        <w:spacing w:after="99"/>
        <w:ind w:left="0" w:right="-136"/>
      </w:pPr>
      <w:r>
        <w:t xml:space="preserve">Fakültemizin </w:t>
      </w:r>
      <w:proofErr w:type="gramStart"/>
      <w:r>
        <w:t>misyon</w:t>
      </w:r>
      <w:proofErr w:type="gramEnd"/>
      <w:r>
        <w:t xml:space="preserve">, vizyon ve temel değerleri ile Fakültemizin SWOT analizi (güçlü/zayıf yönleri, fırsatları ve tehditleri) yapılarak, eğitim kalitesini arttıracak her türlü faaliyetin gerçekleştirilmesini planlayan çalışma Fakülte Kurulu’na sunulmuştur. Fakültemizin Stratejik Planı’nda hedefe ulaşmak için yapılacak çalışmalara yer verilmiş ve bu çalışmaların ölçülebilir olmasına dikkat edilmiştir. Bu planın kontrol edilebilirliğinin sağlanabilmesi amacı ile yıllara göre hedeflerin gerçekleşmesi konusunda öngörülerde bulunulmuş ve performans göstergeleri ve geleceğe yönelik öngörülerimizi içeren tablolar plana eklenmiştir. Bunun yanı sıra başlatılan Akreditasyon çalışmaları sürecinde oluşturulan Stratejik Plan hazırlanarak Rektörlüğümüz kalite birimine sunulmuştur.   </w:t>
      </w:r>
    </w:p>
    <w:p w:rsidR="00777230" w:rsidRDefault="00777230" w:rsidP="00777230">
      <w:pPr>
        <w:ind w:left="0" w:right="-136"/>
      </w:pPr>
      <w:r>
        <w:t xml:space="preserve">Fakültemizin Stratejik Planında yer alan </w:t>
      </w:r>
      <w:proofErr w:type="gramStart"/>
      <w:r>
        <w:t>misyon</w:t>
      </w:r>
      <w:proofErr w:type="gramEnd"/>
      <w:r>
        <w:t xml:space="preserve"> ve vizyonu aşağıda belirtilmiş ve web sayfasında paylaşılmıştır. </w:t>
      </w:r>
    </w:p>
    <w:p w:rsidR="00777230" w:rsidRPr="00AC65AD" w:rsidRDefault="00AC65AD" w:rsidP="00777230">
      <w:pPr>
        <w:ind w:left="0" w:right="-136"/>
        <w:rPr>
          <w:rStyle w:val="Kpr"/>
        </w:rPr>
      </w:pPr>
      <w:r>
        <w:fldChar w:fldCharType="begin"/>
      </w:r>
      <w:r>
        <w:instrText xml:space="preserve"> HYPERLINK "https://www.dicle.edu.tr/birimler/dis-hekimligi-fakultesi" </w:instrText>
      </w:r>
      <w:r>
        <w:fldChar w:fldCharType="separate"/>
      </w:r>
      <w:r w:rsidR="00777230" w:rsidRPr="00AC65AD">
        <w:rPr>
          <w:rStyle w:val="Kpr"/>
        </w:rPr>
        <w:t>https://www.dicle.edu.tr/birimler/dis-hekimligi-fakultesi</w:t>
      </w:r>
    </w:p>
    <w:p w:rsidR="001B5CE1" w:rsidRDefault="00AC65AD" w:rsidP="00777230">
      <w:r>
        <w:fldChar w:fldCharType="end"/>
      </w:r>
    </w:p>
    <w:sectPr w:rsidR="001B5CE1" w:rsidSect="00223967">
      <w:footerReference w:type="default" r:id="rId2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914" w:rsidRDefault="00E11914" w:rsidP="0094682C">
      <w:pPr>
        <w:spacing w:after="0" w:line="240" w:lineRule="auto"/>
      </w:pPr>
      <w:r>
        <w:separator/>
      </w:r>
    </w:p>
  </w:endnote>
  <w:endnote w:type="continuationSeparator" w:id="0">
    <w:p w:rsidR="00E11914" w:rsidRDefault="00E11914" w:rsidP="0094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2A" w:rsidRDefault="00AB39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914" w:rsidRDefault="00E11914" w:rsidP="0094682C">
      <w:pPr>
        <w:spacing w:after="0" w:line="240" w:lineRule="auto"/>
      </w:pPr>
      <w:r>
        <w:separator/>
      </w:r>
    </w:p>
  </w:footnote>
  <w:footnote w:type="continuationSeparator" w:id="0">
    <w:p w:rsidR="00E11914" w:rsidRDefault="00E11914" w:rsidP="0094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6A549684"/>
    <w:lvl w:ilvl="0" w:tplc="DAAC86C4">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AD6B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8119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E5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EFF6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EB6C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08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05A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A15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043CD"/>
    <w:multiLevelType w:val="hybridMultilevel"/>
    <w:tmpl w:val="946EE52C"/>
    <w:lvl w:ilvl="0" w:tplc="547EF8C8">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477B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AE0D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65D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20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890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6459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6439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ECA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76E18"/>
    <w:multiLevelType w:val="multilevel"/>
    <w:tmpl w:val="D4A0753C"/>
    <w:lvl w:ilvl="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37DDB"/>
    <w:multiLevelType w:val="hybridMultilevel"/>
    <w:tmpl w:val="0234028C"/>
    <w:lvl w:ilvl="0" w:tplc="FFCAA4FA">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E62F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A863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05D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452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E69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66C3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6BD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41D4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0111E"/>
    <w:multiLevelType w:val="hybridMultilevel"/>
    <w:tmpl w:val="CAEAF5F8"/>
    <w:lvl w:ilvl="0" w:tplc="BFF6F434">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8E5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2FF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63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E0F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C67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0BF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20C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4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AF3B66"/>
    <w:multiLevelType w:val="hybridMultilevel"/>
    <w:tmpl w:val="CE38B1E8"/>
    <w:lvl w:ilvl="0" w:tplc="8FBED1B4">
      <w:start w:val="201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879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2B7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AD6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216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A0E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ABC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2DA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EBC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7D2ED5"/>
    <w:multiLevelType w:val="hybridMultilevel"/>
    <w:tmpl w:val="CF101C42"/>
    <w:lvl w:ilvl="0" w:tplc="92123994">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8DF2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6EFA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671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4E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4C9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283F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66F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E33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921068"/>
    <w:multiLevelType w:val="hybridMultilevel"/>
    <w:tmpl w:val="72ACD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4F5DA7"/>
    <w:multiLevelType w:val="hybridMultilevel"/>
    <w:tmpl w:val="571C6384"/>
    <w:lvl w:ilvl="0" w:tplc="5EBAA14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D4F8EC">
      <w:start w:val="1"/>
      <w:numFmt w:val="bullet"/>
      <w:lvlText w:val="o"/>
      <w:lvlJc w:val="left"/>
      <w:pPr>
        <w:ind w:left="1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D8B05A">
      <w:start w:val="1"/>
      <w:numFmt w:val="bullet"/>
      <w:lvlText w:val="▪"/>
      <w:lvlJc w:val="left"/>
      <w:pPr>
        <w:ind w:left="2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7A0B90">
      <w:start w:val="1"/>
      <w:numFmt w:val="bullet"/>
      <w:lvlText w:val="•"/>
      <w:lvlJc w:val="left"/>
      <w:pPr>
        <w:ind w:left="2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160766">
      <w:start w:val="1"/>
      <w:numFmt w:val="bullet"/>
      <w:lvlText w:val="o"/>
      <w:lvlJc w:val="left"/>
      <w:pPr>
        <w:ind w:left="3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C2CEC">
      <w:start w:val="1"/>
      <w:numFmt w:val="bullet"/>
      <w:lvlText w:val="▪"/>
      <w:lvlJc w:val="left"/>
      <w:pPr>
        <w:ind w:left="4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54996E">
      <w:start w:val="1"/>
      <w:numFmt w:val="bullet"/>
      <w:lvlText w:val="•"/>
      <w:lvlJc w:val="left"/>
      <w:pPr>
        <w:ind w:left="5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9A2624">
      <w:start w:val="1"/>
      <w:numFmt w:val="bullet"/>
      <w:lvlText w:val="o"/>
      <w:lvlJc w:val="left"/>
      <w:pPr>
        <w:ind w:left="5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1AF52C">
      <w:start w:val="1"/>
      <w:numFmt w:val="bullet"/>
      <w:lvlText w:val="▪"/>
      <w:lvlJc w:val="left"/>
      <w:pPr>
        <w:ind w:left="6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0B0E43"/>
    <w:multiLevelType w:val="hybridMultilevel"/>
    <w:tmpl w:val="B7A4C146"/>
    <w:lvl w:ilvl="0" w:tplc="37DC4E9E">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18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E79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60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EA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2A7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EE7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E8A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EF0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E638C8"/>
    <w:multiLevelType w:val="hybridMultilevel"/>
    <w:tmpl w:val="3930521A"/>
    <w:lvl w:ilvl="0" w:tplc="11C64DDC">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A44DBC">
      <w:start w:val="1"/>
      <w:numFmt w:val="bullet"/>
      <w:lvlText w:val="o"/>
      <w:lvlJc w:val="left"/>
      <w:pPr>
        <w:ind w:left="1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F20B24">
      <w:start w:val="1"/>
      <w:numFmt w:val="bullet"/>
      <w:lvlText w:val="▪"/>
      <w:lvlJc w:val="left"/>
      <w:pPr>
        <w:ind w:left="2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2A065A">
      <w:start w:val="1"/>
      <w:numFmt w:val="bullet"/>
      <w:lvlText w:val="•"/>
      <w:lvlJc w:val="left"/>
      <w:pPr>
        <w:ind w:left="2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04E79A">
      <w:start w:val="1"/>
      <w:numFmt w:val="bullet"/>
      <w:lvlText w:val="o"/>
      <w:lvlJc w:val="left"/>
      <w:pPr>
        <w:ind w:left="3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326022">
      <w:start w:val="1"/>
      <w:numFmt w:val="bullet"/>
      <w:lvlText w:val="▪"/>
      <w:lvlJc w:val="left"/>
      <w:pPr>
        <w:ind w:left="4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24EF28">
      <w:start w:val="1"/>
      <w:numFmt w:val="bullet"/>
      <w:lvlText w:val="•"/>
      <w:lvlJc w:val="left"/>
      <w:pPr>
        <w:ind w:left="5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F0406C">
      <w:start w:val="1"/>
      <w:numFmt w:val="bullet"/>
      <w:lvlText w:val="o"/>
      <w:lvlJc w:val="left"/>
      <w:pPr>
        <w:ind w:left="5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082A06">
      <w:start w:val="1"/>
      <w:numFmt w:val="bullet"/>
      <w:lvlText w:val="▪"/>
      <w:lvlJc w:val="left"/>
      <w:pPr>
        <w:ind w:left="6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9"/>
  </w:num>
  <w:num w:numId="4">
    <w:abstractNumId w:val="4"/>
  </w:num>
  <w:num w:numId="5">
    <w:abstractNumId w:val="3"/>
  </w:num>
  <w:num w:numId="6">
    <w:abstractNumId w:val="1"/>
  </w:num>
  <w:num w:numId="7">
    <w:abstractNumId w:val="6"/>
  </w:num>
  <w:num w:numId="8">
    <w:abstractNumId w:val="1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30"/>
    <w:rsid w:val="00012E63"/>
    <w:rsid w:val="00033599"/>
    <w:rsid w:val="00051B09"/>
    <w:rsid w:val="00070F02"/>
    <w:rsid w:val="00071DB4"/>
    <w:rsid w:val="00085267"/>
    <w:rsid w:val="000A10CC"/>
    <w:rsid w:val="000B55E8"/>
    <w:rsid w:val="000F6CA4"/>
    <w:rsid w:val="001062D8"/>
    <w:rsid w:val="00161AC9"/>
    <w:rsid w:val="001B5CE1"/>
    <w:rsid w:val="001C64CB"/>
    <w:rsid w:val="001D1540"/>
    <w:rsid w:val="001F720D"/>
    <w:rsid w:val="00204248"/>
    <w:rsid w:val="002114F4"/>
    <w:rsid w:val="00223967"/>
    <w:rsid w:val="00287AA8"/>
    <w:rsid w:val="002C6A66"/>
    <w:rsid w:val="002F1143"/>
    <w:rsid w:val="003C66A8"/>
    <w:rsid w:val="003F68E7"/>
    <w:rsid w:val="00446AA5"/>
    <w:rsid w:val="00455B53"/>
    <w:rsid w:val="00466BDF"/>
    <w:rsid w:val="00471A6D"/>
    <w:rsid w:val="00480A82"/>
    <w:rsid w:val="004A46EC"/>
    <w:rsid w:val="004A4CD2"/>
    <w:rsid w:val="004F275C"/>
    <w:rsid w:val="005622B3"/>
    <w:rsid w:val="006755E3"/>
    <w:rsid w:val="006772D7"/>
    <w:rsid w:val="00695EB2"/>
    <w:rsid w:val="006A5134"/>
    <w:rsid w:val="006E593C"/>
    <w:rsid w:val="00711D66"/>
    <w:rsid w:val="00777230"/>
    <w:rsid w:val="00783F6E"/>
    <w:rsid w:val="007874E8"/>
    <w:rsid w:val="007A255D"/>
    <w:rsid w:val="007B062E"/>
    <w:rsid w:val="007C4E20"/>
    <w:rsid w:val="007E223F"/>
    <w:rsid w:val="00823B9B"/>
    <w:rsid w:val="00826A15"/>
    <w:rsid w:val="00827A5A"/>
    <w:rsid w:val="00833318"/>
    <w:rsid w:val="00842874"/>
    <w:rsid w:val="00845AE0"/>
    <w:rsid w:val="0087251D"/>
    <w:rsid w:val="008B4B8F"/>
    <w:rsid w:val="008F04E3"/>
    <w:rsid w:val="00911766"/>
    <w:rsid w:val="009363B8"/>
    <w:rsid w:val="0094682C"/>
    <w:rsid w:val="009D613F"/>
    <w:rsid w:val="009E46D4"/>
    <w:rsid w:val="00A0555D"/>
    <w:rsid w:val="00A577F1"/>
    <w:rsid w:val="00A67906"/>
    <w:rsid w:val="00A967C9"/>
    <w:rsid w:val="00AA3B42"/>
    <w:rsid w:val="00AB00D3"/>
    <w:rsid w:val="00AB392A"/>
    <w:rsid w:val="00AC159E"/>
    <w:rsid w:val="00AC2BFA"/>
    <w:rsid w:val="00AC65AD"/>
    <w:rsid w:val="00AD2B2D"/>
    <w:rsid w:val="00AF4503"/>
    <w:rsid w:val="00B00DBF"/>
    <w:rsid w:val="00B66B56"/>
    <w:rsid w:val="00B869DA"/>
    <w:rsid w:val="00BA6884"/>
    <w:rsid w:val="00BC3763"/>
    <w:rsid w:val="00BD267B"/>
    <w:rsid w:val="00C15377"/>
    <w:rsid w:val="00C156EB"/>
    <w:rsid w:val="00C25840"/>
    <w:rsid w:val="00C538A7"/>
    <w:rsid w:val="00C55296"/>
    <w:rsid w:val="00C57313"/>
    <w:rsid w:val="00CD2AD0"/>
    <w:rsid w:val="00CE4462"/>
    <w:rsid w:val="00D11B95"/>
    <w:rsid w:val="00D244F1"/>
    <w:rsid w:val="00D57BF1"/>
    <w:rsid w:val="00D72C9E"/>
    <w:rsid w:val="00DD45B0"/>
    <w:rsid w:val="00E055F4"/>
    <w:rsid w:val="00E11914"/>
    <w:rsid w:val="00E2402F"/>
    <w:rsid w:val="00E24C87"/>
    <w:rsid w:val="00E30964"/>
    <w:rsid w:val="00E32348"/>
    <w:rsid w:val="00E60BBC"/>
    <w:rsid w:val="00E63B23"/>
    <w:rsid w:val="00E660F7"/>
    <w:rsid w:val="00EB3DA3"/>
    <w:rsid w:val="00EC680C"/>
    <w:rsid w:val="00EF0607"/>
    <w:rsid w:val="00EF51DA"/>
    <w:rsid w:val="00F15B9E"/>
    <w:rsid w:val="00F34FFE"/>
    <w:rsid w:val="00F35770"/>
    <w:rsid w:val="00F44EE0"/>
    <w:rsid w:val="00F563DC"/>
    <w:rsid w:val="00F6583E"/>
    <w:rsid w:val="00F8063D"/>
    <w:rsid w:val="00FC0671"/>
    <w:rsid w:val="00FF0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B2071-7ABD-409E-AEEA-78289D8F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30"/>
    <w:pPr>
      <w:spacing w:after="132" w:line="267" w:lineRule="auto"/>
      <w:ind w:left="577"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777230"/>
    <w:pPr>
      <w:keepNext/>
      <w:keepLines/>
      <w:spacing w:after="0"/>
      <w:ind w:right="1230"/>
      <w:jc w:val="right"/>
      <w:outlineLvl w:val="0"/>
    </w:pPr>
    <w:rPr>
      <w:rFonts w:ascii="Times New Roman" w:eastAsia="Times New Roman" w:hAnsi="Times New Roman" w:cs="Times New Roman"/>
      <w:b/>
      <w:color w:val="000000"/>
      <w:sz w:val="48"/>
      <w:lang w:eastAsia="tr-TR"/>
    </w:rPr>
  </w:style>
  <w:style w:type="paragraph" w:styleId="Balk2">
    <w:name w:val="heading 2"/>
    <w:next w:val="Normal"/>
    <w:link w:val="Balk2Char"/>
    <w:uiPriority w:val="9"/>
    <w:unhideWhenUsed/>
    <w:qFormat/>
    <w:rsid w:val="00777230"/>
    <w:pPr>
      <w:keepNext/>
      <w:keepLines/>
      <w:spacing w:after="133"/>
      <w:ind w:left="577" w:hanging="10"/>
      <w:outlineLvl w:val="1"/>
    </w:pPr>
    <w:rPr>
      <w:rFonts w:ascii="Times New Roman" w:eastAsia="Times New Roman" w:hAnsi="Times New Roman" w:cs="Times New Roman"/>
      <w:b/>
      <w:color w:val="4472C4"/>
      <w:sz w:val="24"/>
      <w:lang w:eastAsia="tr-TR"/>
    </w:rPr>
  </w:style>
  <w:style w:type="paragraph" w:styleId="Balk3">
    <w:name w:val="heading 3"/>
    <w:next w:val="Normal"/>
    <w:link w:val="Balk3Char"/>
    <w:uiPriority w:val="9"/>
    <w:unhideWhenUsed/>
    <w:qFormat/>
    <w:rsid w:val="00777230"/>
    <w:pPr>
      <w:keepNext/>
      <w:keepLines/>
      <w:spacing w:after="133"/>
      <w:ind w:left="577" w:hanging="10"/>
      <w:outlineLvl w:val="2"/>
    </w:pPr>
    <w:rPr>
      <w:rFonts w:ascii="Times New Roman" w:eastAsia="Times New Roman" w:hAnsi="Times New Roman" w:cs="Times New Roman"/>
      <w:b/>
      <w:color w:val="4472C4"/>
      <w:sz w:val="24"/>
      <w:lang w:eastAsia="tr-TR"/>
    </w:rPr>
  </w:style>
  <w:style w:type="paragraph" w:styleId="Balk4">
    <w:name w:val="heading 4"/>
    <w:next w:val="Normal"/>
    <w:link w:val="Balk4Char"/>
    <w:uiPriority w:val="9"/>
    <w:unhideWhenUsed/>
    <w:qFormat/>
    <w:rsid w:val="00777230"/>
    <w:pPr>
      <w:keepNext/>
      <w:keepLines/>
      <w:spacing w:after="142"/>
      <w:ind w:left="383" w:hanging="10"/>
      <w:outlineLvl w:val="3"/>
    </w:pPr>
    <w:rPr>
      <w:rFonts w:ascii="Times New Roman" w:eastAsia="Times New Roman" w:hAnsi="Times New Roman" w:cs="Times New Roman"/>
      <w:b/>
      <w:color w:val="000000"/>
      <w:sz w:val="24"/>
      <w:lang w:eastAsia="tr-TR"/>
    </w:rPr>
  </w:style>
  <w:style w:type="paragraph" w:styleId="Balk5">
    <w:name w:val="heading 5"/>
    <w:next w:val="Normal"/>
    <w:link w:val="Balk5Char"/>
    <w:uiPriority w:val="9"/>
    <w:unhideWhenUsed/>
    <w:qFormat/>
    <w:rsid w:val="00777230"/>
    <w:pPr>
      <w:keepNext/>
      <w:keepLines/>
      <w:spacing w:after="133"/>
      <w:ind w:left="577" w:hanging="10"/>
      <w:outlineLvl w:val="4"/>
    </w:pPr>
    <w:rPr>
      <w:rFonts w:ascii="Times New Roman" w:eastAsia="Times New Roman" w:hAnsi="Times New Roman" w:cs="Times New Roman"/>
      <w:b/>
      <w:color w:val="4472C4"/>
      <w:sz w:val="24"/>
      <w:lang w:eastAsia="tr-TR"/>
    </w:rPr>
  </w:style>
  <w:style w:type="paragraph" w:styleId="Balk6">
    <w:name w:val="heading 6"/>
    <w:next w:val="Normal"/>
    <w:link w:val="Balk6Char"/>
    <w:uiPriority w:val="9"/>
    <w:unhideWhenUsed/>
    <w:qFormat/>
    <w:rsid w:val="00777230"/>
    <w:pPr>
      <w:keepNext/>
      <w:keepLines/>
      <w:spacing w:after="133"/>
      <w:ind w:left="577" w:hanging="10"/>
      <w:outlineLvl w:val="5"/>
    </w:pPr>
    <w:rPr>
      <w:rFonts w:ascii="Times New Roman" w:eastAsia="Times New Roman" w:hAnsi="Times New Roman" w:cs="Times New Roman"/>
      <w:b/>
      <w:color w:val="4472C4"/>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7230"/>
    <w:rPr>
      <w:rFonts w:ascii="Times New Roman" w:eastAsia="Times New Roman" w:hAnsi="Times New Roman" w:cs="Times New Roman"/>
      <w:b/>
      <w:color w:val="000000"/>
      <w:sz w:val="48"/>
      <w:lang w:eastAsia="tr-TR"/>
    </w:rPr>
  </w:style>
  <w:style w:type="character" w:customStyle="1" w:styleId="Balk2Char">
    <w:name w:val="Başlık 2 Char"/>
    <w:basedOn w:val="VarsaylanParagrafYazTipi"/>
    <w:link w:val="Balk2"/>
    <w:uiPriority w:val="9"/>
    <w:rsid w:val="00777230"/>
    <w:rPr>
      <w:rFonts w:ascii="Times New Roman" w:eastAsia="Times New Roman" w:hAnsi="Times New Roman" w:cs="Times New Roman"/>
      <w:b/>
      <w:color w:val="4472C4"/>
      <w:sz w:val="24"/>
      <w:lang w:eastAsia="tr-TR"/>
    </w:rPr>
  </w:style>
  <w:style w:type="character" w:customStyle="1" w:styleId="Balk3Char">
    <w:name w:val="Başlık 3 Char"/>
    <w:basedOn w:val="VarsaylanParagrafYazTipi"/>
    <w:link w:val="Balk3"/>
    <w:uiPriority w:val="9"/>
    <w:rsid w:val="00777230"/>
    <w:rPr>
      <w:rFonts w:ascii="Times New Roman" w:eastAsia="Times New Roman" w:hAnsi="Times New Roman" w:cs="Times New Roman"/>
      <w:b/>
      <w:color w:val="4472C4"/>
      <w:sz w:val="24"/>
      <w:lang w:eastAsia="tr-TR"/>
    </w:rPr>
  </w:style>
  <w:style w:type="character" w:customStyle="1" w:styleId="Balk4Char">
    <w:name w:val="Başlık 4 Char"/>
    <w:basedOn w:val="VarsaylanParagrafYazTipi"/>
    <w:link w:val="Balk4"/>
    <w:uiPriority w:val="9"/>
    <w:rsid w:val="00777230"/>
    <w:rPr>
      <w:rFonts w:ascii="Times New Roman" w:eastAsia="Times New Roman" w:hAnsi="Times New Roman" w:cs="Times New Roman"/>
      <w:b/>
      <w:color w:val="000000"/>
      <w:sz w:val="24"/>
      <w:lang w:eastAsia="tr-TR"/>
    </w:rPr>
  </w:style>
  <w:style w:type="character" w:customStyle="1" w:styleId="Balk5Char">
    <w:name w:val="Başlık 5 Char"/>
    <w:basedOn w:val="VarsaylanParagrafYazTipi"/>
    <w:link w:val="Balk5"/>
    <w:uiPriority w:val="9"/>
    <w:rsid w:val="00777230"/>
    <w:rPr>
      <w:rFonts w:ascii="Times New Roman" w:eastAsia="Times New Roman" w:hAnsi="Times New Roman" w:cs="Times New Roman"/>
      <w:b/>
      <w:color w:val="4472C4"/>
      <w:sz w:val="24"/>
      <w:lang w:eastAsia="tr-TR"/>
    </w:rPr>
  </w:style>
  <w:style w:type="character" w:customStyle="1" w:styleId="Balk6Char">
    <w:name w:val="Başlık 6 Char"/>
    <w:basedOn w:val="VarsaylanParagrafYazTipi"/>
    <w:link w:val="Balk6"/>
    <w:uiPriority w:val="9"/>
    <w:rsid w:val="00777230"/>
    <w:rPr>
      <w:rFonts w:ascii="Times New Roman" w:eastAsia="Times New Roman" w:hAnsi="Times New Roman" w:cs="Times New Roman"/>
      <w:b/>
      <w:color w:val="4472C4"/>
      <w:sz w:val="24"/>
      <w:lang w:eastAsia="tr-TR"/>
    </w:rPr>
  </w:style>
  <w:style w:type="table" w:customStyle="1" w:styleId="TableGrid">
    <w:name w:val="TableGrid"/>
    <w:rsid w:val="00777230"/>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777230"/>
    <w:pPr>
      <w:spacing w:before="100" w:beforeAutospacing="1" w:after="100" w:afterAutospacing="1" w:line="240" w:lineRule="auto"/>
      <w:ind w:left="0" w:firstLine="0"/>
      <w:jc w:val="left"/>
    </w:pPr>
    <w:rPr>
      <w:color w:val="auto"/>
      <w:szCs w:val="24"/>
    </w:rPr>
  </w:style>
  <w:style w:type="paragraph" w:customStyle="1" w:styleId="Default">
    <w:name w:val="Default"/>
    <w:rsid w:val="0077723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772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7230"/>
    <w:rPr>
      <w:rFonts w:ascii="Segoe UI" w:eastAsia="Times New Roman" w:hAnsi="Segoe UI" w:cs="Segoe UI"/>
      <w:color w:val="000000"/>
      <w:sz w:val="18"/>
      <w:szCs w:val="18"/>
      <w:lang w:eastAsia="tr-TR"/>
    </w:rPr>
  </w:style>
  <w:style w:type="paragraph" w:customStyle="1" w:styleId="Standard">
    <w:name w:val="Standard"/>
    <w:rsid w:val="00287AA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287AA8"/>
    <w:pPr>
      <w:suppressLineNumbers/>
    </w:pPr>
  </w:style>
  <w:style w:type="paragraph" w:styleId="stBilgi">
    <w:name w:val="header"/>
    <w:basedOn w:val="Normal"/>
    <w:link w:val="stBilgiChar"/>
    <w:uiPriority w:val="99"/>
    <w:unhideWhenUsed/>
    <w:rsid w:val="009468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682C"/>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9468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682C"/>
    <w:rPr>
      <w:rFonts w:ascii="Times New Roman" w:eastAsia="Times New Roman" w:hAnsi="Times New Roman" w:cs="Times New Roman"/>
      <w:color w:val="000000"/>
      <w:sz w:val="24"/>
      <w:lang w:eastAsia="tr-TR"/>
    </w:rPr>
  </w:style>
  <w:style w:type="character" w:styleId="Kpr">
    <w:name w:val="Hyperlink"/>
    <w:basedOn w:val="VarsaylanParagrafYazTipi"/>
    <w:uiPriority w:val="99"/>
    <w:unhideWhenUsed/>
    <w:rsid w:val="00826A15"/>
    <w:rPr>
      <w:color w:val="0563C1" w:themeColor="hyperlink"/>
      <w:u w:val="single"/>
    </w:rPr>
  </w:style>
  <w:style w:type="character" w:styleId="zlenenKpr">
    <w:name w:val="FollowedHyperlink"/>
    <w:basedOn w:val="VarsaylanParagrafYazTipi"/>
    <w:uiPriority w:val="99"/>
    <w:semiHidden/>
    <w:unhideWhenUsed/>
    <w:rsid w:val="00033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447091">
      <w:bodyDiv w:val="1"/>
      <w:marLeft w:val="0"/>
      <w:marRight w:val="0"/>
      <w:marTop w:val="0"/>
      <w:marBottom w:val="0"/>
      <w:divBdr>
        <w:top w:val="none" w:sz="0" w:space="0" w:color="auto"/>
        <w:left w:val="none" w:sz="0" w:space="0" w:color="auto"/>
        <w:bottom w:val="none" w:sz="0" w:space="0" w:color="auto"/>
        <w:right w:val="none" w:sz="0" w:space="0" w:color="auto"/>
      </w:divBdr>
    </w:div>
    <w:div w:id="1698585375">
      <w:bodyDiv w:val="1"/>
      <w:marLeft w:val="0"/>
      <w:marRight w:val="0"/>
      <w:marTop w:val="0"/>
      <w:marBottom w:val="0"/>
      <w:divBdr>
        <w:top w:val="none" w:sz="0" w:space="0" w:color="auto"/>
        <w:left w:val="none" w:sz="0" w:space="0" w:color="auto"/>
        <w:bottom w:val="none" w:sz="0" w:space="0" w:color="auto"/>
        <w:right w:val="none" w:sz="0" w:space="0" w:color="auto"/>
      </w:divBdr>
    </w:div>
    <w:div w:id="20187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le.edu.tr/birimler/dis-hekimligi-fakultesi" TargetMode="External"/><Relationship Id="rId13" Type="http://schemas.openxmlformats.org/officeDocument/2006/relationships/hyperlink" Target="https://www.mevzuat.gov.tr/mevzuat?MevzuatNo=33964&amp;MevzuatTur=8&amp;MevzuatTertip=5" TargetMode="External"/><Relationship Id="rId18" Type="http://schemas.openxmlformats.org/officeDocument/2006/relationships/hyperlink" Target="https://www.depad.org/misyon-vizyon" TargetMode="External"/><Relationship Id="rId26" Type="http://schemas.openxmlformats.org/officeDocument/2006/relationships/hyperlink" Target="https://www.dicle.edu.tr/tr/birimler/dis-hekimligi-fakultesi/sayfalar/egitim_-ogretim-komisyonu-9159" TargetMode="External"/><Relationship Id="rId3" Type="http://schemas.openxmlformats.org/officeDocument/2006/relationships/settings" Target="settings.xml"/><Relationship Id="rId21" Type="http://schemas.openxmlformats.org/officeDocument/2006/relationships/hyperlink" Target="https://www.dicle.edu.tr/tr/birimler/dis-hekimligi-fakultesi/sayfalar/sinav-kurallari-10581" TargetMode="External"/><Relationship Id="rId7" Type="http://schemas.openxmlformats.org/officeDocument/2006/relationships/image" Target="media/image1.png"/><Relationship Id="rId12" Type="http://schemas.openxmlformats.org/officeDocument/2006/relationships/hyperlink" Target="https://obs.dicle.edu.tr/oibs/kariyer/login.aspx" TargetMode="External"/><Relationship Id="rId17" Type="http://schemas.openxmlformats.org/officeDocument/2006/relationships/hyperlink" Target="https://saglik.gov.tr/" TargetMode="External"/><Relationship Id="rId25" Type="http://schemas.openxmlformats.org/officeDocument/2006/relationships/hyperlink" Target="https://www.dicle.edu.tr/tr/birimler/dis-hekimligi-fakultesi/sayfalar/akademik-takvim--2371" TargetMode="External"/><Relationship Id="rId2" Type="http://schemas.openxmlformats.org/officeDocument/2006/relationships/styles" Target="styles.xml"/><Relationship Id="rId16" Type="http://schemas.openxmlformats.org/officeDocument/2006/relationships/hyperlink" Target="https://saglik.gov.tr/" TargetMode="External"/><Relationship Id="rId20" Type="http://schemas.openxmlformats.org/officeDocument/2006/relationships/hyperlink" Target="https://www.dicle.edu.tr/tr/birimler/dis-hekimligi-fakultesi/sayfalar/yonetmelik-54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le.edu.tr/tr/birimler/farabi/" TargetMode="External"/><Relationship Id="rId24" Type="http://schemas.openxmlformats.org/officeDocument/2006/relationships/hyperlink" Target="https://www.dicle.edu.tr/tr/birimler/dis-hekimligi-fakultesi/sayfalar/egitim_-ogretim-komisyonu-9159" TargetMode="External"/><Relationship Id="rId5" Type="http://schemas.openxmlformats.org/officeDocument/2006/relationships/footnotes" Target="footnotes.xml"/><Relationship Id="rId15" Type="http://schemas.openxmlformats.org/officeDocument/2006/relationships/hyperlink" Target="https://www.tdb.org.tr/" TargetMode="External"/><Relationship Id="rId23" Type="http://schemas.openxmlformats.org/officeDocument/2006/relationships/hyperlink" Target="https://www.dicle.edu.tr/tr/birimler/dis-hekimligi-fakultesi" TargetMode="External"/><Relationship Id="rId28" Type="http://schemas.openxmlformats.org/officeDocument/2006/relationships/hyperlink" Target="https://personel.comu.edu.tr/akademik-kadro-atama-kriterleri-r7.html" TargetMode="External"/><Relationship Id="rId10" Type="http://schemas.openxmlformats.org/officeDocument/2006/relationships/hyperlink" Target="http://www.dicle.edu.tr/tr/birimler/erasmus/" TargetMode="External"/><Relationship Id="rId19" Type="http://schemas.openxmlformats.org/officeDocument/2006/relationships/hyperlink" Target="https://www.depad.org/misyon-vizy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s.dicle.edu.tr/dss/Regulations.aspx?id=2" TargetMode="External"/><Relationship Id="rId14" Type="http://schemas.openxmlformats.org/officeDocument/2006/relationships/hyperlink" Target="https://www.tdb.org.tr/" TargetMode="External"/><Relationship Id="rId22" Type="http://schemas.openxmlformats.org/officeDocument/2006/relationships/hyperlink" Target="https://www.dicle.edu.tr/tr/birimler/dis-hekimligi-fakultesi/sayfalar/akademik-takvim--2371" TargetMode="External"/><Relationship Id="rId27" Type="http://schemas.openxmlformats.org/officeDocument/2006/relationships/hyperlink" Target="https://www.dicle.edu.tr/birimler/personel-daire-baskanligi"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10542</Words>
  <Characters>60093</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dc:creator>
  <cp:keywords/>
  <dc:description/>
  <cp:lastModifiedBy>Özel Kalem</cp:lastModifiedBy>
  <cp:revision>32</cp:revision>
  <cp:lastPrinted>2022-11-11T10:27:00Z</cp:lastPrinted>
  <dcterms:created xsi:type="dcterms:W3CDTF">2022-08-31T11:14:00Z</dcterms:created>
  <dcterms:modified xsi:type="dcterms:W3CDTF">2022-11-11T10:32:00Z</dcterms:modified>
</cp:coreProperties>
</file>