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3D" w:rsidRDefault="00DD1A3D" w:rsidP="00637F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1136" w:rsidRPr="009E2866" w:rsidRDefault="00D14A9D" w:rsidP="00637F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866">
        <w:rPr>
          <w:rFonts w:ascii="Times New Roman" w:hAnsi="Times New Roman" w:cs="Times New Roman"/>
          <w:b/>
          <w:sz w:val="40"/>
          <w:szCs w:val="40"/>
        </w:rPr>
        <w:t>DUYURU</w:t>
      </w:r>
    </w:p>
    <w:p w:rsidR="00F771D1" w:rsidRPr="00DD1A3D" w:rsidRDefault="00F771D1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 xml:space="preserve">Öğrencimiz, üniversitemize kayıt yaptırdığı yıldaki bölüm/programın merkezi yerleştirme puanına eşdeğer veya daha yüksek olan bir yükseköğretim kurumundan aşağıdaki şartlar doğrultusunda yönetim kurulu izniyle ders alabilir. İzinsiz giden öğrencilerin dersleri kabul edilmeyecektir. </w:t>
      </w:r>
    </w:p>
    <w:p w:rsidR="00F771D1" w:rsidRPr="00DD1A3D" w:rsidRDefault="00F771D1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>1-</w:t>
      </w:r>
      <w:r w:rsidRPr="00E01F31">
        <w:rPr>
          <w:color w:val="000000" w:themeColor="text1"/>
          <w:sz w:val="28"/>
          <w:szCs w:val="28"/>
        </w:rPr>
        <w:t>Öğrenciler, başka yükseköğretim kurumundan almak istedikleri derslerin bilgi paketini ve ilgili üniversiten</w:t>
      </w:r>
      <w:r w:rsidR="00E01F31" w:rsidRPr="00E01F31">
        <w:rPr>
          <w:color w:val="000000" w:themeColor="text1"/>
          <w:sz w:val="28"/>
          <w:szCs w:val="28"/>
        </w:rPr>
        <w:t xml:space="preserve">in yaz okulu akademik takvimini, </w:t>
      </w:r>
      <w:r w:rsidR="00E01F31" w:rsidRPr="00E01F31">
        <w:rPr>
          <w:color w:val="000000" w:themeColor="text1"/>
          <w:sz w:val="28"/>
          <w:szCs w:val="28"/>
        </w:rPr>
        <w:t xml:space="preserve">üniversitemize kayıt </w:t>
      </w:r>
      <w:bookmarkStart w:id="0" w:name="_GoBack"/>
      <w:bookmarkEnd w:id="0"/>
      <w:r w:rsidR="00E01F31" w:rsidRPr="00E01F31">
        <w:rPr>
          <w:color w:val="000000" w:themeColor="text1"/>
          <w:sz w:val="28"/>
          <w:szCs w:val="28"/>
        </w:rPr>
        <w:t>yaptırdığı yıldaki bölüm/progr</w:t>
      </w:r>
      <w:r w:rsidR="00E01F31" w:rsidRPr="00E01F31">
        <w:rPr>
          <w:color w:val="000000" w:themeColor="text1"/>
          <w:sz w:val="28"/>
          <w:szCs w:val="28"/>
        </w:rPr>
        <w:t xml:space="preserve">amın merkezi yerleştirme puanı ile başvuracağı yükseköğretim kurumunun yerleştiği yılın puanını gösteren </w:t>
      </w:r>
      <w:r w:rsidRPr="00E01F31">
        <w:rPr>
          <w:color w:val="000000" w:themeColor="text1"/>
          <w:sz w:val="28"/>
          <w:szCs w:val="28"/>
        </w:rPr>
        <w:t>belgey</w:t>
      </w:r>
      <w:r w:rsidR="00E01F31" w:rsidRPr="00E01F31">
        <w:rPr>
          <w:color w:val="000000" w:themeColor="text1"/>
          <w:sz w:val="28"/>
          <w:szCs w:val="28"/>
        </w:rPr>
        <w:t>i, Dekanlık Evrak Kayıt Birimine teslim eder.</w:t>
      </w:r>
      <w:r w:rsidRPr="00E01F31">
        <w:rPr>
          <w:color w:val="000000" w:themeColor="text1"/>
          <w:sz w:val="28"/>
          <w:szCs w:val="28"/>
        </w:rPr>
        <w:t xml:space="preserve"> </w:t>
      </w:r>
      <w:proofErr w:type="gramStart"/>
      <w:r w:rsidRPr="00E01F31">
        <w:rPr>
          <w:color w:val="000000" w:themeColor="text1"/>
          <w:sz w:val="28"/>
          <w:szCs w:val="28"/>
        </w:rPr>
        <w:t xml:space="preserve">Bu talepler, ilgili akademik birim kurulunda veya Yönetim Kurulunda karara bağlanır. </w:t>
      </w:r>
      <w:proofErr w:type="gramEnd"/>
      <w:r w:rsidRPr="00E01F31">
        <w:rPr>
          <w:color w:val="000000" w:themeColor="text1"/>
          <w:sz w:val="28"/>
          <w:szCs w:val="28"/>
        </w:rPr>
        <w:t xml:space="preserve">İzinsiz giden öğrencilerin almış oldukları dersler saydırılamaz ve öğrenci herhangi bir hak iddia edemez. </w:t>
      </w:r>
    </w:p>
    <w:p w:rsidR="00F771D1" w:rsidRPr="00DD1A3D" w:rsidRDefault="00F771D1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>2-Bitirme projeleri, tez çalışmaları veya mezuniyet çalışması gibi dönem içindeki performansa dayalı dersler yaz öğretiminde açılamaz ve başka bir yükseköğretim kurumunda yaz öğretiminde alınamaz.</w:t>
      </w:r>
    </w:p>
    <w:p w:rsidR="00F771D1" w:rsidRPr="00DD1A3D" w:rsidRDefault="00F771D1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 xml:space="preserve"> 3-Öğrencinin başvurmuş olmasına rağmen o dersin Üniversitemizde yaz öğretimi döneminde açılmamış olması, </w:t>
      </w:r>
    </w:p>
    <w:p w:rsidR="00F771D1" w:rsidRPr="00DD1A3D" w:rsidRDefault="00F771D1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 xml:space="preserve">4-Ara sınıf öğrencileri için ilgili dersin dönemi içerisinde Üniversitemizde devamı alınıp nottan dolayı başarısız olunması gerekir. </w:t>
      </w:r>
    </w:p>
    <w:p w:rsidR="00F771D1" w:rsidRPr="00DD1A3D" w:rsidRDefault="00F771D1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>5-Eylül ayında mezun olabilecek durumda olup en fazla üç dersten başarısız, devamsız veya hiç alınmayan dersi de diğer yükseköğretim kurumlarından alabilir.</w:t>
      </w:r>
    </w:p>
    <w:p w:rsidR="00C64E16" w:rsidRPr="00DD1A3D" w:rsidRDefault="00C64E16" w:rsidP="00637F23">
      <w:pPr>
        <w:jc w:val="both"/>
        <w:rPr>
          <w:sz w:val="28"/>
          <w:szCs w:val="28"/>
        </w:rPr>
      </w:pPr>
      <w:r w:rsidRPr="00DD1A3D">
        <w:rPr>
          <w:sz w:val="28"/>
          <w:szCs w:val="28"/>
        </w:rPr>
        <w:t>Bilgilerinize önemle duyurulur.</w:t>
      </w:r>
    </w:p>
    <w:p w:rsidR="00C64E16" w:rsidRPr="006C10BD" w:rsidRDefault="00C64E16" w:rsidP="00C64E16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DEKANLIK</w:t>
      </w:r>
    </w:p>
    <w:sectPr w:rsidR="00C64E16" w:rsidRPr="006C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9D"/>
    <w:rsid w:val="00135D49"/>
    <w:rsid w:val="00156337"/>
    <w:rsid w:val="001A7AA8"/>
    <w:rsid w:val="001E490E"/>
    <w:rsid w:val="00556557"/>
    <w:rsid w:val="00637F23"/>
    <w:rsid w:val="006C10BD"/>
    <w:rsid w:val="00755EEC"/>
    <w:rsid w:val="008071D2"/>
    <w:rsid w:val="009E2866"/>
    <w:rsid w:val="00C64E16"/>
    <w:rsid w:val="00CA445C"/>
    <w:rsid w:val="00D14A9D"/>
    <w:rsid w:val="00DD1A3D"/>
    <w:rsid w:val="00E01F31"/>
    <w:rsid w:val="00E0232A"/>
    <w:rsid w:val="00E8446E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555E"/>
  <w15:chartTrackingRefBased/>
  <w15:docId w15:val="{B433CA20-7A31-44EB-8F76-A7B05CEC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yeni</cp:lastModifiedBy>
  <cp:revision>6</cp:revision>
  <cp:lastPrinted>2025-06-17T07:32:00Z</cp:lastPrinted>
  <dcterms:created xsi:type="dcterms:W3CDTF">2025-02-26T07:40:00Z</dcterms:created>
  <dcterms:modified xsi:type="dcterms:W3CDTF">2025-06-17T12:06:00Z</dcterms:modified>
</cp:coreProperties>
</file>