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24" w:rsidRPr="00F34A7B" w:rsidRDefault="001F6DED" w:rsidP="00F34A7B">
      <w:pPr>
        <w:spacing w:before="100" w:beforeAutospacing="1" w:after="120"/>
        <w:jc w:val="center"/>
        <w:rPr>
          <w:b/>
          <w:sz w:val="24"/>
          <w:szCs w:val="24"/>
          <w:lang w:eastAsia="tr-TR"/>
        </w:rPr>
      </w:pPr>
      <w:r w:rsidRPr="00F34A7B">
        <w:rPr>
          <w:b/>
        </w:rPr>
        <w:t xml:space="preserve">BELLİ İSTEKLİLER ARASINDA İHALE USULÜ İLE İHALE EDİLEN MAL ALIMLARINDA </w:t>
      </w:r>
      <w:r w:rsidR="00EA7C9E" w:rsidRPr="00F34A7B">
        <w:rPr>
          <w:b/>
        </w:rPr>
        <w:t xml:space="preserve">UYGULANACAK </w:t>
      </w:r>
      <w:r w:rsidR="00F34A7B" w:rsidRPr="00F34A7B">
        <w:rPr>
          <w:b/>
          <w:sz w:val="24"/>
          <w:szCs w:val="24"/>
          <w:lang w:eastAsia="tr-TR"/>
        </w:rPr>
        <w:t xml:space="preserve">4 KISIM </w:t>
      </w:r>
      <w:r w:rsidRPr="00F34A7B">
        <w:rPr>
          <w:b/>
          <w:lang w:eastAsia="tr-TR"/>
        </w:rPr>
        <w:t xml:space="preserve">DİCLE ÜNİVERSİTESİ </w:t>
      </w:r>
      <w:r w:rsidR="00F34A7B" w:rsidRPr="00F34A7B">
        <w:rPr>
          <w:b/>
          <w:sz w:val="24"/>
          <w:szCs w:val="24"/>
          <w:lang w:eastAsia="tr-TR"/>
        </w:rPr>
        <w:t xml:space="preserve">DİŞ HEKİMLİĞİ FAKÜLTESİ </w:t>
      </w:r>
      <w:r w:rsidR="00F34A7B" w:rsidRPr="00F34A7B">
        <w:rPr>
          <w:b/>
          <w:lang w:eastAsia="tr-TR"/>
        </w:rPr>
        <w:t>MAL</w:t>
      </w:r>
      <w:r w:rsidRPr="00F34A7B">
        <w:rPr>
          <w:b/>
          <w:lang w:eastAsia="tr-TR"/>
        </w:rPr>
        <w:t xml:space="preserve"> ALIMI</w:t>
      </w:r>
      <w:r w:rsidR="00EA7C9E" w:rsidRPr="00F34A7B">
        <w:rPr>
          <w:b/>
        </w:rPr>
        <w:t xml:space="preserve"> </w:t>
      </w:r>
      <w:r w:rsidRPr="00F34A7B">
        <w:rPr>
          <w:b/>
        </w:rPr>
        <w:t>TİP ÖN YETERLİK ŞARTNAMESİ</w:t>
      </w:r>
    </w:p>
    <w:p w:rsidR="00162F24" w:rsidRPr="002A4B29" w:rsidRDefault="00162F24">
      <w:pPr>
        <w:pStyle w:val="GvdeMetni"/>
        <w:spacing w:before="0"/>
        <w:ind w:left="0"/>
        <w:jc w:val="left"/>
        <w:rPr>
          <w:b/>
          <w:color w:val="548DD4" w:themeColor="text2" w:themeTint="99"/>
          <w:sz w:val="24"/>
        </w:rPr>
      </w:pPr>
    </w:p>
    <w:p w:rsidR="00162F24" w:rsidRDefault="00162F24">
      <w:pPr>
        <w:pStyle w:val="GvdeMetni"/>
        <w:spacing w:before="7"/>
        <w:ind w:left="0"/>
        <w:jc w:val="left"/>
        <w:rPr>
          <w:b/>
          <w:sz w:val="19"/>
        </w:rPr>
      </w:pPr>
    </w:p>
    <w:p w:rsidR="00162F24" w:rsidRDefault="00274146">
      <w:pPr>
        <w:ind w:left="138"/>
        <w:rPr>
          <w:b/>
        </w:rPr>
      </w:pPr>
      <w:r>
        <w:rPr>
          <w:b/>
        </w:rPr>
        <w:t>I- İHALENİN KONUSU VE ÖN YETERLİK BAŞVURUSUNA İLİŞKİN HUSUSLAR</w:t>
      </w:r>
    </w:p>
    <w:p w:rsidR="00162F24" w:rsidRDefault="00274146">
      <w:pPr>
        <w:spacing w:before="126"/>
        <w:ind w:left="138"/>
        <w:rPr>
          <w:b/>
        </w:rPr>
      </w:pPr>
      <w:r>
        <w:rPr>
          <w:b/>
        </w:rPr>
        <w:t>Madde 1 - İdareye ilişkin bilgiler</w:t>
      </w:r>
    </w:p>
    <w:p w:rsidR="00162F24" w:rsidRDefault="00274146" w:rsidP="00DA19D8">
      <w:pPr>
        <w:pStyle w:val="ListeParagraf"/>
        <w:numPr>
          <w:ilvl w:val="1"/>
          <w:numId w:val="20"/>
        </w:numPr>
        <w:tabs>
          <w:tab w:val="left" w:pos="526"/>
        </w:tabs>
        <w:spacing w:before="126"/>
        <w:ind w:hanging="388"/>
      </w:pPr>
      <w:r>
        <w:t>İdarenin;</w:t>
      </w:r>
    </w:p>
    <w:p w:rsidR="002A3FF4" w:rsidRPr="002F1611" w:rsidRDefault="00EA7C9E" w:rsidP="00DA19D8">
      <w:pPr>
        <w:pStyle w:val="ListeParagraf"/>
        <w:numPr>
          <w:ilvl w:val="0"/>
          <w:numId w:val="21"/>
        </w:numPr>
        <w:tabs>
          <w:tab w:val="left" w:pos="142"/>
        </w:tabs>
        <w:spacing w:before="100" w:beforeAutospacing="1" w:after="100" w:afterAutospacing="1"/>
        <w:ind w:left="720" w:hanging="578"/>
        <w:rPr>
          <w:b/>
          <w:bCs/>
          <w:color w:val="000000" w:themeColor="text1"/>
          <w:szCs w:val="24"/>
          <w:lang w:eastAsia="tr-TR"/>
        </w:rPr>
      </w:pPr>
      <w:r>
        <w:t>Adı</w:t>
      </w:r>
      <w:r w:rsidRPr="00EA7C9E">
        <w:rPr>
          <w:b/>
          <w:color w:val="548DD4" w:themeColor="text2" w:themeTint="99"/>
          <w:u w:val="dotted"/>
          <w:lang w:eastAsia="tr-TR"/>
        </w:rPr>
        <w:t xml:space="preserve">: </w:t>
      </w:r>
      <w:r w:rsidR="00364814" w:rsidRPr="002F1611">
        <w:rPr>
          <w:b/>
          <w:color w:val="000000" w:themeColor="text1"/>
          <w:u w:val="dotted"/>
          <w:lang w:eastAsia="tr-TR"/>
        </w:rPr>
        <w:t xml:space="preserve">Dicle Üniversitesi </w:t>
      </w:r>
      <w:r w:rsidR="002A3FF4" w:rsidRPr="002F1611">
        <w:rPr>
          <w:b/>
          <w:bCs/>
          <w:color w:val="000000" w:themeColor="text1"/>
          <w:szCs w:val="24"/>
          <w:lang w:eastAsia="tr-TR"/>
        </w:rPr>
        <w:t>Bilimsel Araştırma Projeleri Koordinatörlüğü</w:t>
      </w:r>
      <w:r w:rsidRPr="002F1611">
        <w:rPr>
          <w:b/>
          <w:bCs/>
          <w:color w:val="000000" w:themeColor="text1"/>
          <w:szCs w:val="24"/>
          <w:lang w:eastAsia="tr-TR"/>
        </w:rPr>
        <w:t xml:space="preserve"> (</w:t>
      </w:r>
      <w:r w:rsidR="002A3FF4" w:rsidRPr="002F1611">
        <w:rPr>
          <w:b/>
          <w:bCs/>
          <w:color w:val="000000" w:themeColor="text1"/>
          <w:szCs w:val="24"/>
          <w:lang w:eastAsia="tr-TR"/>
        </w:rPr>
        <w:t xml:space="preserve">YÜKSEKÖĞRETİM </w:t>
      </w:r>
      <w:r w:rsidRPr="002F1611">
        <w:rPr>
          <w:b/>
          <w:bCs/>
          <w:color w:val="000000" w:themeColor="text1"/>
          <w:szCs w:val="24"/>
          <w:lang w:eastAsia="tr-TR"/>
        </w:rPr>
        <w:t>KURUMLARI DİCLE</w:t>
      </w:r>
      <w:r w:rsidR="002A3FF4" w:rsidRPr="002F1611">
        <w:rPr>
          <w:b/>
          <w:bCs/>
          <w:color w:val="000000" w:themeColor="text1"/>
          <w:szCs w:val="24"/>
          <w:lang w:eastAsia="tr-TR"/>
        </w:rPr>
        <w:t xml:space="preserve"> ÜNİVERSİTESİ</w:t>
      </w:r>
      <w:r w:rsidRPr="002F1611">
        <w:rPr>
          <w:b/>
          <w:bCs/>
          <w:color w:val="000000" w:themeColor="text1"/>
          <w:szCs w:val="24"/>
          <w:lang w:eastAsia="tr-TR"/>
        </w:rPr>
        <w:t>)</w:t>
      </w:r>
    </w:p>
    <w:p w:rsidR="00162F24" w:rsidRPr="002F1611" w:rsidRDefault="00274146" w:rsidP="00EA7C9E">
      <w:pPr>
        <w:pStyle w:val="GvdeMetni"/>
        <w:rPr>
          <w:color w:val="000000" w:themeColor="text1"/>
        </w:rPr>
      </w:pPr>
      <w:r w:rsidRPr="002F1611">
        <w:rPr>
          <w:color w:val="000000" w:themeColor="text1"/>
        </w:rPr>
        <w:t>b) Adresi:</w:t>
      </w:r>
      <w:r w:rsidR="00A51F16" w:rsidRPr="002F1611">
        <w:rPr>
          <w:b/>
          <w:bCs/>
          <w:color w:val="000000" w:themeColor="text1"/>
          <w:sz w:val="24"/>
          <w:szCs w:val="24"/>
          <w:u w:val="dotted"/>
          <w:lang w:eastAsia="tr-TR"/>
        </w:rPr>
        <w:t xml:space="preserve"> Dicle Üniversitesi </w:t>
      </w:r>
      <w:r w:rsidR="00A51F16" w:rsidRPr="002F1611">
        <w:rPr>
          <w:b/>
          <w:color w:val="000000" w:themeColor="text1"/>
          <w:sz w:val="24"/>
          <w:szCs w:val="24"/>
          <w:u w:val="dotted"/>
          <w:lang w:eastAsia="tr-TR"/>
        </w:rPr>
        <w:t xml:space="preserve">Bilimsel Araştırma Projeleri Koordinatörlüğü Öğrenci Yaşam Merkezi </w:t>
      </w:r>
      <w:r w:rsidR="00A51F16" w:rsidRPr="002F1611">
        <w:rPr>
          <w:b/>
          <w:bCs/>
          <w:color w:val="000000" w:themeColor="text1"/>
          <w:sz w:val="24"/>
          <w:szCs w:val="24"/>
          <w:u w:val="dotted"/>
          <w:lang w:eastAsia="tr-TR"/>
        </w:rPr>
        <w:t xml:space="preserve">Binası 2.Kat  Kampus 21280 </w:t>
      </w:r>
      <w:r w:rsidR="00A51F16" w:rsidRPr="002F1611">
        <w:rPr>
          <w:b/>
          <w:color w:val="000000" w:themeColor="text1"/>
          <w:sz w:val="24"/>
          <w:szCs w:val="24"/>
          <w:u w:val="dotted"/>
          <w:lang w:eastAsia="tr-TR"/>
        </w:rPr>
        <w:t xml:space="preserve">- </w:t>
      </w:r>
      <w:r w:rsidR="00A51F16" w:rsidRPr="002F1611">
        <w:rPr>
          <w:b/>
          <w:bCs/>
          <w:color w:val="000000" w:themeColor="text1"/>
          <w:sz w:val="24"/>
          <w:szCs w:val="24"/>
          <w:u w:val="dotted"/>
          <w:lang w:eastAsia="tr-TR"/>
        </w:rPr>
        <w:t>SUR</w:t>
      </w:r>
      <w:r w:rsidR="00A51F16" w:rsidRPr="002F1611">
        <w:rPr>
          <w:b/>
          <w:color w:val="000000" w:themeColor="text1"/>
          <w:sz w:val="24"/>
          <w:szCs w:val="24"/>
          <w:u w:val="dotted"/>
          <w:lang w:eastAsia="tr-TR"/>
        </w:rPr>
        <w:t xml:space="preserve"> /</w:t>
      </w:r>
      <w:r w:rsidR="00A51F16" w:rsidRPr="002F1611">
        <w:rPr>
          <w:b/>
          <w:bCs/>
          <w:color w:val="000000" w:themeColor="text1"/>
          <w:sz w:val="24"/>
          <w:szCs w:val="24"/>
          <w:u w:val="dotted"/>
          <w:lang w:eastAsia="tr-TR"/>
        </w:rPr>
        <w:t>DİYARBAKIR</w:t>
      </w:r>
    </w:p>
    <w:p w:rsidR="00162F24" w:rsidRPr="00110DC6" w:rsidRDefault="00274146" w:rsidP="00EA7C9E">
      <w:pPr>
        <w:pStyle w:val="GvdeMetni"/>
        <w:rPr>
          <w:color w:val="548DD4" w:themeColor="text2" w:themeTint="99"/>
        </w:rPr>
      </w:pPr>
      <w:r>
        <w:t>c) Telefon numarası:</w:t>
      </w:r>
      <w:r w:rsidR="002F1611">
        <w:t xml:space="preserve"> </w:t>
      </w:r>
      <w:r w:rsidR="002F1611" w:rsidRPr="002F1611">
        <w:rPr>
          <w:b/>
        </w:rPr>
        <w:t>0 412 241 10 17 – Dahili: 3357</w:t>
      </w:r>
    </w:p>
    <w:p w:rsidR="00162F24" w:rsidRDefault="00274146" w:rsidP="00EA7C9E">
      <w:pPr>
        <w:pStyle w:val="GvdeMetni"/>
      </w:pPr>
      <w:r>
        <w:t>ç) Faks numarası:</w:t>
      </w:r>
      <w:r w:rsidR="002F1611">
        <w:t xml:space="preserve"> </w:t>
      </w:r>
      <w:r w:rsidR="002F1611" w:rsidRPr="002F1611">
        <w:rPr>
          <w:b/>
        </w:rPr>
        <w:t>0412 241 81 00</w:t>
      </w:r>
    </w:p>
    <w:p w:rsidR="00C172CB" w:rsidRPr="00C172CB" w:rsidRDefault="00EA7C9E" w:rsidP="00EA7C9E">
      <w:pPr>
        <w:spacing w:before="100" w:beforeAutospacing="1" w:after="100" w:afterAutospacing="1"/>
        <w:jc w:val="both"/>
        <w:rPr>
          <w:color w:val="17365D" w:themeColor="text2" w:themeShade="BF"/>
          <w:sz w:val="24"/>
          <w:szCs w:val="24"/>
          <w:lang w:eastAsia="tr-TR"/>
        </w:rPr>
      </w:pPr>
      <w:r>
        <w:t xml:space="preserve">   </w:t>
      </w:r>
      <w:r w:rsidR="00274146">
        <w:t xml:space="preserve">d) </w:t>
      </w:r>
      <w:r w:rsidR="00C172CB" w:rsidRPr="004A2B4F">
        <w:rPr>
          <w:sz w:val="24"/>
          <w:szCs w:val="24"/>
          <w:lang w:eastAsia="tr-TR"/>
        </w:rPr>
        <w:t xml:space="preserve">Elektronik posta adresi: </w:t>
      </w:r>
      <w:r w:rsidR="002F1611" w:rsidRPr="002F1611">
        <w:rPr>
          <w:b/>
          <w:color w:val="333333"/>
          <w:sz w:val="24"/>
          <w:szCs w:val="24"/>
          <w:lang w:eastAsia="tr-TR"/>
        </w:rPr>
        <w:t>dissatinalma@dicle.edu.tr</w:t>
      </w:r>
    </w:p>
    <w:p w:rsidR="00F34A7B" w:rsidRDefault="00274146" w:rsidP="00F34A7B">
      <w:pPr>
        <w:pStyle w:val="GvdeMetni"/>
        <w:spacing w:before="111"/>
        <w:jc w:val="left"/>
      </w:pPr>
      <w:r>
        <w:t>e) İlgili personelinin adı, soyadı ve unvanı:</w:t>
      </w:r>
      <w:r w:rsidR="00366714">
        <w:t xml:space="preserve"> </w:t>
      </w:r>
      <w:r w:rsidR="00F34A7B" w:rsidRPr="008A2C76">
        <w:rPr>
          <w:rStyle w:val="Gl"/>
          <w:color w:val="212529"/>
          <w:shd w:val="clear" w:color="auto" w:fill="FFFFFF"/>
        </w:rPr>
        <w:t>Doç. Dr. Utku Nezih YILMAZ</w:t>
      </w:r>
      <w:r w:rsidR="00F34A7B">
        <w:t>, Dekan Yardımcısı</w:t>
      </w:r>
    </w:p>
    <w:p w:rsidR="00162F24" w:rsidRDefault="00274146" w:rsidP="00F34A7B">
      <w:pPr>
        <w:pStyle w:val="GvdeMetni"/>
        <w:ind w:left="0"/>
      </w:pPr>
      <w:r>
        <w:t>Adaylar, ihaleye ilişkin bilgileri yukarıdaki adres ve numaralardan görevli personelle irtibat kurmak suretiyle temin</w:t>
      </w:r>
      <w:r>
        <w:rPr>
          <w:spacing w:val="-2"/>
        </w:rPr>
        <w:t xml:space="preserve"> </w:t>
      </w:r>
      <w:r>
        <w:t>edebilirler.</w:t>
      </w:r>
    </w:p>
    <w:p w:rsidR="00162F24" w:rsidRDefault="00274146">
      <w:pPr>
        <w:pStyle w:val="Balk1"/>
        <w:spacing w:before="127"/>
        <w:jc w:val="left"/>
      </w:pPr>
      <w:r>
        <w:t>Madde 2 - İhale konusu alıma ilişkin bilgiler</w:t>
      </w:r>
    </w:p>
    <w:p w:rsidR="00162F24" w:rsidRDefault="00274146">
      <w:pPr>
        <w:spacing w:before="126"/>
        <w:ind w:left="138"/>
      </w:pPr>
      <w:r>
        <w:rPr>
          <w:b/>
        </w:rPr>
        <w:t xml:space="preserve">2.1. </w:t>
      </w:r>
      <w:r>
        <w:t>İhale konusu malın;</w:t>
      </w:r>
    </w:p>
    <w:p w:rsidR="00F34A7B" w:rsidRDefault="00274146" w:rsidP="00F34A7B">
      <w:pPr>
        <w:pStyle w:val="GvdeMetni"/>
        <w:spacing w:before="113"/>
        <w:ind w:left="142"/>
        <w:rPr>
          <w:b/>
          <w:color w:val="548DD4" w:themeColor="text2" w:themeTint="99"/>
          <w:sz w:val="24"/>
          <w:szCs w:val="24"/>
          <w:lang w:eastAsia="tr-TR"/>
        </w:rPr>
      </w:pPr>
      <w:r>
        <w:t>a)</w:t>
      </w:r>
      <w:r>
        <w:rPr>
          <w:spacing w:val="23"/>
        </w:rPr>
        <w:t xml:space="preserve"> </w:t>
      </w:r>
      <w:r>
        <w:t>Adı:</w:t>
      </w:r>
      <w:r w:rsidR="00857D0F" w:rsidRPr="00857D0F">
        <w:rPr>
          <w:b/>
          <w:color w:val="548DD4" w:themeColor="text2" w:themeTint="99"/>
          <w:sz w:val="24"/>
          <w:szCs w:val="24"/>
          <w:lang w:eastAsia="tr-TR"/>
        </w:rPr>
        <w:t xml:space="preserve"> </w:t>
      </w:r>
    </w:p>
    <w:p w:rsidR="00F34A7B" w:rsidRPr="0062370F" w:rsidRDefault="00F34A7B" w:rsidP="00F34A7B">
      <w:pPr>
        <w:pStyle w:val="GvdeMetni"/>
        <w:spacing w:before="113"/>
        <w:ind w:left="142"/>
        <w:rPr>
          <w:b/>
          <w:bCs/>
          <w:sz w:val="24"/>
          <w:szCs w:val="24"/>
          <w:lang w:eastAsia="tr-TR"/>
        </w:rPr>
      </w:pPr>
      <w:r w:rsidRPr="0062370F">
        <w:rPr>
          <w:b/>
          <w:bCs/>
          <w:sz w:val="24"/>
          <w:szCs w:val="24"/>
          <w:lang w:eastAsia="tr-TR"/>
        </w:rPr>
        <w:t xml:space="preserve">Birinci Grup: </w:t>
      </w:r>
      <w:r w:rsidRPr="0062370F">
        <w:rPr>
          <w:sz w:val="24"/>
          <w:szCs w:val="24"/>
        </w:rPr>
        <w:t>Mandibula Fraktürlerinin Tedavilerinde İnternal Fiksasyon Yöntemleri İle Minimal İnvaziv Cerrahi Yöntemlerin Kıyaslanması projesi</w:t>
      </w:r>
    </w:p>
    <w:p w:rsidR="00F34A7B" w:rsidRPr="0062370F" w:rsidRDefault="00F34A7B" w:rsidP="00F34A7B">
      <w:pPr>
        <w:pStyle w:val="GvdeMetni"/>
        <w:spacing w:before="113"/>
        <w:ind w:left="142"/>
        <w:rPr>
          <w:b/>
          <w:bCs/>
          <w:sz w:val="24"/>
          <w:szCs w:val="24"/>
          <w:lang w:eastAsia="tr-TR"/>
        </w:rPr>
      </w:pPr>
      <w:r w:rsidRPr="0062370F">
        <w:rPr>
          <w:b/>
          <w:bCs/>
          <w:sz w:val="24"/>
          <w:szCs w:val="24"/>
          <w:lang w:eastAsia="tr-TR"/>
        </w:rPr>
        <w:t xml:space="preserve">İkinci Grup: </w:t>
      </w:r>
      <w:r w:rsidRPr="0062370F">
        <w:rPr>
          <w:sz w:val="24"/>
          <w:szCs w:val="24"/>
        </w:rPr>
        <w:t>Tip 2 Diabetik Ve Nondiabetik Hastalarda Uygulanan Tek Diş İmplantların Çevresindeki Marjinal Kemik Kaybının Klinik Ve Radyolojik Olarak Kıyaslanması projesi</w:t>
      </w:r>
    </w:p>
    <w:p w:rsidR="00F34A7B" w:rsidRPr="0062370F" w:rsidRDefault="00F34A7B" w:rsidP="00F34A7B">
      <w:pPr>
        <w:pStyle w:val="GvdeMetni"/>
        <w:spacing w:before="113"/>
        <w:ind w:left="142"/>
        <w:rPr>
          <w:b/>
          <w:bCs/>
          <w:sz w:val="24"/>
          <w:szCs w:val="24"/>
          <w:lang w:eastAsia="tr-TR"/>
        </w:rPr>
      </w:pPr>
      <w:r w:rsidRPr="0062370F">
        <w:rPr>
          <w:b/>
          <w:bCs/>
          <w:sz w:val="24"/>
          <w:szCs w:val="24"/>
          <w:lang w:eastAsia="tr-TR"/>
        </w:rPr>
        <w:t xml:space="preserve">Üçüncü Grup: </w:t>
      </w:r>
      <w:r w:rsidRPr="0062370F">
        <w:t xml:space="preserve">Alveolar yarık hacminin üç boyutlu dijital görüntüleme programı ile ölçülmesi </w:t>
      </w:r>
      <w:r w:rsidRPr="0062370F">
        <w:rPr>
          <w:sz w:val="24"/>
          <w:szCs w:val="24"/>
        </w:rPr>
        <w:t>projesi</w:t>
      </w:r>
    </w:p>
    <w:p w:rsidR="00F34A7B" w:rsidRPr="0062370F" w:rsidRDefault="00F34A7B" w:rsidP="00F34A7B">
      <w:pPr>
        <w:pStyle w:val="GvdeMetni"/>
        <w:spacing w:before="113"/>
        <w:ind w:left="142"/>
        <w:rPr>
          <w:b/>
          <w:bCs/>
          <w:sz w:val="24"/>
          <w:szCs w:val="24"/>
          <w:lang w:eastAsia="tr-TR"/>
        </w:rPr>
      </w:pPr>
      <w:r w:rsidRPr="0062370F">
        <w:rPr>
          <w:b/>
          <w:bCs/>
          <w:sz w:val="24"/>
          <w:szCs w:val="24"/>
          <w:lang w:eastAsia="tr-TR"/>
        </w:rPr>
        <w:t xml:space="preserve">Dördüncü Grup: </w:t>
      </w:r>
      <w:r w:rsidRPr="0062370F">
        <w:t xml:space="preserve">Farklı Yöntemlerle Yapılan Ortodontik Model Analizlerinin Karşılaştırılması </w:t>
      </w:r>
      <w:r w:rsidRPr="0062370F">
        <w:rPr>
          <w:sz w:val="24"/>
          <w:szCs w:val="24"/>
        </w:rPr>
        <w:t>projesi</w:t>
      </w:r>
    </w:p>
    <w:p w:rsidR="00F34A7B" w:rsidRPr="0062370F" w:rsidRDefault="00274146" w:rsidP="00F34A7B">
      <w:pPr>
        <w:pStyle w:val="GvdeMetni"/>
        <w:spacing w:before="113"/>
      </w:pPr>
      <w:r w:rsidRPr="0062370F">
        <w:t>b) Varsa</w:t>
      </w:r>
      <w:r w:rsidRPr="0062370F">
        <w:rPr>
          <w:spacing w:val="22"/>
        </w:rPr>
        <w:t xml:space="preserve"> </w:t>
      </w:r>
      <w:r w:rsidRPr="0062370F">
        <w:t>kodu:</w:t>
      </w:r>
      <w:r w:rsidR="00364814" w:rsidRPr="0062370F">
        <w:t xml:space="preserve"> </w:t>
      </w:r>
    </w:p>
    <w:p w:rsidR="00F34A7B" w:rsidRPr="0062370F" w:rsidRDefault="00F34A7B" w:rsidP="00F34A7B">
      <w:pPr>
        <w:pStyle w:val="GvdeMetni"/>
        <w:spacing w:before="113"/>
        <w:rPr>
          <w:b/>
          <w:bCs/>
          <w:sz w:val="24"/>
          <w:szCs w:val="24"/>
          <w:lang w:eastAsia="tr-TR"/>
        </w:rPr>
      </w:pPr>
      <w:r w:rsidRPr="0062370F">
        <w:rPr>
          <w:b/>
          <w:bCs/>
          <w:sz w:val="24"/>
          <w:szCs w:val="24"/>
          <w:lang w:eastAsia="tr-TR"/>
        </w:rPr>
        <w:t xml:space="preserve">Birinci Grup:  </w:t>
      </w:r>
      <w:r w:rsidRPr="0062370F">
        <w:rPr>
          <w:sz w:val="24"/>
          <w:szCs w:val="24"/>
        </w:rPr>
        <w:t xml:space="preserve">DİŞ.20.022 </w:t>
      </w:r>
    </w:p>
    <w:p w:rsidR="00F34A7B" w:rsidRPr="0062370F" w:rsidRDefault="00F34A7B" w:rsidP="00F34A7B">
      <w:pPr>
        <w:pStyle w:val="GvdeMetni"/>
        <w:spacing w:before="113"/>
        <w:jc w:val="left"/>
        <w:rPr>
          <w:b/>
          <w:bCs/>
          <w:sz w:val="24"/>
          <w:szCs w:val="24"/>
          <w:lang w:eastAsia="tr-TR"/>
        </w:rPr>
      </w:pPr>
      <w:r w:rsidRPr="0062370F">
        <w:rPr>
          <w:b/>
          <w:bCs/>
          <w:sz w:val="24"/>
          <w:szCs w:val="24"/>
          <w:lang w:eastAsia="tr-TR"/>
        </w:rPr>
        <w:t xml:space="preserve">İkinci Grup: </w:t>
      </w:r>
      <w:r w:rsidRPr="0062370F">
        <w:rPr>
          <w:sz w:val="24"/>
          <w:szCs w:val="24"/>
        </w:rPr>
        <w:t>DİŞ.20.019</w:t>
      </w:r>
    </w:p>
    <w:p w:rsidR="00F34A7B" w:rsidRPr="0062370F" w:rsidRDefault="00F34A7B" w:rsidP="00F34A7B">
      <w:pPr>
        <w:pStyle w:val="GvdeMetni"/>
        <w:spacing w:before="113"/>
        <w:jc w:val="left"/>
        <w:rPr>
          <w:b/>
          <w:bCs/>
          <w:sz w:val="24"/>
          <w:szCs w:val="24"/>
          <w:lang w:eastAsia="tr-TR"/>
        </w:rPr>
      </w:pPr>
      <w:r w:rsidRPr="0062370F">
        <w:rPr>
          <w:b/>
          <w:bCs/>
          <w:sz w:val="24"/>
          <w:szCs w:val="24"/>
          <w:lang w:eastAsia="tr-TR"/>
        </w:rPr>
        <w:t xml:space="preserve">Üçüncü Grup: </w:t>
      </w:r>
      <w:r w:rsidRPr="0062370F">
        <w:rPr>
          <w:sz w:val="24"/>
          <w:szCs w:val="24"/>
        </w:rPr>
        <w:t>DİŞ.20.021</w:t>
      </w:r>
    </w:p>
    <w:p w:rsidR="00F34A7B" w:rsidRPr="0062370F" w:rsidRDefault="00F34A7B" w:rsidP="00F34A7B">
      <w:pPr>
        <w:pStyle w:val="GvdeMetni"/>
        <w:spacing w:before="113"/>
        <w:jc w:val="left"/>
      </w:pPr>
      <w:r w:rsidRPr="0062370F">
        <w:rPr>
          <w:b/>
          <w:bCs/>
          <w:sz w:val="24"/>
          <w:szCs w:val="24"/>
          <w:lang w:eastAsia="tr-TR"/>
        </w:rPr>
        <w:t xml:space="preserve">Dördüncü Grup: </w:t>
      </w:r>
      <w:r w:rsidRPr="0062370F">
        <w:t>DİŞ.20.023</w:t>
      </w:r>
    </w:p>
    <w:p w:rsidR="00F34A7B" w:rsidRPr="0062370F" w:rsidRDefault="00274146" w:rsidP="00F34A7B">
      <w:pPr>
        <w:pStyle w:val="GvdeMetni"/>
        <w:spacing w:before="113"/>
        <w:jc w:val="left"/>
        <w:rPr>
          <w:b/>
          <w:bCs/>
          <w:sz w:val="24"/>
          <w:szCs w:val="24"/>
          <w:lang w:eastAsia="tr-TR"/>
        </w:rPr>
      </w:pPr>
      <w:r w:rsidRPr="0062370F">
        <w:t>c) Miktarı ve</w:t>
      </w:r>
      <w:r w:rsidRPr="0062370F">
        <w:rPr>
          <w:spacing w:val="22"/>
        </w:rPr>
        <w:t xml:space="preserve"> </w:t>
      </w:r>
      <w:r w:rsidRPr="0062370F">
        <w:t>türü:</w:t>
      </w:r>
      <w:r w:rsidR="00857D0F" w:rsidRPr="0062370F">
        <w:rPr>
          <w:b/>
          <w:bCs/>
          <w:sz w:val="24"/>
          <w:szCs w:val="24"/>
          <w:lang w:eastAsia="tr-TR"/>
        </w:rPr>
        <w:t xml:space="preserve"> </w:t>
      </w:r>
    </w:p>
    <w:p w:rsidR="00F34A7B" w:rsidRPr="0062370F" w:rsidRDefault="00F34A7B" w:rsidP="00F34A7B">
      <w:pPr>
        <w:pStyle w:val="GvdeMetni"/>
        <w:spacing w:before="113"/>
        <w:jc w:val="left"/>
        <w:rPr>
          <w:b/>
          <w:bCs/>
          <w:sz w:val="24"/>
          <w:szCs w:val="24"/>
          <w:lang w:eastAsia="tr-TR"/>
        </w:rPr>
      </w:pPr>
      <w:r w:rsidRPr="0062370F">
        <w:rPr>
          <w:b/>
          <w:bCs/>
          <w:sz w:val="24"/>
          <w:szCs w:val="24"/>
          <w:lang w:eastAsia="tr-TR"/>
        </w:rPr>
        <w:t xml:space="preserve">Birinci Grup:  </w:t>
      </w:r>
      <w:r w:rsidRPr="0062370F">
        <w:rPr>
          <w:bCs/>
          <w:sz w:val="24"/>
          <w:szCs w:val="24"/>
          <w:lang w:eastAsia="tr-TR"/>
        </w:rPr>
        <w:t>Üç kısım mal ve malzeme alımı</w:t>
      </w:r>
    </w:p>
    <w:p w:rsidR="00F34A7B" w:rsidRPr="0062370F" w:rsidRDefault="00F34A7B" w:rsidP="00DA19D8">
      <w:pPr>
        <w:pStyle w:val="GvdeMetni"/>
        <w:numPr>
          <w:ilvl w:val="0"/>
          <w:numId w:val="24"/>
        </w:numPr>
        <w:spacing w:before="113"/>
        <w:jc w:val="left"/>
        <w:rPr>
          <w:bCs/>
          <w:sz w:val="24"/>
          <w:szCs w:val="24"/>
          <w:lang w:eastAsia="tr-TR"/>
        </w:rPr>
      </w:pPr>
      <w:r w:rsidRPr="0062370F">
        <w:rPr>
          <w:bCs/>
          <w:sz w:val="24"/>
          <w:szCs w:val="24"/>
          <w:lang w:eastAsia="tr-TR"/>
        </w:rPr>
        <w:t>Birinci Kısım: Elli kalem ilaç ve serum alımı</w:t>
      </w:r>
    </w:p>
    <w:p w:rsidR="00F34A7B" w:rsidRPr="0062370F" w:rsidRDefault="00F34A7B" w:rsidP="00DA19D8">
      <w:pPr>
        <w:pStyle w:val="GvdeMetni"/>
        <w:numPr>
          <w:ilvl w:val="0"/>
          <w:numId w:val="24"/>
        </w:numPr>
        <w:spacing w:before="113"/>
        <w:jc w:val="left"/>
        <w:rPr>
          <w:bCs/>
          <w:sz w:val="24"/>
          <w:szCs w:val="24"/>
          <w:lang w:eastAsia="tr-TR"/>
        </w:rPr>
      </w:pPr>
      <w:r w:rsidRPr="0062370F">
        <w:rPr>
          <w:bCs/>
          <w:sz w:val="24"/>
          <w:szCs w:val="24"/>
          <w:lang w:eastAsia="tr-TR"/>
        </w:rPr>
        <w:t>İkinci Kısım: Yirmisekiz kalem demirbaş alımı</w:t>
      </w:r>
    </w:p>
    <w:p w:rsidR="00F34A7B" w:rsidRPr="0062370F" w:rsidRDefault="00F34A7B" w:rsidP="00DA19D8">
      <w:pPr>
        <w:pStyle w:val="GvdeMetni"/>
        <w:numPr>
          <w:ilvl w:val="0"/>
          <w:numId w:val="24"/>
        </w:numPr>
        <w:spacing w:before="113"/>
        <w:jc w:val="left"/>
        <w:rPr>
          <w:bCs/>
          <w:sz w:val="24"/>
          <w:szCs w:val="24"/>
          <w:lang w:eastAsia="tr-TR"/>
        </w:rPr>
      </w:pPr>
      <w:r w:rsidRPr="0062370F">
        <w:rPr>
          <w:bCs/>
          <w:sz w:val="24"/>
          <w:szCs w:val="24"/>
          <w:lang w:eastAsia="tr-TR"/>
        </w:rPr>
        <w:t>Üçüncü Kısım: Oniki kalem cihaz alımı</w:t>
      </w:r>
    </w:p>
    <w:p w:rsidR="00F34A7B" w:rsidRPr="0062370F" w:rsidRDefault="00F34A7B" w:rsidP="00F34A7B">
      <w:pPr>
        <w:pStyle w:val="GvdeMetni"/>
        <w:spacing w:before="113"/>
        <w:jc w:val="left"/>
        <w:rPr>
          <w:bCs/>
          <w:sz w:val="24"/>
          <w:szCs w:val="24"/>
          <w:lang w:eastAsia="tr-TR"/>
        </w:rPr>
      </w:pPr>
      <w:r w:rsidRPr="0062370F">
        <w:rPr>
          <w:b/>
          <w:bCs/>
          <w:sz w:val="24"/>
          <w:szCs w:val="24"/>
          <w:lang w:eastAsia="tr-TR"/>
        </w:rPr>
        <w:t xml:space="preserve">İkinci Grup:  </w:t>
      </w:r>
      <w:r w:rsidRPr="0062370F">
        <w:rPr>
          <w:bCs/>
          <w:sz w:val="24"/>
          <w:szCs w:val="24"/>
          <w:lang w:eastAsia="tr-TR"/>
        </w:rPr>
        <w:t>Üç kısım mal ve malzeme alımı</w:t>
      </w:r>
    </w:p>
    <w:p w:rsidR="00F34A7B" w:rsidRPr="0062370F" w:rsidRDefault="00F34A7B" w:rsidP="00DA19D8">
      <w:pPr>
        <w:pStyle w:val="GvdeMetni"/>
        <w:numPr>
          <w:ilvl w:val="0"/>
          <w:numId w:val="23"/>
        </w:numPr>
        <w:spacing w:before="113"/>
        <w:ind w:hanging="54"/>
        <w:jc w:val="left"/>
        <w:rPr>
          <w:bCs/>
          <w:sz w:val="24"/>
          <w:szCs w:val="24"/>
          <w:lang w:eastAsia="tr-TR"/>
        </w:rPr>
      </w:pPr>
      <w:r w:rsidRPr="0062370F">
        <w:rPr>
          <w:bCs/>
          <w:sz w:val="24"/>
          <w:szCs w:val="24"/>
          <w:lang w:eastAsia="tr-TR"/>
        </w:rPr>
        <w:lastRenderedPageBreak/>
        <w:t>Birinci Kısım: Beş kalem mal ve malzeme alımı</w:t>
      </w:r>
    </w:p>
    <w:p w:rsidR="00F34A7B" w:rsidRPr="0062370F" w:rsidRDefault="00F34A7B" w:rsidP="00DA19D8">
      <w:pPr>
        <w:pStyle w:val="GvdeMetni"/>
        <w:numPr>
          <w:ilvl w:val="0"/>
          <w:numId w:val="23"/>
        </w:numPr>
        <w:spacing w:before="113"/>
        <w:ind w:hanging="54"/>
        <w:jc w:val="left"/>
        <w:rPr>
          <w:bCs/>
          <w:sz w:val="24"/>
          <w:szCs w:val="24"/>
          <w:lang w:eastAsia="tr-TR"/>
        </w:rPr>
      </w:pPr>
      <w:r w:rsidRPr="0062370F">
        <w:rPr>
          <w:bCs/>
          <w:sz w:val="24"/>
          <w:szCs w:val="24"/>
          <w:lang w:eastAsia="tr-TR"/>
        </w:rPr>
        <w:t>İkinci Kısım: Altı kalem mal ve malzeme alımı</w:t>
      </w:r>
    </w:p>
    <w:p w:rsidR="00F34A7B" w:rsidRPr="0062370F" w:rsidRDefault="00F34A7B" w:rsidP="00DA19D8">
      <w:pPr>
        <w:pStyle w:val="GvdeMetni"/>
        <w:numPr>
          <w:ilvl w:val="0"/>
          <w:numId w:val="23"/>
        </w:numPr>
        <w:spacing w:before="113"/>
        <w:ind w:hanging="54"/>
        <w:jc w:val="left"/>
        <w:rPr>
          <w:bCs/>
          <w:sz w:val="24"/>
          <w:szCs w:val="24"/>
          <w:lang w:eastAsia="tr-TR"/>
        </w:rPr>
      </w:pPr>
      <w:r w:rsidRPr="0062370F">
        <w:rPr>
          <w:bCs/>
          <w:sz w:val="24"/>
          <w:szCs w:val="24"/>
          <w:lang w:eastAsia="tr-TR"/>
        </w:rPr>
        <w:t>Üçüncü Kısım: Altı kalem mal ve malzeme alımı</w:t>
      </w:r>
    </w:p>
    <w:p w:rsidR="00F34A7B" w:rsidRPr="0062370F" w:rsidRDefault="00F34A7B" w:rsidP="00F34A7B">
      <w:pPr>
        <w:pStyle w:val="GvdeMetni"/>
        <w:spacing w:before="113"/>
        <w:jc w:val="left"/>
        <w:rPr>
          <w:bCs/>
          <w:sz w:val="24"/>
          <w:szCs w:val="24"/>
          <w:lang w:eastAsia="tr-TR"/>
        </w:rPr>
      </w:pPr>
      <w:r w:rsidRPr="0062370F">
        <w:rPr>
          <w:b/>
          <w:bCs/>
          <w:sz w:val="24"/>
          <w:szCs w:val="24"/>
          <w:lang w:eastAsia="tr-TR"/>
        </w:rPr>
        <w:t xml:space="preserve">Üçüncü Grup: </w:t>
      </w:r>
      <w:r w:rsidRPr="0062370F">
        <w:rPr>
          <w:bCs/>
          <w:sz w:val="24"/>
          <w:szCs w:val="24"/>
          <w:lang w:eastAsia="tr-TR"/>
        </w:rPr>
        <w:t>Onüç kalem</w:t>
      </w:r>
      <w:r w:rsidRPr="0062370F">
        <w:rPr>
          <w:b/>
          <w:bCs/>
          <w:sz w:val="24"/>
          <w:szCs w:val="24"/>
          <w:lang w:eastAsia="tr-TR"/>
        </w:rPr>
        <w:t xml:space="preserve"> </w:t>
      </w:r>
      <w:r w:rsidRPr="0062370F">
        <w:rPr>
          <w:bCs/>
          <w:sz w:val="24"/>
          <w:szCs w:val="24"/>
          <w:lang w:eastAsia="tr-TR"/>
        </w:rPr>
        <w:t>mal ve malzeme alımı</w:t>
      </w:r>
    </w:p>
    <w:p w:rsidR="00F34A7B" w:rsidRPr="0062370F" w:rsidRDefault="00F34A7B" w:rsidP="00F34A7B">
      <w:pPr>
        <w:pStyle w:val="GvdeMetni"/>
        <w:spacing w:before="113"/>
        <w:jc w:val="left"/>
      </w:pPr>
      <w:r w:rsidRPr="0062370F">
        <w:rPr>
          <w:b/>
          <w:bCs/>
          <w:sz w:val="24"/>
          <w:szCs w:val="24"/>
          <w:lang w:eastAsia="tr-TR"/>
        </w:rPr>
        <w:t xml:space="preserve">Dördüncü Grup: </w:t>
      </w:r>
      <w:r w:rsidRPr="0062370F">
        <w:rPr>
          <w:bCs/>
          <w:sz w:val="24"/>
          <w:szCs w:val="24"/>
          <w:lang w:eastAsia="tr-TR"/>
        </w:rPr>
        <w:t>Bir kalem</w:t>
      </w:r>
      <w:r w:rsidRPr="0062370F">
        <w:rPr>
          <w:b/>
          <w:bCs/>
          <w:sz w:val="24"/>
          <w:szCs w:val="24"/>
          <w:lang w:eastAsia="tr-TR"/>
        </w:rPr>
        <w:t xml:space="preserve"> </w:t>
      </w:r>
      <w:r w:rsidRPr="0062370F">
        <w:t>Bilgisayar Destekli Kablolu Ağız İçi Tarama Cihaz alımı</w:t>
      </w:r>
    </w:p>
    <w:p w:rsidR="00F34A7B" w:rsidRPr="00257487" w:rsidRDefault="00F34A7B" w:rsidP="00F34A7B">
      <w:pPr>
        <w:pStyle w:val="GvdeMetni"/>
        <w:spacing w:before="113"/>
        <w:ind w:left="0"/>
        <w:jc w:val="left"/>
        <w:rPr>
          <w:b/>
          <w:bCs/>
          <w:sz w:val="24"/>
          <w:szCs w:val="24"/>
          <w:lang w:eastAsia="tr-TR"/>
        </w:rPr>
      </w:pPr>
      <w:r>
        <w:rPr>
          <w:b/>
          <w:bCs/>
          <w:sz w:val="24"/>
          <w:szCs w:val="24"/>
          <w:lang w:eastAsia="tr-TR"/>
        </w:rPr>
        <w:t xml:space="preserve">  </w:t>
      </w:r>
      <w:r w:rsidRPr="004A2B4F">
        <w:rPr>
          <w:b/>
          <w:bCs/>
          <w:sz w:val="24"/>
          <w:szCs w:val="24"/>
          <w:lang w:eastAsia="tr-TR"/>
        </w:rPr>
        <w:t>Malın mi</w:t>
      </w:r>
      <w:r w:rsidR="00257487">
        <w:rPr>
          <w:b/>
          <w:bCs/>
          <w:sz w:val="24"/>
          <w:szCs w:val="24"/>
          <w:lang w:eastAsia="tr-TR"/>
        </w:rPr>
        <w:t>ktarı ve türü ek-1 de</w:t>
      </w:r>
      <w:r w:rsidRPr="004A2B4F">
        <w:rPr>
          <w:b/>
          <w:bCs/>
          <w:sz w:val="24"/>
          <w:szCs w:val="24"/>
          <w:lang w:eastAsia="tr-TR"/>
        </w:rPr>
        <w:t xml:space="preserve"> yer almaktadır.</w:t>
      </w:r>
    </w:p>
    <w:p w:rsidR="00857D0F" w:rsidRPr="00A915EC" w:rsidRDefault="00857D0F" w:rsidP="00F34A7B">
      <w:pPr>
        <w:pStyle w:val="GvdeMetni"/>
        <w:jc w:val="left"/>
        <w:rPr>
          <w:b/>
          <w:bCs/>
          <w:color w:val="003399"/>
          <w:szCs w:val="24"/>
          <w:lang w:eastAsia="tr-TR"/>
        </w:rPr>
      </w:pPr>
    </w:p>
    <w:p w:rsidR="00125B06" w:rsidRPr="004A2B4F" w:rsidRDefault="00274146" w:rsidP="00125B06">
      <w:pPr>
        <w:spacing w:before="100" w:beforeAutospacing="1" w:after="100" w:afterAutospacing="1"/>
        <w:jc w:val="both"/>
        <w:rPr>
          <w:sz w:val="24"/>
          <w:szCs w:val="24"/>
          <w:lang w:eastAsia="tr-TR"/>
        </w:rPr>
      </w:pPr>
      <w:r>
        <w:t>ç) Teslim edileceği</w:t>
      </w:r>
      <w:r>
        <w:rPr>
          <w:spacing w:val="21"/>
        </w:rPr>
        <w:t xml:space="preserve"> </w:t>
      </w:r>
      <w:r>
        <w:t>yer:</w:t>
      </w:r>
      <w:r w:rsidR="00857D0F" w:rsidRPr="00857D0F">
        <w:rPr>
          <w:b/>
          <w:bCs/>
          <w:color w:val="003399"/>
          <w:sz w:val="24"/>
          <w:szCs w:val="24"/>
          <w:lang w:eastAsia="tr-TR"/>
        </w:rPr>
        <w:t xml:space="preserve"> </w:t>
      </w:r>
      <w:r w:rsidR="00125B06" w:rsidRPr="004A2B4F">
        <w:rPr>
          <w:b/>
          <w:bCs/>
          <w:color w:val="003399"/>
          <w:sz w:val="24"/>
          <w:szCs w:val="24"/>
          <w:lang w:eastAsia="tr-TR"/>
        </w:rPr>
        <w:t xml:space="preserve">Dicle Üniversitesi </w:t>
      </w:r>
      <w:r w:rsidR="00125B06">
        <w:rPr>
          <w:b/>
          <w:bCs/>
          <w:color w:val="003399"/>
          <w:sz w:val="24"/>
          <w:szCs w:val="24"/>
          <w:lang w:eastAsia="tr-TR"/>
        </w:rPr>
        <w:t xml:space="preserve">Diş Hekimliği </w:t>
      </w:r>
      <w:r w:rsidR="00125B06" w:rsidRPr="004A2B4F">
        <w:rPr>
          <w:b/>
          <w:bCs/>
          <w:color w:val="003399"/>
          <w:sz w:val="24"/>
          <w:szCs w:val="24"/>
          <w:lang w:eastAsia="tr-TR"/>
        </w:rPr>
        <w:t>Fakültesi</w:t>
      </w:r>
      <w:r w:rsidR="00125B06" w:rsidRPr="004A2B4F">
        <w:rPr>
          <w:sz w:val="24"/>
          <w:szCs w:val="24"/>
          <w:lang w:eastAsia="tr-TR"/>
        </w:rPr>
        <w:t xml:space="preserve"> </w:t>
      </w:r>
    </w:p>
    <w:p w:rsidR="00162F24" w:rsidRDefault="00274146" w:rsidP="00125B06">
      <w:pPr>
        <w:pStyle w:val="GvdeMetni"/>
        <w:spacing w:before="113"/>
        <w:jc w:val="left"/>
        <w:rPr>
          <w:sz w:val="26"/>
        </w:rPr>
      </w:pPr>
      <w:r>
        <w:t xml:space="preserve">d) Alıma ait (varsa) diğer bilgiler: </w:t>
      </w:r>
      <w:r>
        <w:rPr>
          <w:spacing w:val="-5"/>
        </w:rPr>
        <w:t xml:space="preserve"> </w:t>
      </w:r>
      <w:r w:rsidR="00857D0F" w:rsidRPr="00A915EC">
        <w:rPr>
          <w:b/>
          <w:bCs/>
          <w:color w:val="003399"/>
          <w:szCs w:val="24"/>
          <w:lang w:eastAsia="tr-TR"/>
        </w:rPr>
        <w:t>Bu bent boş bırakılmıştır.</w:t>
      </w:r>
    </w:p>
    <w:p w:rsidR="00162F24" w:rsidRDefault="00274146">
      <w:pPr>
        <w:pStyle w:val="Balk1"/>
        <w:spacing w:before="211"/>
        <w:jc w:val="left"/>
      </w:pPr>
      <w:r>
        <w:t>Madde 3 - İhaleye ve ön yeterlik değerlendirmesine ilişkin bilgiler</w:t>
      </w:r>
    </w:p>
    <w:p w:rsidR="00162F24" w:rsidRPr="00125B06" w:rsidRDefault="00274146" w:rsidP="00B3749A">
      <w:pPr>
        <w:pStyle w:val="GvdeMetni"/>
        <w:tabs>
          <w:tab w:val="left" w:pos="846"/>
        </w:tabs>
        <w:jc w:val="left"/>
        <w:rPr>
          <w:b/>
        </w:rPr>
      </w:pPr>
      <w:r>
        <w:rPr>
          <w:b/>
        </w:rPr>
        <w:t>3.1.</w:t>
      </w:r>
      <w:r>
        <w:rPr>
          <w:b/>
        </w:rPr>
        <w:tab/>
      </w:r>
      <w:r w:rsidR="00B3749A">
        <w:rPr>
          <w:b/>
        </w:rPr>
        <w:t xml:space="preserve">a) </w:t>
      </w:r>
      <w:r w:rsidRPr="00125B06">
        <w:rPr>
          <w:b/>
        </w:rPr>
        <w:t>İhale kayıt</w:t>
      </w:r>
      <w:r w:rsidRPr="00125B06">
        <w:rPr>
          <w:b/>
          <w:spacing w:val="3"/>
        </w:rPr>
        <w:t xml:space="preserve"> </w:t>
      </w:r>
      <w:r w:rsidR="007C10AB" w:rsidRPr="00125B06">
        <w:rPr>
          <w:b/>
        </w:rPr>
        <w:t>numarası:</w:t>
      </w:r>
      <w:r w:rsidR="00564B91">
        <w:rPr>
          <w:b/>
        </w:rPr>
        <w:t xml:space="preserve"> 2021/117552</w:t>
      </w:r>
    </w:p>
    <w:p w:rsidR="00162F24" w:rsidRPr="00707569" w:rsidRDefault="00B3749A" w:rsidP="00B3749A">
      <w:pPr>
        <w:tabs>
          <w:tab w:val="left" w:pos="1087"/>
        </w:tabs>
        <w:rPr>
          <w:b/>
          <w:color w:val="548DD4" w:themeColor="text2" w:themeTint="99"/>
        </w:rPr>
      </w:pPr>
      <w:r>
        <w:t xml:space="preserve">                b)</w:t>
      </w:r>
      <w:r w:rsidR="00F95F1A">
        <w:t xml:space="preserve"> </w:t>
      </w:r>
      <w:r w:rsidR="00274146" w:rsidRPr="00125B06">
        <w:rPr>
          <w:b/>
        </w:rPr>
        <w:t>İhale usulü:</w:t>
      </w:r>
      <w:r w:rsidR="007F26F4">
        <w:t xml:space="preserve"> </w:t>
      </w:r>
      <w:r w:rsidR="007C10AB">
        <w:t xml:space="preserve"> </w:t>
      </w:r>
      <w:r w:rsidR="00707569" w:rsidRPr="00A915EC">
        <w:rPr>
          <w:b/>
          <w:bCs/>
          <w:color w:val="003399"/>
          <w:szCs w:val="24"/>
          <w:lang w:eastAsia="tr-TR"/>
        </w:rPr>
        <w:t>1.12.2003 tarih 2003/6554 sayılı B.K.K eki esasları</w:t>
      </w:r>
      <w:r w:rsidR="00125B06">
        <w:rPr>
          <w:b/>
          <w:bCs/>
          <w:color w:val="003399"/>
          <w:szCs w:val="24"/>
          <w:lang w:eastAsia="tr-TR"/>
        </w:rPr>
        <w:t>n</w:t>
      </w:r>
      <w:r w:rsidR="00707569" w:rsidRPr="00A915EC">
        <w:rPr>
          <w:b/>
          <w:bCs/>
          <w:color w:val="003399"/>
          <w:szCs w:val="24"/>
          <w:lang w:eastAsia="tr-TR"/>
        </w:rPr>
        <w:t xml:space="preserve"> 19 uncu maddesi uyarınca belli istekliler arasında ihale usulü</w:t>
      </w:r>
    </w:p>
    <w:p w:rsidR="00125B06" w:rsidRPr="003265B6" w:rsidRDefault="00B3749A" w:rsidP="00257487">
      <w:pPr>
        <w:tabs>
          <w:tab w:val="left" w:pos="1050"/>
        </w:tabs>
        <w:spacing w:before="113"/>
        <w:jc w:val="both"/>
      </w:pPr>
      <w:r>
        <w:t xml:space="preserve">                 c)</w:t>
      </w:r>
      <w:r w:rsidR="00F95F1A">
        <w:t xml:space="preserve"> </w:t>
      </w:r>
      <w:r w:rsidR="00274146" w:rsidRPr="00125B06">
        <w:rPr>
          <w:b/>
        </w:rPr>
        <w:t>Ön yeterlik başvurusunun sunulacağı</w:t>
      </w:r>
      <w:r w:rsidR="00274146" w:rsidRPr="00125B06">
        <w:rPr>
          <w:b/>
          <w:spacing w:val="-1"/>
        </w:rPr>
        <w:t xml:space="preserve"> </w:t>
      </w:r>
      <w:r w:rsidR="00274146" w:rsidRPr="00125B06">
        <w:rPr>
          <w:b/>
        </w:rPr>
        <w:t>adres:</w:t>
      </w:r>
      <w:r w:rsidRPr="00B3749A">
        <w:rPr>
          <w:b/>
          <w:bCs/>
          <w:color w:val="003399"/>
          <w:sz w:val="24"/>
          <w:szCs w:val="24"/>
          <w:lang w:eastAsia="tr-TR"/>
        </w:rPr>
        <w:t xml:space="preserve"> </w:t>
      </w:r>
      <w:r w:rsidR="00125B06" w:rsidRPr="003265B6">
        <w:t xml:space="preserve">Dicle Üniversitesi Diş Hekimliği Fakültesi Satın Alma Birimi Dekanlık Bölümü </w:t>
      </w:r>
      <w:r w:rsidR="00564B91">
        <w:t>1</w:t>
      </w:r>
      <w:r w:rsidR="00125B06" w:rsidRPr="003265B6">
        <w:t>. Kat Kampus 21280 SUR/DİYARBAKIR</w:t>
      </w:r>
    </w:p>
    <w:p w:rsidR="00162F24" w:rsidRPr="00F95F1A" w:rsidRDefault="00125B06" w:rsidP="00257487">
      <w:pPr>
        <w:pStyle w:val="GvdeMetni"/>
        <w:spacing w:before="111"/>
      </w:pPr>
      <w:r>
        <w:t xml:space="preserve">               </w:t>
      </w:r>
      <w:r w:rsidR="00B3749A">
        <w:t>ç)</w:t>
      </w:r>
      <w:r w:rsidR="00F95F1A">
        <w:t xml:space="preserve"> </w:t>
      </w:r>
      <w:r w:rsidR="00274146" w:rsidRPr="00125B06">
        <w:rPr>
          <w:b/>
        </w:rPr>
        <w:t>Ön yeterlik değer</w:t>
      </w:r>
      <w:r w:rsidR="00B3749A" w:rsidRPr="00125B06">
        <w:rPr>
          <w:b/>
        </w:rPr>
        <w:t>lendirmesinin yapılacağı adres:</w:t>
      </w:r>
      <w:r w:rsidR="00B3749A" w:rsidRPr="00125B06">
        <w:rPr>
          <w:b/>
          <w:bCs/>
          <w:color w:val="003399"/>
          <w:sz w:val="24"/>
          <w:szCs w:val="24"/>
          <w:lang w:eastAsia="tr-TR"/>
        </w:rPr>
        <w:t xml:space="preserve"> </w:t>
      </w:r>
      <w:r w:rsidRPr="003265B6">
        <w:t xml:space="preserve">Dicle </w:t>
      </w:r>
      <w:r w:rsidR="00EB1399" w:rsidRPr="003265B6">
        <w:t>Üniversitesi Diş</w:t>
      </w:r>
      <w:r w:rsidRPr="003265B6">
        <w:t xml:space="preserve"> Hekimliği Fakültesi Konferans Salonu Kampus 21280 SUR/DİYARBAKIR</w:t>
      </w:r>
      <w:r w:rsidRPr="003265B6">
        <w:rPr>
          <w:b/>
        </w:rPr>
        <w:t xml:space="preserve"> </w:t>
      </w:r>
    </w:p>
    <w:p w:rsidR="00162F24" w:rsidRPr="00125B06" w:rsidRDefault="00125B06" w:rsidP="00B3749A">
      <w:pPr>
        <w:tabs>
          <w:tab w:val="left" w:pos="1087"/>
        </w:tabs>
        <w:spacing w:before="126"/>
        <w:ind w:left="846"/>
        <w:rPr>
          <w:b/>
        </w:rPr>
      </w:pPr>
      <w:r>
        <w:t xml:space="preserve">  </w:t>
      </w:r>
      <w:r w:rsidR="00B3749A">
        <w:t>d)</w:t>
      </w:r>
      <w:r>
        <w:t xml:space="preserve"> </w:t>
      </w:r>
      <w:r w:rsidR="00274146" w:rsidRPr="00125B06">
        <w:rPr>
          <w:b/>
        </w:rPr>
        <w:t>Ön yeterlik değerlendirme(son başvuru)</w:t>
      </w:r>
      <w:r w:rsidR="00274146" w:rsidRPr="00125B06">
        <w:rPr>
          <w:b/>
          <w:spacing w:val="-1"/>
        </w:rPr>
        <w:t xml:space="preserve"> </w:t>
      </w:r>
      <w:r w:rsidR="00B3749A" w:rsidRPr="00125B06">
        <w:rPr>
          <w:b/>
        </w:rPr>
        <w:t>tarihi:</w:t>
      </w:r>
      <w:r w:rsidR="00564B91">
        <w:rPr>
          <w:b/>
        </w:rPr>
        <w:t xml:space="preserve"> 06.04.2021 Salı Günü</w:t>
      </w:r>
    </w:p>
    <w:p w:rsidR="00162F24" w:rsidRPr="00F95F1A" w:rsidRDefault="00125B06" w:rsidP="00B3749A">
      <w:pPr>
        <w:tabs>
          <w:tab w:val="left" w:pos="1075"/>
        </w:tabs>
        <w:spacing w:before="126"/>
        <w:ind w:left="846"/>
        <w:rPr>
          <w:b/>
          <w:color w:val="548DD4" w:themeColor="text2" w:themeTint="99"/>
        </w:rPr>
      </w:pPr>
      <w:r>
        <w:t xml:space="preserve">  </w:t>
      </w:r>
      <w:r w:rsidR="00B3749A">
        <w:t>e)</w:t>
      </w:r>
      <w:r>
        <w:t xml:space="preserve"> </w:t>
      </w:r>
      <w:r w:rsidR="00274146" w:rsidRPr="00125B06">
        <w:rPr>
          <w:b/>
        </w:rPr>
        <w:t>Ön yeterlik değerlendirme(son başvuru)</w:t>
      </w:r>
      <w:r w:rsidR="00274146" w:rsidRPr="00125B06">
        <w:rPr>
          <w:b/>
          <w:spacing w:val="12"/>
        </w:rPr>
        <w:t xml:space="preserve"> </w:t>
      </w:r>
      <w:r w:rsidR="007C10AB" w:rsidRPr="00125B06">
        <w:rPr>
          <w:b/>
        </w:rPr>
        <w:t>saati:</w:t>
      </w:r>
      <w:r w:rsidR="00A915EC">
        <w:t xml:space="preserve"> </w:t>
      </w:r>
      <w:r w:rsidR="00564B91" w:rsidRPr="00564B91">
        <w:rPr>
          <w:b/>
        </w:rPr>
        <w:t>10:30</w:t>
      </w:r>
    </w:p>
    <w:p w:rsidR="00125B06" w:rsidRPr="00F95F1A" w:rsidRDefault="00125B06" w:rsidP="00257487">
      <w:pPr>
        <w:pStyle w:val="GvdeMetni"/>
        <w:spacing w:before="111"/>
      </w:pPr>
      <w:r>
        <w:t xml:space="preserve">               </w:t>
      </w:r>
      <w:r w:rsidR="00B3749A">
        <w:t>f)</w:t>
      </w:r>
      <w:r>
        <w:t xml:space="preserve"> </w:t>
      </w:r>
      <w:r w:rsidR="00274146" w:rsidRPr="00125B06">
        <w:rPr>
          <w:b/>
        </w:rPr>
        <w:t>İhale komisyonunun toplantı</w:t>
      </w:r>
      <w:r w:rsidR="00274146" w:rsidRPr="00125B06">
        <w:rPr>
          <w:b/>
          <w:spacing w:val="10"/>
        </w:rPr>
        <w:t xml:space="preserve"> </w:t>
      </w:r>
      <w:r w:rsidR="00274146" w:rsidRPr="00125B06">
        <w:rPr>
          <w:b/>
        </w:rPr>
        <w:t>yeri:</w:t>
      </w:r>
      <w:r w:rsidR="00F95F1A" w:rsidRPr="00F95F1A">
        <w:rPr>
          <w:b/>
          <w:bCs/>
          <w:color w:val="003399"/>
          <w:sz w:val="24"/>
          <w:szCs w:val="24"/>
          <w:lang w:eastAsia="tr-TR"/>
        </w:rPr>
        <w:t xml:space="preserve"> </w:t>
      </w:r>
      <w:r w:rsidRPr="003265B6">
        <w:t xml:space="preserve">Dicle </w:t>
      </w:r>
      <w:r w:rsidR="008008F5" w:rsidRPr="003265B6">
        <w:t>Üniversitesi Diş</w:t>
      </w:r>
      <w:r w:rsidRPr="003265B6">
        <w:t xml:space="preserve"> Hekimliği Fakültesi Konferans Salonu Kampus 21280 SUR/DİYARBAKIR</w:t>
      </w:r>
      <w:r w:rsidRPr="003265B6">
        <w:rPr>
          <w:b/>
        </w:rPr>
        <w:t xml:space="preserve"> </w:t>
      </w:r>
    </w:p>
    <w:p w:rsidR="00162F24" w:rsidRDefault="00162F24" w:rsidP="00257487">
      <w:pPr>
        <w:pStyle w:val="GvdeMetni"/>
        <w:ind w:left="846"/>
      </w:pPr>
    </w:p>
    <w:p w:rsidR="00162F24" w:rsidRDefault="00274146" w:rsidP="00DA19D8">
      <w:pPr>
        <w:pStyle w:val="ListeParagraf"/>
        <w:numPr>
          <w:ilvl w:val="1"/>
          <w:numId w:val="19"/>
        </w:numPr>
        <w:tabs>
          <w:tab w:val="left" w:pos="543"/>
        </w:tabs>
        <w:spacing w:before="131" w:line="244" w:lineRule="auto"/>
        <w:ind w:right="114" w:firstLine="0"/>
      </w:pPr>
      <w:r>
        <w:t>Ön yeterlik başvuruları, ön yeterlik değerlendirme (son başvuru) tarih ve saatine kadar yukarıda belirtilen yere verilebileceği gibi, iadeli taahhütlü posta yoluyla da gönderilebilir. Ön yeterlik değerlendirme(son başvuru) saatine kadar İdareye ulaşmayan ön yeterlik başvuruları değerlendirmeye alınmaz.</w:t>
      </w:r>
    </w:p>
    <w:p w:rsidR="00162F24" w:rsidRDefault="00274146" w:rsidP="00DA19D8">
      <w:pPr>
        <w:pStyle w:val="ListeParagraf"/>
        <w:numPr>
          <w:ilvl w:val="1"/>
          <w:numId w:val="19"/>
        </w:numPr>
        <w:tabs>
          <w:tab w:val="left" w:pos="526"/>
        </w:tabs>
        <w:spacing w:before="63"/>
        <w:ind w:left="525" w:hanging="388"/>
      </w:pPr>
      <w:r>
        <w:t>Ön yeterlik başvuruları, zeyilname düzenlenmesi hali hariç, herhangi bir sebeple geri</w:t>
      </w:r>
      <w:r>
        <w:rPr>
          <w:spacing w:val="5"/>
        </w:rPr>
        <w:t xml:space="preserve"> </w:t>
      </w:r>
      <w:r>
        <w:t>alınamaz.</w:t>
      </w:r>
    </w:p>
    <w:p w:rsidR="00162F24" w:rsidRDefault="00274146" w:rsidP="00DA19D8">
      <w:pPr>
        <w:pStyle w:val="ListeParagraf"/>
        <w:numPr>
          <w:ilvl w:val="1"/>
          <w:numId w:val="19"/>
        </w:numPr>
        <w:tabs>
          <w:tab w:val="left" w:pos="526"/>
        </w:tabs>
        <w:spacing w:before="132" w:line="244" w:lineRule="auto"/>
        <w:ind w:right="120" w:firstLine="0"/>
      </w:pPr>
      <w:r>
        <w:t>Ön yeterlik değerlendirmesi tarihinin tatil gününe rastlaması halinde, ön yeterlik değerlendirmesi takip eden ilk iş gününde yukarıda belirtilen yer ve saatte yapılır ve bu saate kadar verilen ön yeterlik başvuruları kabul</w:t>
      </w:r>
      <w:r>
        <w:rPr>
          <w:spacing w:val="2"/>
        </w:rPr>
        <w:t xml:space="preserve"> </w:t>
      </w:r>
      <w:r>
        <w:t>edilir.</w:t>
      </w:r>
    </w:p>
    <w:p w:rsidR="00162F24" w:rsidRDefault="00274146" w:rsidP="00DA19D8">
      <w:pPr>
        <w:pStyle w:val="ListeParagraf"/>
        <w:numPr>
          <w:ilvl w:val="1"/>
          <w:numId w:val="19"/>
        </w:numPr>
        <w:tabs>
          <w:tab w:val="left" w:pos="526"/>
        </w:tabs>
        <w:spacing w:before="128" w:line="244" w:lineRule="auto"/>
        <w:ind w:right="119" w:firstLine="0"/>
      </w:pPr>
      <w:r>
        <w:t>İlan tarihinden sonra çalışma saatlerinin değişmesi halinde de ön yeterlik değerlendirmesi yukarıda belirtilen saatte yapılır.</w:t>
      </w:r>
    </w:p>
    <w:p w:rsidR="00162F24" w:rsidRDefault="00274146" w:rsidP="00DA19D8">
      <w:pPr>
        <w:pStyle w:val="ListeParagraf"/>
        <w:numPr>
          <w:ilvl w:val="1"/>
          <w:numId w:val="19"/>
        </w:numPr>
        <w:tabs>
          <w:tab w:val="left" w:pos="526"/>
        </w:tabs>
        <w:ind w:left="525" w:hanging="388"/>
      </w:pPr>
      <w:r>
        <w:t>Saat ayarlarında, Türkiye Radyo Televizyon Kurumunun (TRT) ulusal saat ayarı esas</w:t>
      </w:r>
      <w:r>
        <w:rPr>
          <w:spacing w:val="12"/>
        </w:rPr>
        <w:t xml:space="preserve"> </w:t>
      </w:r>
      <w:r>
        <w:t>alınır.</w:t>
      </w:r>
    </w:p>
    <w:p w:rsidR="00162F24" w:rsidRDefault="00274146">
      <w:pPr>
        <w:pStyle w:val="Balk1"/>
        <w:spacing w:before="131" w:line="244" w:lineRule="auto"/>
        <w:ind w:right="117"/>
      </w:pPr>
      <w:r>
        <w:t xml:space="preserve">Madde 4 - Ön yeterlik, ihale dokümanının görülmesi ve temini </w:t>
      </w:r>
    </w:p>
    <w:p w:rsidR="00964277" w:rsidRPr="00987698" w:rsidRDefault="00274146" w:rsidP="00964277">
      <w:pPr>
        <w:rPr>
          <w:rFonts w:ascii="Arial" w:hAnsi="Arial" w:cs="Arial"/>
          <w:sz w:val="26"/>
          <w:szCs w:val="26"/>
          <w:lang w:eastAsia="tr-TR"/>
        </w:rPr>
      </w:pPr>
      <w:r>
        <w:rPr>
          <w:b/>
        </w:rPr>
        <w:t>4.1</w:t>
      </w:r>
      <w:r>
        <w:t xml:space="preserve">- </w:t>
      </w:r>
      <w:r w:rsidR="00964277" w:rsidRPr="00987698">
        <w:rPr>
          <w:lang w:eastAsia="tr-TR"/>
        </w:rPr>
        <w:t>Ön yeterlik ve ihale dokümanı aşağıda belirtilen adreste bedelsiz olarak görülebilir. Ancak, ön yeterliğe başvuracak olanların, İdarece onaylı ön yeterlik dokümanını satın alması zorunludur</w:t>
      </w:r>
      <w:r w:rsidR="00964277" w:rsidRPr="00987698">
        <w:rPr>
          <w:rFonts w:ascii="Arial" w:hAnsi="Arial" w:cs="Arial"/>
          <w:sz w:val="26"/>
          <w:szCs w:val="26"/>
          <w:lang w:eastAsia="tr-TR"/>
        </w:rPr>
        <w:t xml:space="preserve">. </w:t>
      </w:r>
    </w:p>
    <w:p w:rsidR="008008F5" w:rsidRPr="003265B6" w:rsidRDefault="008008F5" w:rsidP="008008F5">
      <w:pPr>
        <w:tabs>
          <w:tab w:val="left" w:pos="1050"/>
        </w:tabs>
        <w:spacing w:before="113"/>
      </w:pPr>
      <w:r>
        <w:t xml:space="preserve">     </w:t>
      </w:r>
      <w:r w:rsidR="003D3D9B">
        <w:t xml:space="preserve">a) </w:t>
      </w:r>
      <w:r w:rsidR="00274146" w:rsidRPr="00257487">
        <w:rPr>
          <w:b/>
        </w:rPr>
        <w:t>Ön yeterlik ve ihale dokümanının görülebileceği</w:t>
      </w:r>
      <w:r w:rsidR="00274146" w:rsidRPr="00257487">
        <w:rPr>
          <w:b/>
          <w:spacing w:val="-1"/>
        </w:rPr>
        <w:t xml:space="preserve"> </w:t>
      </w:r>
      <w:r w:rsidR="00274146" w:rsidRPr="00257487">
        <w:rPr>
          <w:b/>
        </w:rPr>
        <w:t>yer:</w:t>
      </w:r>
      <w:r w:rsidR="003D3D9B" w:rsidRPr="003D3D9B">
        <w:rPr>
          <w:b/>
          <w:bCs/>
          <w:color w:val="003399"/>
          <w:lang w:eastAsia="tr-TR"/>
        </w:rPr>
        <w:t xml:space="preserve"> </w:t>
      </w:r>
      <w:r w:rsidRPr="003265B6">
        <w:t xml:space="preserve">Dicle Üniversitesi Diş Hekimliği Fakültesi Satın Alma Birimi Dekanlık Bölümü </w:t>
      </w:r>
      <w:r w:rsidR="006F3453">
        <w:t>1</w:t>
      </w:r>
      <w:r w:rsidRPr="003265B6">
        <w:t>. Kat Kampus 21280 SUR/DİYARBAKIR</w:t>
      </w:r>
    </w:p>
    <w:p w:rsidR="008008F5" w:rsidRDefault="008008F5" w:rsidP="008008F5">
      <w:pPr>
        <w:pStyle w:val="GvdeMetni"/>
        <w:spacing w:before="111"/>
      </w:pPr>
      <w:r>
        <w:t xml:space="preserve">  </w:t>
      </w:r>
      <w:r w:rsidR="003D3D9B">
        <w:t xml:space="preserve">b) </w:t>
      </w:r>
      <w:r w:rsidRPr="007B0D06">
        <w:rPr>
          <w:b/>
          <w:bCs/>
          <w:lang w:eastAsia="tr-TR"/>
        </w:rPr>
        <w:t xml:space="preserve">İhale dokümanının satın alınabileceği yer: </w:t>
      </w:r>
      <w:r w:rsidRPr="003265B6">
        <w:t xml:space="preserve">Dicle Üniversitesi Diş Hekimliği Fakültesi Satın Alma Birimi Dekanlık Bölümü </w:t>
      </w:r>
      <w:r w:rsidR="006F3453">
        <w:t>1</w:t>
      </w:r>
      <w:r w:rsidRPr="003265B6">
        <w:t>. Kat Kampus 21280 SUR/DİYARBAKIR</w:t>
      </w:r>
    </w:p>
    <w:p w:rsidR="00EB1399" w:rsidRDefault="003D3D9B" w:rsidP="008008F5">
      <w:pPr>
        <w:pStyle w:val="GvdeMetni"/>
        <w:jc w:val="left"/>
      </w:pPr>
      <w:r>
        <w:t xml:space="preserve"> </w:t>
      </w:r>
    </w:p>
    <w:p w:rsidR="00162F24" w:rsidRDefault="003D3D9B" w:rsidP="008008F5">
      <w:pPr>
        <w:pStyle w:val="GvdeMetni"/>
        <w:jc w:val="left"/>
      </w:pPr>
      <w:r>
        <w:t xml:space="preserve">   c)</w:t>
      </w:r>
      <w:r w:rsidR="00EB1399">
        <w:t xml:space="preserve"> </w:t>
      </w:r>
      <w:r w:rsidR="00274146">
        <w:t>Ön yeterlik dokümanı sat</w:t>
      </w:r>
      <w:r w:rsidR="007C10AB">
        <w:t xml:space="preserve">ış bedeli (varsa vergi dahil): </w:t>
      </w:r>
      <w:r w:rsidR="003F5A71" w:rsidRPr="00A915EC">
        <w:rPr>
          <w:b/>
          <w:bCs/>
          <w:color w:val="003399"/>
          <w:lang w:eastAsia="tr-TR"/>
        </w:rPr>
        <w:t>50,00</w:t>
      </w:r>
      <w:r w:rsidRPr="00A915EC">
        <w:rPr>
          <w:b/>
          <w:bCs/>
          <w:color w:val="003399"/>
          <w:lang w:eastAsia="tr-TR"/>
        </w:rPr>
        <w:t xml:space="preserve"> TL</w:t>
      </w:r>
    </w:p>
    <w:p w:rsidR="00EB1399" w:rsidRDefault="00EB1399">
      <w:pPr>
        <w:pStyle w:val="GvdeMetni"/>
        <w:spacing w:before="11" w:line="244" w:lineRule="auto"/>
        <w:ind w:right="112"/>
        <w:rPr>
          <w:b/>
        </w:rPr>
      </w:pPr>
    </w:p>
    <w:p w:rsidR="00162F24" w:rsidRDefault="00274146">
      <w:pPr>
        <w:pStyle w:val="GvdeMetni"/>
        <w:spacing w:before="11" w:line="244" w:lineRule="auto"/>
        <w:ind w:right="112"/>
      </w:pPr>
      <w:r>
        <w:rPr>
          <w:b/>
        </w:rPr>
        <w:t xml:space="preserve">4.2. </w:t>
      </w:r>
      <w:r>
        <w:t>Ön yeterlik ve/veya ihale dokümanını satın almak isteyenler, ön yeterlik dokümanını ve/veya  ihale dokümanını oluşturan belgelerin aslına uygunluğunu ve belgelerin tamam olup olmadığını kontrol eder. Bu incelemeden sonra, ön yeterlik dokümanını oluşturan belgelerin tamamının aslına uygun olarak teslim alındığına dair standart form biri satın alana verilmek üzere iki nüsha olarak imzalanır.</w:t>
      </w:r>
    </w:p>
    <w:p w:rsidR="00162F24" w:rsidRPr="004E05D2" w:rsidRDefault="00274146" w:rsidP="004E05D2">
      <w:pPr>
        <w:pStyle w:val="GvdeMetni"/>
        <w:spacing w:before="131"/>
      </w:pPr>
      <w:r>
        <w:rPr>
          <w:b/>
        </w:rPr>
        <w:t>4.3.</w:t>
      </w:r>
      <w:r>
        <w:t xml:space="preserve"> </w:t>
      </w:r>
      <w:r w:rsidR="004E05D2" w:rsidRPr="004E05D2">
        <w:t>Bu madde boş bırakılmıştır</w:t>
      </w:r>
    </w:p>
    <w:p w:rsidR="00162F24" w:rsidRDefault="00162F24">
      <w:pPr>
        <w:pStyle w:val="GvdeMetni"/>
        <w:spacing w:before="2"/>
        <w:ind w:left="0"/>
        <w:jc w:val="left"/>
        <w:rPr>
          <w:sz w:val="19"/>
        </w:rPr>
      </w:pPr>
    </w:p>
    <w:p w:rsidR="00162F24" w:rsidRDefault="00274146" w:rsidP="00DA19D8">
      <w:pPr>
        <w:pStyle w:val="ListeParagraf"/>
        <w:numPr>
          <w:ilvl w:val="1"/>
          <w:numId w:val="18"/>
        </w:numPr>
        <w:tabs>
          <w:tab w:val="left" w:pos="634"/>
        </w:tabs>
        <w:spacing w:before="63" w:line="247" w:lineRule="auto"/>
        <w:ind w:right="116" w:firstLine="0"/>
      </w:pPr>
      <w:r>
        <w:t xml:space="preserve">Adaylar, ihale dokümanını belirtilen adreste </w:t>
      </w:r>
      <w:r w:rsidR="004E05D2">
        <w:t>bedelsiz olarak görebileceklerdir.</w:t>
      </w:r>
    </w:p>
    <w:p w:rsidR="00162F24" w:rsidRDefault="004E05D2" w:rsidP="00DA19D8">
      <w:pPr>
        <w:pStyle w:val="ListeParagraf"/>
        <w:numPr>
          <w:ilvl w:val="1"/>
          <w:numId w:val="18"/>
        </w:numPr>
        <w:tabs>
          <w:tab w:val="left" w:pos="552"/>
        </w:tabs>
        <w:spacing w:before="120" w:line="244" w:lineRule="auto"/>
        <w:ind w:right="113" w:firstLine="0"/>
      </w:pPr>
      <w:r>
        <w:t xml:space="preserve">Ön yeterlik </w:t>
      </w:r>
      <w:r w:rsidR="00274146">
        <w:t>veya ihale dokümanının tamamını veya bir kısmını oluşturan belgelerin, Türkçe yanında başka dillerde de hazırlanıp adaylara verilmesi halinde, dokümanın anlaşılmasında, yorumlanmasında ve anlaşmazlıkların çözümünde Türkçe metin esas</w:t>
      </w:r>
      <w:r w:rsidR="00274146">
        <w:rPr>
          <w:spacing w:val="-1"/>
        </w:rPr>
        <w:t xml:space="preserve"> </w:t>
      </w:r>
      <w:r w:rsidR="00274146">
        <w:t>alınır.</w:t>
      </w:r>
    </w:p>
    <w:p w:rsidR="00162F24" w:rsidRDefault="00274146">
      <w:pPr>
        <w:pStyle w:val="Balk1"/>
        <w:spacing w:before="131"/>
      </w:pPr>
      <w:r>
        <w:t>Madde 5 - Ön yeterlik dokümanının kapsamı</w:t>
      </w:r>
    </w:p>
    <w:p w:rsidR="00162F24" w:rsidRDefault="00274146" w:rsidP="00DA19D8">
      <w:pPr>
        <w:pStyle w:val="ListeParagraf"/>
        <w:numPr>
          <w:ilvl w:val="1"/>
          <w:numId w:val="17"/>
        </w:numPr>
        <w:tabs>
          <w:tab w:val="left" w:pos="526"/>
        </w:tabs>
        <w:ind w:hanging="388"/>
      </w:pPr>
      <w:r>
        <w:t>İhale dokümanı aşağıdaki belgelerden</w:t>
      </w:r>
      <w:r>
        <w:rPr>
          <w:spacing w:val="1"/>
        </w:rPr>
        <w:t xml:space="preserve"> </w:t>
      </w:r>
      <w:r>
        <w:t>oluşmaktadır:</w:t>
      </w:r>
    </w:p>
    <w:p w:rsidR="00162F24" w:rsidRDefault="00274146" w:rsidP="00DA19D8">
      <w:pPr>
        <w:pStyle w:val="ListeParagraf"/>
        <w:numPr>
          <w:ilvl w:val="2"/>
          <w:numId w:val="17"/>
        </w:numPr>
        <w:tabs>
          <w:tab w:val="left" w:pos="1207"/>
        </w:tabs>
        <w:spacing w:before="126"/>
        <w:ind w:hanging="361"/>
      </w:pPr>
      <w:r>
        <w:t>Ön Yeterlik</w:t>
      </w:r>
      <w:r>
        <w:rPr>
          <w:spacing w:val="-2"/>
        </w:rPr>
        <w:t xml:space="preserve"> </w:t>
      </w:r>
      <w:r>
        <w:t>Şartnamesi</w:t>
      </w:r>
    </w:p>
    <w:p w:rsidR="00162F24" w:rsidRDefault="00274146" w:rsidP="00DA19D8">
      <w:pPr>
        <w:pStyle w:val="ListeParagraf"/>
        <w:numPr>
          <w:ilvl w:val="2"/>
          <w:numId w:val="17"/>
        </w:numPr>
        <w:tabs>
          <w:tab w:val="left" w:pos="1207"/>
        </w:tabs>
        <w:spacing w:before="126"/>
        <w:ind w:hanging="361"/>
      </w:pPr>
      <w:r>
        <w:t>Teknik</w:t>
      </w:r>
      <w:r w:rsidRPr="003C0AF0">
        <w:t xml:space="preserve"> </w:t>
      </w:r>
      <w:r>
        <w:t>Şartname</w:t>
      </w:r>
    </w:p>
    <w:p w:rsidR="00162F24" w:rsidRDefault="00274146" w:rsidP="00DA19D8">
      <w:pPr>
        <w:pStyle w:val="ListeParagraf"/>
        <w:numPr>
          <w:ilvl w:val="2"/>
          <w:numId w:val="17"/>
        </w:numPr>
        <w:tabs>
          <w:tab w:val="left" w:pos="1207"/>
        </w:tabs>
        <w:spacing w:before="126"/>
        <w:ind w:hanging="361"/>
      </w:pPr>
      <w:r>
        <w:t>Standart formlar</w:t>
      </w:r>
    </w:p>
    <w:p w:rsidR="007C10AB" w:rsidRPr="000743B8" w:rsidRDefault="007C10AB" w:rsidP="007C10AB">
      <w:pPr>
        <w:spacing w:after="120"/>
      </w:pPr>
      <w:r>
        <w:tab/>
      </w:r>
      <w:r>
        <w:tab/>
      </w:r>
      <w:r w:rsidRPr="000743B8">
        <w:t>1)</w:t>
      </w:r>
      <w:r w:rsidR="003B7277" w:rsidRPr="003B7277">
        <w:t xml:space="preserve"> </w:t>
      </w:r>
      <w:r w:rsidR="00814B09" w:rsidRPr="003B7277">
        <w:t>İş Ortaklığı Beyannamesi</w:t>
      </w:r>
    </w:p>
    <w:p w:rsidR="007C10AB" w:rsidRDefault="007C10AB" w:rsidP="007C10AB">
      <w:pPr>
        <w:spacing w:before="126"/>
      </w:pPr>
      <w:r>
        <w:tab/>
      </w:r>
      <w:r>
        <w:tab/>
      </w:r>
      <w:r w:rsidRPr="000743B8">
        <w:t>2)</w:t>
      </w:r>
      <w:r w:rsidR="003B7277" w:rsidRPr="003B7277">
        <w:t xml:space="preserve"> </w:t>
      </w:r>
      <w:r w:rsidR="00814B09" w:rsidRPr="003B7277">
        <w:t>Başvuru Mektubu</w:t>
      </w:r>
    </w:p>
    <w:p w:rsidR="007C10AB" w:rsidRPr="00440160" w:rsidRDefault="007C10AB" w:rsidP="007C10AB">
      <w:pPr>
        <w:pStyle w:val="ListeParagraf"/>
        <w:tabs>
          <w:tab w:val="left" w:pos="1207"/>
        </w:tabs>
        <w:spacing w:before="126"/>
        <w:ind w:left="525"/>
        <w:jc w:val="left"/>
      </w:pPr>
    </w:p>
    <w:p w:rsidR="00162F24" w:rsidRDefault="00274146" w:rsidP="00DA19D8">
      <w:pPr>
        <w:pStyle w:val="ListeParagraf"/>
        <w:numPr>
          <w:ilvl w:val="1"/>
          <w:numId w:val="17"/>
        </w:numPr>
        <w:tabs>
          <w:tab w:val="left" w:pos="593"/>
        </w:tabs>
        <w:spacing w:before="4" w:line="244" w:lineRule="auto"/>
        <w:ind w:left="138" w:right="113" w:firstLine="0"/>
      </w:pPr>
      <w:r>
        <w:t>Ayrıca, bu Şartnamenin ilgili hükümleri gereğince İdarenin düzenleyeceği zeyilnameler ile adayların yazılı talebi üzerine İdare tarafından yapılan yazılı açıklamalar, ihale dokümanının bağlayıcı bir parçasıdır.</w:t>
      </w:r>
    </w:p>
    <w:p w:rsidR="00162F24" w:rsidRDefault="00274146" w:rsidP="00DA19D8">
      <w:pPr>
        <w:pStyle w:val="ListeParagraf"/>
        <w:numPr>
          <w:ilvl w:val="1"/>
          <w:numId w:val="17"/>
        </w:numPr>
        <w:tabs>
          <w:tab w:val="left" w:pos="543"/>
        </w:tabs>
        <w:spacing w:before="129" w:line="244" w:lineRule="auto"/>
        <w:ind w:left="138" w:right="110" w:firstLine="0"/>
      </w:pPr>
      <w:r>
        <w:t>Aday tarafından, ön yeterlik dokümanının içeriği dikkatli bir şekilde incelenmelidir. Ön yeterlik başvurusunun yapılmasına ilişkin şartların yerine getirilmemesinden kaynaklanan sorumluluk adaya aittir. Dokümanda öngörülen kriterlere ve şekil kurallarına uygun olmayan başvurular değerlendirmeye</w:t>
      </w:r>
      <w:r>
        <w:rPr>
          <w:spacing w:val="-1"/>
        </w:rPr>
        <w:t xml:space="preserve"> </w:t>
      </w:r>
      <w:r>
        <w:t>alınmaz.</w:t>
      </w:r>
    </w:p>
    <w:p w:rsidR="00162F24" w:rsidRPr="00A915EC" w:rsidRDefault="00EA18AC" w:rsidP="00A915EC">
      <w:pPr>
        <w:pStyle w:val="Balk1"/>
        <w:spacing w:before="131"/>
      </w:pPr>
      <w:r w:rsidRPr="00A915EC">
        <w:t>Madde 6 -</w:t>
      </w:r>
      <w:r w:rsidR="00274146" w:rsidRPr="00A915EC">
        <w:t>Bildirim ve tebligat esasları</w:t>
      </w:r>
    </w:p>
    <w:p w:rsidR="00CD2B92" w:rsidRPr="008E1E84" w:rsidRDefault="008E1E84" w:rsidP="008E1E84">
      <w:pPr>
        <w:rPr>
          <w:rFonts w:ascii="Arial" w:hAnsi="Arial" w:cs="Arial"/>
          <w:sz w:val="26"/>
          <w:szCs w:val="26"/>
          <w:lang w:eastAsia="tr-TR"/>
        </w:rPr>
      </w:pPr>
      <w:r w:rsidRPr="008E1E84">
        <w:rPr>
          <w:b/>
          <w:lang w:eastAsia="tr-TR"/>
        </w:rPr>
        <w:t>6.1.</w:t>
      </w:r>
      <w:r>
        <w:rPr>
          <w:b/>
          <w:lang w:eastAsia="tr-TR"/>
        </w:rPr>
        <w:t xml:space="preserve"> </w:t>
      </w:r>
      <w:r w:rsidR="00CD2B92" w:rsidRPr="004A3718">
        <w:rPr>
          <w:lang w:eastAsia="tr-TR"/>
        </w:rPr>
        <w:t>Belli İstekliler Arasında İhale Usulünde Ön Yeterlik Başvuru Formu</w:t>
      </w:r>
      <w:r w:rsidR="00CD2B92">
        <w:rPr>
          <w:lang w:eastAsia="tr-TR"/>
        </w:rPr>
        <w:t xml:space="preserve"> </w:t>
      </w:r>
      <w:r w:rsidR="00CD2B92" w:rsidRPr="004A3718">
        <w:rPr>
          <w:lang w:eastAsia="tr-TR"/>
        </w:rPr>
        <w:t>Bildirim ve tebligat iadeli taahhütlü posta yoluyla veya imza karşılığı elden yapılır. Ancak dokümanın satın alındığına ve/veya başvuru mektubunda elektronik posta adresinin ve/veya faks numarasının belirtilmesi ve bu adrese veya faks numarasına yapılacak bildirimlerin kabul edileceğinin taahhüt edilmesi kaydıyla, İdare tarafından elektronik posta yoluyla veya faksla bildirim de yapılabilir.</w:t>
      </w:r>
    </w:p>
    <w:p w:rsidR="008E1E84" w:rsidRPr="004A3718" w:rsidRDefault="008E1E84" w:rsidP="008E1E84">
      <w:pPr>
        <w:rPr>
          <w:lang w:eastAsia="tr-TR"/>
        </w:rPr>
      </w:pPr>
      <w:r w:rsidRPr="008E1E84">
        <w:rPr>
          <w:b/>
          <w:lang w:eastAsia="tr-TR"/>
        </w:rPr>
        <w:t>6.2.</w:t>
      </w:r>
      <w:r>
        <w:rPr>
          <w:b/>
          <w:lang w:eastAsia="tr-TR"/>
        </w:rPr>
        <w:t xml:space="preserve"> </w:t>
      </w:r>
      <w:r w:rsidRPr="004A3718">
        <w:rPr>
          <w:lang w:eastAsia="tr-TR"/>
        </w:rPr>
        <w:t>İadeli taahhütlü mektupla yapılan tebligatlarda mektubun teslim edildiği tarih, tebliğ tarihi sayılır. Teslimin gerçekleştirilememesi halinde tebligat, öncelikle Kanunun 65 inci maddesinin birinci fıkrasının (a) bendinde sayılan diğer yöntemlere göre, bu yöntemlere göre de yapılamaması halinde ise 7201 sayılı Tebligat Kanunu hükümlerine göre gerçekleştirilir.</w:t>
      </w:r>
    </w:p>
    <w:p w:rsidR="008E1E84" w:rsidRPr="004A3718" w:rsidRDefault="008E1E84" w:rsidP="008E1E84">
      <w:pPr>
        <w:rPr>
          <w:lang w:eastAsia="tr-TR"/>
        </w:rPr>
      </w:pPr>
      <w:r w:rsidRPr="008E1E84">
        <w:rPr>
          <w:b/>
          <w:lang w:eastAsia="tr-TR"/>
        </w:rPr>
        <w:t>6.3.</w:t>
      </w:r>
      <w:r>
        <w:rPr>
          <w:b/>
          <w:lang w:eastAsia="tr-TR"/>
        </w:rPr>
        <w:t xml:space="preserve"> </w:t>
      </w:r>
      <w:r w:rsidRPr="004A3718">
        <w:rPr>
          <w:lang w:eastAsia="tr-TR"/>
        </w:rPr>
        <w:t xml:space="preserve">Elektronik posta yoluyla veya faks ile yapılan bildirimlerde, bildirim tarihi tebliğ tarihi sayılır. Bu </w:t>
      </w:r>
    </w:p>
    <w:p w:rsidR="008E1E84" w:rsidRPr="004A3718" w:rsidRDefault="008E1E84" w:rsidP="008E1E84">
      <w:pPr>
        <w:rPr>
          <w:lang w:eastAsia="tr-TR"/>
        </w:rPr>
      </w:pPr>
      <w:r w:rsidRPr="004A3718">
        <w:rPr>
          <w:lang w:eastAsia="tr-TR"/>
        </w:rPr>
        <w:t>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8E1E84" w:rsidRPr="009B2FC2" w:rsidRDefault="008E1E84" w:rsidP="008E1E84">
      <w:pPr>
        <w:rPr>
          <w:lang w:eastAsia="tr-TR"/>
        </w:rPr>
      </w:pPr>
      <w:r w:rsidRPr="008E1E84">
        <w:rPr>
          <w:b/>
          <w:lang w:eastAsia="tr-TR"/>
        </w:rPr>
        <w:t>6.4.</w:t>
      </w:r>
      <w:r>
        <w:rPr>
          <w:b/>
          <w:lang w:eastAsia="tr-TR"/>
        </w:rPr>
        <w:t xml:space="preserve"> </w:t>
      </w:r>
      <w:r w:rsidRPr="009B2FC2">
        <w:rPr>
          <w:lang w:eastAsia="tr-TR"/>
        </w:rPr>
        <w:t>Elektronik posta yoluyla yapılacak bildirimler, İdarenin resmi elektronik posta adresi kullanılarak yapılır.</w:t>
      </w:r>
    </w:p>
    <w:p w:rsidR="008E1E84" w:rsidRPr="009B2FC2" w:rsidRDefault="008E1E84" w:rsidP="008E1E84">
      <w:pPr>
        <w:rPr>
          <w:lang w:eastAsia="tr-TR"/>
        </w:rPr>
      </w:pPr>
      <w:r w:rsidRPr="008E1E84">
        <w:rPr>
          <w:b/>
          <w:lang w:eastAsia="tr-TR"/>
        </w:rPr>
        <w:t>6.5.</w:t>
      </w:r>
      <w:r>
        <w:rPr>
          <w:b/>
          <w:lang w:eastAsia="tr-TR"/>
        </w:rPr>
        <w:t xml:space="preserve"> </w:t>
      </w:r>
      <w:r w:rsidRPr="009B2FC2">
        <w:rPr>
          <w:lang w:eastAsia="tr-TR"/>
        </w:rPr>
        <w:t>İdare tarafından ortak girişimlere yapılacak bildirim ve tebligat yukarıdaki esaslara göre pilot/koordinatör ortağa yapılır.</w:t>
      </w:r>
    </w:p>
    <w:p w:rsidR="008E1E84" w:rsidRPr="009B2FC2" w:rsidRDefault="008E1E84" w:rsidP="008E1E84">
      <w:pPr>
        <w:rPr>
          <w:lang w:eastAsia="tr-TR"/>
        </w:rPr>
      </w:pPr>
      <w:r w:rsidRPr="008E1E84">
        <w:rPr>
          <w:b/>
          <w:lang w:eastAsia="tr-TR"/>
        </w:rPr>
        <w:t>6.6.</w:t>
      </w:r>
      <w:r>
        <w:rPr>
          <w:lang w:eastAsia="tr-TR"/>
        </w:rPr>
        <w:t xml:space="preserve"> </w:t>
      </w:r>
      <w:r w:rsidRPr="009B2FC2">
        <w:rPr>
          <w:lang w:eastAsia="tr-TR"/>
        </w:rPr>
        <w:t>İstekli olabilecekler ve adaylar tarafından İdareyle yapılacak yazışmalarda, elektronik posta ve faks kullanılamaz. Ancak bu Şartnamenin 4.3.maddesinde ön yeterlik ve ihale dokümanının posta yoluyla satılması hususunun düzenlenmiş olması şartıyla, ön yeterlik ve/veya ihale dokümanının posta yoluyla alınmasına ilişkin talepler faksla yapılabilir.</w:t>
      </w:r>
    </w:p>
    <w:p w:rsidR="00162F24" w:rsidRDefault="00274146">
      <w:pPr>
        <w:pStyle w:val="Balk1"/>
        <w:spacing w:before="129" w:line="244" w:lineRule="auto"/>
        <w:ind w:right="111"/>
      </w:pPr>
      <w:r>
        <w:lastRenderedPageBreak/>
        <w:t>II - YETERLİK BELGELERİNİN HAZIRLANMASI VE SUNULMASINA İLİŞKİN HUSUSLAR</w:t>
      </w:r>
    </w:p>
    <w:p w:rsidR="00162F24" w:rsidRDefault="00162F24">
      <w:pPr>
        <w:pStyle w:val="GvdeMetni"/>
        <w:spacing w:before="9"/>
        <w:ind w:left="0"/>
        <w:jc w:val="left"/>
        <w:rPr>
          <w:b/>
        </w:rPr>
      </w:pPr>
    </w:p>
    <w:p w:rsidR="00162F24" w:rsidRDefault="00274146">
      <w:pPr>
        <w:ind w:left="138"/>
        <w:jc w:val="both"/>
        <w:rPr>
          <w:b/>
        </w:rPr>
      </w:pPr>
      <w:r>
        <w:rPr>
          <w:b/>
        </w:rPr>
        <w:t>Madde 7- Ön yeterlik başvurusu için gereken belgeler ve yeterlik kriterleri</w:t>
      </w:r>
    </w:p>
    <w:p w:rsidR="00162F24" w:rsidRDefault="00274146" w:rsidP="00DA19D8">
      <w:pPr>
        <w:pStyle w:val="ListeParagraf"/>
        <w:numPr>
          <w:ilvl w:val="1"/>
          <w:numId w:val="16"/>
        </w:numPr>
        <w:tabs>
          <w:tab w:val="left" w:pos="526"/>
        </w:tabs>
        <w:spacing w:before="126"/>
        <w:ind w:hanging="388"/>
      </w:pPr>
      <w:r>
        <w:t>Adayların aşağıda sayılan belgeleri, ön yeterlik başvuruları kapsamında sunmaları gerekir:</w:t>
      </w:r>
    </w:p>
    <w:p w:rsidR="00162F24" w:rsidRDefault="00274146" w:rsidP="00DA19D8">
      <w:pPr>
        <w:pStyle w:val="ListeParagraf"/>
        <w:numPr>
          <w:ilvl w:val="2"/>
          <w:numId w:val="16"/>
        </w:numPr>
        <w:tabs>
          <w:tab w:val="left" w:pos="1075"/>
        </w:tabs>
        <w:spacing w:before="126"/>
        <w:ind w:hanging="229"/>
      </w:pPr>
      <w:r>
        <w:t>Mevzuatı gereği kayıtlı olduğu ticaret ve/veya sanayi odası veya ilgili meslek odası</w:t>
      </w:r>
      <w:r>
        <w:rPr>
          <w:spacing w:val="-3"/>
        </w:rPr>
        <w:t xml:space="preserve"> </w:t>
      </w:r>
      <w:r>
        <w:t>belgesi;</w:t>
      </w:r>
    </w:p>
    <w:p w:rsidR="00162F24" w:rsidRDefault="00274146" w:rsidP="00DA19D8">
      <w:pPr>
        <w:pStyle w:val="ListeParagraf"/>
        <w:numPr>
          <w:ilvl w:val="0"/>
          <w:numId w:val="15"/>
        </w:numPr>
        <w:tabs>
          <w:tab w:val="left" w:pos="1101"/>
        </w:tabs>
        <w:spacing w:before="126" w:line="247" w:lineRule="auto"/>
        <w:ind w:right="116" w:firstLine="707"/>
      </w:pPr>
      <w:r>
        <w:t xml:space="preserve">Gerçek kişi olması halinde, kayıtlı olduğu ticaret ve/veya sanayi odasından ya da esnaf ve sanatkârlar odasından, ilk ilan veya son başvuru tarihinin içinde bulunduğu yılda alınmış, </w:t>
      </w:r>
      <w:r w:rsidR="00841681">
        <w:t>odaya kayıtlı</w:t>
      </w:r>
      <w:r>
        <w:t xml:space="preserve"> olduğunu gösterir belge,</w:t>
      </w:r>
    </w:p>
    <w:p w:rsidR="00162F24" w:rsidRDefault="00274146" w:rsidP="00DA19D8">
      <w:pPr>
        <w:pStyle w:val="ListeParagraf"/>
        <w:numPr>
          <w:ilvl w:val="0"/>
          <w:numId w:val="15"/>
        </w:numPr>
        <w:tabs>
          <w:tab w:val="left" w:pos="1113"/>
        </w:tabs>
        <w:spacing w:before="117" w:line="244" w:lineRule="auto"/>
        <w:ind w:right="117" w:firstLine="707"/>
      </w:pPr>
      <w:r>
        <w:t>Tüzel kişi olması halinde, ilgili mevzuatı gereği kayıtlı bulunduğu ticaret ve/veya sanayi odasından, ilk ilan veya son başvuru tarihinin içinde bulunduğu yılda alınmış, tüzel kişiliğin odaya kayıtlı olduğunu gösterir belge,</w:t>
      </w:r>
    </w:p>
    <w:p w:rsidR="00162F24" w:rsidRDefault="00274146" w:rsidP="00DA19D8">
      <w:pPr>
        <w:pStyle w:val="ListeParagraf"/>
        <w:numPr>
          <w:ilvl w:val="2"/>
          <w:numId w:val="16"/>
        </w:numPr>
        <w:tabs>
          <w:tab w:val="left" w:pos="1123"/>
        </w:tabs>
        <w:spacing w:before="123" w:line="244" w:lineRule="auto"/>
        <w:ind w:left="138" w:right="113" w:firstLine="707"/>
      </w:pPr>
      <w:r>
        <w:t>Ön yeterlik başvurusu yapmaya yetkili olduğunu gösteren imza beyannamesi veya imza sirküleri;</w:t>
      </w:r>
    </w:p>
    <w:p w:rsidR="00162F24" w:rsidRDefault="00274146" w:rsidP="00DA19D8">
      <w:pPr>
        <w:pStyle w:val="ListeParagraf"/>
        <w:numPr>
          <w:ilvl w:val="0"/>
          <w:numId w:val="14"/>
        </w:numPr>
        <w:tabs>
          <w:tab w:val="left" w:pos="1087"/>
        </w:tabs>
        <w:spacing w:before="123"/>
        <w:ind w:hanging="241"/>
      </w:pPr>
      <w:r>
        <w:t>Gerçek kişi olması halinde, noter tasdikli imza beyannamesi,</w:t>
      </w:r>
    </w:p>
    <w:p w:rsidR="00162F24" w:rsidRDefault="00274146" w:rsidP="00DA19D8">
      <w:pPr>
        <w:pStyle w:val="ListeParagraf"/>
        <w:numPr>
          <w:ilvl w:val="0"/>
          <w:numId w:val="14"/>
        </w:numPr>
        <w:tabs>
          <w:tab w:val="left" w:pos="1101"/>
        </w:tabs>
        <w:spacing w:before="126" w:line="244" w:lineRule="auto"/>
        <w:ind w:left="138" w:right="116" w:firstLine="707"/>
      </w:pPr>
      <w: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w:t>
      </w:r>
      <w:r>
        <w:rPr>
          <w:spacing w:val="2"/>
        </w:rPr>
        <w:t xml:space="preserve"> </w:t>
      </w:r>
      <w:r>
        <w:t>sirküleri,</w:t>
      </w:r>
    </w:p>
    <w:p w:rsidR="00162F24" w:rsidRDefault="00274146" w:rsidP="00DA19D8">
      <w:pPr>
        <w:pStyle w:val="ListeParagraf"/>
        <w:numPr>
          <w:ilvl w:val="2"/>
          <w:numId w:val="16"/>
        </w:numPr>
        <w:tabs>
          <w:tab w:val="left" w:pos="1075"/>
        </w:tabs>
        <w:spacing w:before="126"/>
        <w:ind w:hanging="229"/>
      </w:pPr>
      <w:r>
        <w:t>Bu Şartname ekinde yer alan standart forma uygun başvuru</w:t>
      </w:r>
      <w:r>
        <w:rPr>
          <w:spacing w:val="3"/>
        </w:rPr>
        <w:t xml:space="preserve"> </w:t>
      </w:r>
      <w:r>
        <w:t>mektubu,</w:t>
      </w:r>
    </w:p>
    <w:p w:rsidR="00162F24" w:rsidRDefault="00274146">
      <w:pPr>
        <w:pStyle w:val="GvdeMetni"/>
        <w:spacing w:line="244" w:lineRule="auto"/>
        <w:ind w:right="122" w:firstLine="707"/>
      </w:pPr>
      <w:r>
        <w:t>ç) Bu Şartnamenin 7.4 ve 7.5 inci maddelerinde belirtilen, şekli ve içeriği Mal Alımı İhaleleri Uygulama Yönetmeliğinde düzenlenen yeterlik belgeleri,</w:t>
      </w:r>
    </w:p>
    <w:p w:rsidR="00162F24" w:rsidRDefault="00274146" w:rsidP="00DA19D8">
      <w:pPr>
        <w:pStyle w:val="ListeParagraf"/>
        <w:numPr>
          <w:ilvl w:val="2"/>
          <w:numId w:val="16"/>
        </w:numPr>
        <w:tabs>
          <w:tab w:val="left" w:pos="1097"/>
        </w:tabs>
        <w:spacing w:before="123" w:line="244" w:lineRule="auto"/>
        <w:ind w:left="138" w:right="117" w:firstLine="707"/>
      </w:pPr>
      <w:r>
        <w:t>Vekaleten ön yeterliliğe katılma halinde, vekil adına düzenlenmiş ihaleye katılmaya ilişkin noter onaylı vekaletname ile vekilin noter tasdikli imza</w:t>
      </w:r>
      <w:r>
        <w:rPr>
          <w:spacing w:val="3"/>
        </w:rPr>
        <w:t xml:space="preserve"> </w:t>
      </w:r>
      <w:r>
        <w:t>beyannamesi,</w:t>
      </w:r>
    </w:p>
    <w:p w:rsidR="00162F24" w:rsidRDefault="00162F24">
      <w:pPr>
        <w:spacing w:line="244" w:lineRule="auto"/>
        <w:jc w:val="both"/>
      </w:pPr>
    </w:p>
    <w:p w:rsidR="00162F24" w:rsidRDefault="00274146" w:rsidP="00DA19D8">
      <w:pPr>
        <w:pStyle w:val="ListeParagraf"/>
        <w:numPr>
          <w:ilvl w:val="2"/>
          <w:numId w:val="16"/>
        </w:numPr>
        <w:tabs>
          <w:tab w:val="left" w:pos="1090"/>
        </w:tabs>
        <w:spacing w:before="78" w:line="247" w:lineRule="auto"/>
        <w:ind w:left="138" w:right="112" w:firstLine="707"/>
      </w:pPr>
      <w:r>
        <w:t>Adayın ortak girişim olması halinde, bu Şartname ekinde yer alan standart forma uygun iş ortaklığı beyannamesi,</w:t>
      </w:r>
    </w:p>
    <w:p w:rsidR="00162F24" w:rsidRDefault="00274146" w:rsidP="00DA19D8">
      <w:pPr>
        <w:pStyle w:val="ListeParagraf"/>
        <w:numPr>
          <w:ilvl w:val="2"/>
          <w:numId w:val="16"/>
        </w:numPr>
        <w:tabs>
          <w:tab w:val="left" w:pos="1049"/>
        </w:tabs>
        <w:spacing w:before="123" w:line="247" w:lineRule="auto"/>
        <w:ind w:left="138" w:right="113" w:firstLine="705"/>
      </w:pPr>
      <w: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w:t>
      </w:r>
      <w:r>
        <w:rPr>
          <w:spacing w:val="-3"/>
        </w:rPr>
        <w:t xml:space="preserve"> </w:t>
      </w:r>
      <w:r>
        <w:t>belge,</w:t>
      </w:r>
    </w:p>
    <w:p w:rsidR="00162F24" w:rsidRDefault="00274146" w:rsidP="00DA19D8">
      <w:pPr>
        <w:pStyle w:val="ListeParagraf"/>
        <w:numPr>
          <w:ilvl w:val="1"/>
          <w:numId w:val="16"/>
        </w:numPr>
        <w:tabs>
          <w:tab w:val="left" w:pos="526"/>
        </w:tabs>
        <w:spacing w:before="131"/>
        <w:ind w:hanging="388"/>
      </w:pPr>
      <w:r>
        <w:t>Ön yeterliğe iş ortaklığı olarak başvuruda bulunulması halinde,</w:t>
      </w:r>
      <w:r>
        <w:rPr>
          <w:spacing w:val="-15"/>
        </w:rPr>
        <w:t xml:space="preserve"> </w:t>
      </w:r>
    </w:p>
    <w:p w:rsidR="00990100" w:rsidRDefault="00274146" w:rsidP="00990100">
      <w:pPr>
        <w:spacing w:before="7" w:line="244" w:lineRule="auto"/>
        <w:ind w:left="138" w:right="110"/>
        <w:jc w:val="both"/>
        <w:rPr>
          <w:sz w:val="20"/>
        </w:rPr>
      </w:pPr>
      <w:r>
        <w:rPr>
          <w:b/>
        </w:rPr>
        <w:t>7.2.1</w:t>
      </w:r>
      <w:r>
        <w:t>.</w:t>
      </w:r>
      <w:r>
        <w:rPr>
          <w:spacing w:val="39"/>
        </w:rPr>
        <w:t xml:space="preserve"> </w:t>
      </w:r>
      <w:r w:rsidR="00990100" w:rsidRPr="00990100">
        <w:t>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ortağına ait olması halinde, bu ortak (f) bendindeki belgeyi de sunmak zorundadır.”</w:t>
      </w:r>
    </w:p>
    <w:p w:rsidR="00162F24" w:rsidRPr="00990100" w:rsidRDefault="00274146">
      <w:pPr>
        <w:pStyle w:val="GvdeMetni"/>
        <w:spacing w:before="131"/>
        <w:jc w:val="left"/>
      </w:pPr>
      <w:r w:rsidRPr="00990100">
        <w:rPr>
          <w:b/>
        </w:rPr>
        <w:t>7.3.</w:t>
      </w:r>
      <w:r w:rsidR="00990100" w:rsidRPr="00990100">
        <w:t xml:space="preserve"> İhaleye konsorsiyum olarak başvurulmasına izin verilmesi durumunda aşağıdaki metne yer verilecektir:</w:t>
      </w:r>
    </w:p>
    <w:p w:rsidR="00162F24" w:rsidRDefault="00990100" w:rsidP="00990100">
      <w:pPr>
        <w:pStyle w:val="Balk1"/>
        <w:tabs>
          <w:tab w:val="left" w:pos="472"/>
        </w:tabs>
        <w:spacing w:before="132"/>
        <w:jc w:val="left"/>
        <w:rPr>
          <w:b w:val="0"/>
        </w:rPr>
      </w:pPr>
      <w:r>
        <w:t>7.4</w:t>
      </w:r>
      <w:r w:rsidRPr="00B2528A">
        <w:rPr>
          <w:color w:val="548DD4" w:themeColor="text2" w:themeTint="99"/>
        </w:rPr>
        <w:t xml:space="preserve">. </w:t>
      </w:r>
      <w:r w:rsidR="00A915EC" w:rsidRPr="00A915EC">
        <w:rPr>
          <w:b w:val="0"/>
        </w:rPr>
        <w:t>Bu madde boş bırakılmıştır.</w:t>
      </w:r>
    </w:p>
    <w:p w:rsidR="00E62853" w:rsidRPr="005F77E5" w:rsidRDefault="00E3662B" w:rsidP="00A915EC">
      <w:pPr>
        <w:rPr>
          <w:color w:val="FF0000"/>
          <w:lang w:eastAsia="tr-TR"/>
        </w:rPr>
      </w:pPr>
      <w:r>
        <w:rPr>
          <w:b/>
        </w:rPr>
        <w:t xml:space="preserve">  </w:t>
      </w:r>
      <w:r w:rsidR="00274146">
        <w:rPr>
          <w:b/>
        </w:rPr>
        <w:t>7.4.1.</w:t>
      </w:r>
      <w:r w:rsidRPr="00E3662B">
        <w:rPr>
          <w:lang w:eastAsia="tr-TR"/>
        </w:rPr>
        <w:t xml:space="preserve"> </w:t>
      </w:r>
      <w:r w:rsidR="00A915EC">
        <w:t>Bu madde boş bırakılmıştır.</w:t>
      </w:r>
    </w:p>
    <w:p w:rsidR="00162F24" w:rsidRPr="0015390D" w:rsidRDefault="00274146">
      <w:pPr>
        <w:pStyle w:val="GvdeMetni"/>
        <w:spacing w:before="131"/>
        <w:jc w:val="left"/>
        <w:rPr>
          <w:color w:val="FF0000"/>
        </w:rPr>
      </w:pPr>
      <w:r w:rsidRPr="00161135">
        <w:rPr>
          <w:b/>
        </w:rPr>
        <w:t>7.4.</w:t>
      </w:r>
      <w:r w:rsidR="0062370F">
        <w:rPr>
          <w:b/>
        </w:rPr>
        <w:t>2</w:t>
      </w:r>
      <w:r w:rsidR="00161135" w:rsidRPr="00161135">
        <w:rPr>
          <w:b/>
        </w:rPr>
        <w:t>.</w:t>
      </w:r>
      <w:r w:rsidR="00161135" w:rsidRPr="00161135">
        <w:t xml:space="preserve"> </w:t>
      </w:r>
      <w:r w:rsidR="00161135">
        <w:t>Bu madde boş bırakılmıştır.</w:t>
      </w:r>
    </w:p>
    <w:p w:rsidR="00A915EC" w:rsidRDefault="005F31C2" w:rsidP="005F31C2">
      <w:pPr>
        <w:tabs>
          <w:tab w:val="left" w:pos="526"/>
        </w:tabs>
        <w:spacing w:before="131" w:line="364" w:lineRule="auto"/>
        <w:ind w:left="138" w:right="551"/>
        <w:rPr>
          <w:b/>
        </w:rPr>
      </w:pPr>
      <w:r>
        <w:rPr>
          <w:b/>
        </w:rPr>
        <w:t>7.</w:t>
      </w:r>
      <w:r w:rsidR="00A915EC">
        <w:rPr>
          <w:b/>
        </w:rPr>
        <w:t xml:space="preserve">5. </w:t>
      </w:r>
      <w:r w:rsidR="00841681" w:rsidRPr="000743B8">
        <w:rPr>
          <w:b/>
        </w:rPr>
        <w:t>Mesleki ve teknik yeterliğe ilişkin belgeler ve bu belgelerin taşıması gereken kriterler</w:t>
      </w:r>
      <w:r w:rsidR="00A915EC" w:rsidRPr="00A915EC">
        <w:rPr>
          <w:b/>
        </w:rPr>
        <w:t>.</w:t>
      </w:r>
    </w:p>
    <w:p w:rsidR="00162F24" w:rsidRDefault="00274146" w:rsidP="005F31C2">
      <w:pPr>
        <w:tabs>
          <w:tab w:val="left" w:pos="526"/>
        </w:tabs>
        <w:spacing w:before="131" w:line="364" w:lineRule="auto"/>
        <w:ind w:left="138" w:right="551"/>
      </w:pPr>
      <w:r w:rsidRPr="005F31C2">
        <w:rPr>
          <w:b/>
        </w:rPr>
        <w:t>7.5.1</w:t>
      </w:r>
      <w:r w:rsidR="0062370F">
        <w:rPr>
          <w:b/>
        </w:rPr>
        <w:t>.</w:t>
      </w:r>
      <w:r w:rsidR="0015390D" w:rsidRPr="0015390D">
        <w:t xml:space="preserve"> </w:t>
      </w:r>
      <w:r w:rsidR="0015390D">
        <w:t>Bu madde boş bırakılmıştır.</w:t>
      </w:r>
    </w:p>
    <w:p w:rsidR="00162F24" w:rsidRPr="00A915EC" w:rsidRDefault="00274146">
      <w:pPr>
        <w:pStyle w:val="GvdeMetni"/>
        <w:spacing w:before="0" w:line="252" w:lineRule="exact"/>
        <w:jc w:val="left"/>
      </w:pPr>
      <w:r>
        <w:rPr>
          <w:b/>
        </w:rPr>
        <w:lastRenderedPageBreak/>
        <w:t>7.5.2.</w:t>
      </w:r>
      <w:r w:rsidR="00A915EC">
        <w:t xml:space="preserve"> </w:t>
      </w:r>
      <w:r w:rsidR="00841681">
        <w:t>Bu madde boş bırakılmıştır</w:t>
      </w:r>
      <w:r w:rsidR="004834CE" w:rsidRPr="00A915EC">
        <w:t>.</w:t>
      </w:r>
    </w:p>
    <w:p w:rsidR="00162F24" w:rsidRDefault="00274146">
      <w:pPr>
        <w:pStyle w:val="GvdeMetni"/>
        <w:spacing w:before="131"/>
        <w:jc w:val="left"/>
        <w:rPr>
          <w:color w:val="FF0000"/>
        </w:rPr>
      </w:pPr>
      <w:r>
        <w:rPr>
          <w:b/>
        </w:rPr>
        <w:t>7.5.3.</w:t>
      </w:r>
      <w:r w:rsidR="004834CE" w:rsidRPr="004834CE">
        <w:rPr>
          <w:color w:val="FF0000"/>
        </w:rPr>
        <w:t xml:space="preserve"> </w:t>
      </w:r>
      <w:r w:rsidR="00161135">
        <w:rPr>
          <w:b/>
        </w:rPr>
        <w:t>Tedarik edilecek mallara ilişkin</w:t>
      </w:r>
      <w:r w:rsidR="00A915EC" w:rsidRPr="00A915EC">
        <w:rPr>
          <w:b/>
        </w:rPr>
        <w:t>;</w:t>
      </w:r>
    </w:p>
    <w:p w:rsidR="00111FC0" w:rsidRDefault="00A915EC" w:rsidP="00111FC0">
      <w:pPr>
        <w:jc w:val="both"/>
        <w:rPr>
          <w:b/>
        </w:rPr>
      </w:pPr>
      <w:r>
        <w:rPr>
          <w:b/>
        </w:rPr>
        <w:t xml:space="preserve">             </w:t>
      </w:r>
    </w:p>
    <w:p w:rsidR="00EB1399" w:rsidRPr="00111FC0" w:rsidRDefault="00EB1399" w:rsidP="00111FC0">
      <w:pPr>
        <w:jc w:val="both"/>
      </w:pPr>
      <w:r w:rsidRPr="00111FC0">
        <w:rPr>
          <w:b/>
          <w:bCs/>
          <w:u w:val="dotted"/>
        </w:rPr>
        <w:t>1</w:t>
      </w:r>
      <w:r w:rsidR="00111FC0" w:rsidRPr="00111FC0">
        <w:rPr>
          <w:b/>
          <w:bCs/>
          <w:u w:val="dotted"/>
        </w:rPr>
        <w:t>-</w:t>
      </w:r>
      <w:r w:rsidRPr="00111FC0">
        <w:rPr>
          <w:bCs/>
          <w:u w:val="dotted"/>
        </w:rPr>
        <w:t xml:space="preserve">.İstekliler, T.C. Sağlık Bakanlığı İlaç ve Tıbbi Cihaz Ulusal Bilgi Bankası (TİTUBB) Bilgi Kayıt Sistemi kapsamında teklif edecekleri </w:t>
      </w:r>
      <w:r w:rsidR="00111FC0" w:rsidRPr="00111FC0">
        <w:rPr>
          <w:bCs/>
          <w:u w:val="dotted"/>
        </w:rPr>
        <w:t>ürünlerin</w:t>
      </w:r>
      <w:r w:rsidRPr="00111FC0">
        <w:rPr>
          <w:bCs/>
          <w:u w:val="dotted"/>
        </w:rPr>
        <w:t xml:space="preserve"> TİTUBB Bilgi Kayıt Sistemine kayıt edildiğine, Sağlık Bakanlığı tarafından onaylandığına ve kod numarası alındığına dair belgeleri sun</w:t>
      </w:r>
      <w:r w:rsidR="00FB34FD">
        <w:rPr>
          <w:bCs/>
          <w:u w:val="dotted"/>
        </w:rPr>
        <w:t>acaklardır.</w:t>
      </w:r>
    </w:p>
    <w:p w:rsidR="00EB1399" w:rsidRPr="00111FC0" w:rsidRDefault="00EB1399" w:rsidP="00111FC0">
      <w:pPr>
        <w:autoSpaceDE/>
        <w:autoSpaceDN/>
        <w:spacing w:before="100" w:beforeAutospacing="1" w:after="100" w:afterAutospacing="1"/>
        <w:jc w:val="both"/>
        <w:rPr>
          <w:bCs/>
          <w:u w:val="dotted"/>
        </w:rPr>
      </w:pPr>
      <w:r w:rsidRPr="00EB1399">
        <w:rPr>
          <w:b/>
          <w:bCs/>
          <w:u w:val="dotted"/>
        </w:rPr>
        <w:t>2</w:t>
      </w:r>
      <w:r w:rsidR="00111FC0">
        <w:rPr>
          <w:bCs/>
          <w:u w:val="dotted"/>
        </w:rPr>
        <w:t>-</w:t>
      </w:r>
      <w:r w:rsidRPr="00111FC0">
        <w:rPr>
          <w:bCs/>
          <w:u w:val="dotted"/>
        </w:rPr>
        <w:t xml:space="preserve"> TİTUBB Bilgi Kayıt Sistemine kayıtlı üretici ve/veya ithalatçı firmalar ve bu firmalar adı altında bayiliklerinin kayıtlı olduklarına dair belgeler de  suna</w:t>
      </w:r>
      <w:r w:rsidR="00FB34FD">
        <w:rPr>
          <w:bCs/>
          <w:u w:val="dotted"/>
        </w:rPr>
        <w:t>caklardır.</w:t>
      </w:r>
    </w:p>
    <w:p w:rsidR="00EB1399" w:rsidRDefault="00111FC0" w:rsidP="00111FC0">
      <w:pPr>
        <w:autoSpaceDE/>
        <w:autoSpaceDN/>
        <w:spacing w:before="100" w:beforeAutospacing="1" w:after="100" w:afterAutospacing="1"/>
        <w:jc w:val="both"/>
        <w:rPr>
          <w:bCs/>
          <w:u w:val="dotted"/>
        </w:rPr>
      </w:pPr>
      <w:r>
        <w:rPr>
          <w:b/>
          <w:bCs/>
          <w:u w:val="dotted"/>
        </w:rPr>
        <w:t>3</w:t>
      </w:r>
      <w:r w:rsidRPr="00111FC0">
        <w:rPr>
          <w:bCs/>
          <w:u w:val="dotted"/>
        </w:rPr>
        <w:t>-</w:t>
      </w:r>
      <w:r w:rsidR="00EB1399" w:rsidRPr="00111FC0">
        <w:rPr>
          <w:bCs/>
          <w:u w:val="dotted"/>
        </w:rPr>
        <w:t xml:space="preserve"> TİTUBB Bilgi Kayıt Sistemi dışında kalan ürünler için ise  üreticinin/ithalatçının kapsam dışı olduğu ile ilgili beyanı esas alınacak olup,  (ihalede beyan edeceklerdir/.sunacaklardır.) beyanın doğruluğu konusundaki sorumluluk isteklilere ait olacaktır.</w:t>
      </w:r>
    </w:p>
    <w:p w:rsidR="00FB34FD" w:rsidRDefault="00FB34FD" w:rsidP="00FB34FD">
      <w:pPr>
        <w:jc w:val="both"/>
      </w:pPr>
      <w:r w:rsidRPr="00FB34FD">
        <w:rPr>
          <w:b/>
          <w:bCs/>
          <w:u w:val="dotted"/>
        </w:rPr>
        <w:t>4.</w:t>
      </w:r>
      <w:r>
        <w:rPr>
          <w:bCs/>
          <w:u w:val="dotted"/>
        </w:rPr>
        <w:t>İlaç kısmına katılacak istekliler ecza deposu ruhsatı veya imalatçı olduğunu gösteren belgeleri.</w:t>
      </w:r>
      <w:r w:rsidRPr="00FB34FD">
        <w:rPr>
          <w:bCs/>
          <w:u w:val="dotted"/>
        </w:rPr>
        <w:t xml:space="preserve"> </w:t>
      </w:r>
      <w:r w:rsidRPr="00111FC0">
        <w:rPr>
          <w:bCs/>
          <w:u w:val="dotted"/>
        </w:rPr>
        <w:t>Sunacaklardır</w:t>
      </w:r>
      <w:r>
        <w:rPr>
          <w:bCs/>
          <w:u w:val="dotted"/>
        </w:rPr>
        <w:t>.</w:t>
      </w:r>
    </w:p>
    <w:p w:rsidR="00FB34FD" w:rsidRPr="00FB34FD" w:rsidRDefault="00FB34FD" w:rsidP="00FB34FD">
      <w:pPr>
        <w:jc w:val="both"/>
      </w:pPr>
    </w:p>
    <w:p w:rsidR="00111FC0" w:rsidRPr="00111FC0" w:rsidRDefault="00FB34FD" w:rsidP="00111FC0">
      <w:pPr>
        <w:autoSpaceDE/>
        <w:autoSpaceDN/>
        <w:spacing w:before="100" w:beforeAutospacing="1" w:after="100" w:afterAutospacing="1"/>
        <w:jc w:val="both"/>
      </w:pPr>
      <w:r>
        <w:rPr>
          <w:b/>
          <w:bCs/>
          <w:u w:val="dotted"/>
        </w:rPr>
        <w:t>5</w:t>
      </w:r>
      <w:r w:rsidR="00111FC0" w:rsidRPr="00111FC0">
        <w:rPr>
          <w:b/>
          <w:bCs/>
          <w:u w:val="dotted"/>
        </w:rPr>
        <w:t>-</w:t>
      </w:r>
      <w:r w:rsidR="00111FC0" w:rsidRPr="00111FC0">
        <w:rPr>
          <w:bCs/>
          <w:u w:val="dotted"/>
        </w:rPr>
        <w:t>İhalemizin Teknik Şartnamelerinde istenilen Katolog, Şartnameye Uygunluk Belgesi, Şartnameye Cevaplar, Kalite Belgeleri, ISO ve CE Belgeleri, Hizmet Yeterlilik Belgeleri, Garanti ve Yedek Parça, Bakım.. vb  Cihaz ve Sarflara ait Teknik Dokümanlar, Menşei Hakkında Bilgiler, Referans Listesi, Teknik Dökümanlar, vb. belgeler istekliler tarafından ihale günü öncesinde uygun şekilde hazırlanacak, İhale teklif dosyasında sunulacaktır.</w:t>
      </w:r>
    </w:p>
    <w:p w:rsidR="00111FC0" w:rsidRPr="00EF14A4" w:rsidRDefault="00FB34FD" w:rsidP="00111FC0">
      <w:pPr>
        <w:jc w:val="both"/>
      </w:pPr>
      <w:r>
        <w:rPr>
          <w:rStyle w:val="richtext"/>
          <w:b/>
          <w:bCs/>
          <w:u w:val="dotted"/>
        </w:rPr>
        <w:t>6</w:t>
      </w:r>
      <w:r w:rsidR="00111FC0" w:rsidRPr="00111FC0">
        <w:rPr>
          <w:rStyle w:val="richtext"/>
          <w:b/>
          <w:bCs/>
          <w:u w:val="dotted"/>
        </w:rPr>
        <w:t>-</w:t>
      </w:r>
      <w:r w:rsidR="00111FC0" w:rsidRPr="00EF14A4">
        <w:rPr>
          <w:rStyle w:val="richtext"/>
          <w:bCs/>
          <w:u w:val="dotted"/>
        </w:rPr>
        <w:t>Teknik Şartnamede belirtilen belgelerin ihale teklif dosyası kapsamında sunulmasına gerek yoktur. İhale dökümanımız kapsamında bulunan Teknik Şartnamelerin ilgili maddelerinde teklif dosyasında sunulmak üzere belirtilen belgeler ile ilgili olarak, istekliler ilgili maddelerde istenilen belge ve kriterleri karşılamakla mükellef olup, bahsi geçen belgeler idari şartnamemizin yeterlilik kriterleri ile ilgili maddelerinde açıkça belirtilmediğinden bu belgelerin ihale teklif dosyası kapsamında sunulmasına gerek yoktur. Ancak Teknik şartnamede istenilen bilgi ve belgeler gerekli görüldüğü halde tevsik edilecek belgelerle birlikte veya sözleşmenin ifası sırasında istekli/yükleniciden talep edilebilecektir.</w:t>
      </w:r>
    </w:p>
    <w:p w:rsidR="00EB1399" w:rsidRDefault="00EB1399" w:rsidP="00A915EC">
      <w:pPr>
        <w:jc w:val="both"/>
        <w:rPr>
          <w:b/>
        </w:rPr>
      </w:pPr>
    </w:p>
    <w:p w:rsidR="00EB1399" w:rsidRDefault="00EB1399" w:rsidP="00A915EC">
      <w:pPr>
        <w:jc w:val="both"/>
        <w:rPr>
          <w:b/>
        </w:rPr>
      </w:pPr>
    </w:p>
    <w:p w:rsidR="00162F24" w:rsidRDefault="00A36562" w:rsidP="00A36562">
      <w:pPr>
        <w:pStyle w:val="Balk1"/>
        <w:tabs>
          <w:tab w:val="left" w:pos="472"/>
        </w:tabs>
        <w:spacing w:before="131"/>
        <w:jc w:val="left"/>
        <w:rPr>
          <w:b w:val="0"/>
        </w:rPr>
      </w:pPr>
      <w:r>
        <w:t xml:space="preserve">7.6. </w:t>
      </w:r>
      <w:r w:rsidR="003E30E8">
        <w:rPr>
          <w:b w:val="0"/>
        </w:rPr>
        <w:t>Bu madde boş bırakılmıştır.</w:t>
      </w:r>
    </w:p>
    <w:p w:rsidR="00162F24" w:rsidRPr="00A915EC" w:rsidRDefault="00274146">
      <w:pPr>
        <w:pStyle w:val="GvdeMetni"/>
        <w:spacing w:before="131"/>
        <w:jc w:val="left"/>
      </w:pPr>
      <w:r>
        <w:rPr>
          <w:b/>
        </w:rPr>
        <w:t>7.7.</w:t>
      </w:r>
      <w:r w:rsidR="003E30E8">
        <w:t xml:space="preserve"> </w:t>
      </w:r>
      <w:r w:rsidR="00DD5F10" w:rsidRPr="00A915EC">
        <w:t>Yeterlikleri tespit edilen bütün adaylar teklif vermeye davet edilecektir.</w:t>
      </w:r>
    </w:p>
    <w:p w:rsidR="00A915EC" w:rsidRDefault="004762A3" w:rsidP="00DA19D8">
      <w:pPr>
        <w:pStyle w:val="ListeParagraf"/>
        <w:numPr>
          <w:ilvl w:val="1"/>
          <w:numId w:val="13"/>
        </w:numPr>
        <w:tabs>
          <w:tab w:val="left" w:pos="526"/>
        </w:tabs>
        <w:spacing w:before="103" w:line="364" w:lineRule="auto"/>
        <w:ind w:right="2119" w:firstLine="0"/>
      </w:pPr>
      <w:r>
        <w:rPr>
          <w:b/>
        </w:rPr>
        <w:t>Puanlama kriterleri</w:t>
      </w:r>
      <w:r w:rsidR="00274146">
        <w:rPr>
          <w:b/>
        </w:rPr>
        <w:t>:</w:t>
      </w:r>
      <w:r w:rsidR="00274146">
        <w:t xml:space="preserve"> </w:t>
      </w:r>
    </w:p>
    <w:p w:rsidR="00162F24" w:rsidRDefault="00274146" w:rsidP="004762A3">
      <w:pPr>
        <w:pStyle w:val="ListeParagraf"/>
        <w:tabs>
          <w:tab w:val="left" w:pos="526"/>
        </w:tabs>
        <w:spacing w:before="103" w:line="364" w:lineRule="auto"/>
        <w:ind w:right="2119"/>
        <w:jc w:val="left"/>
      </w:pPr>
      <w:r>
        <w:rPr>
          <w:b/>
        </w:rPr>
        <w:t>7.8.1</w:t>
      </w:r>
      <w:r w:rsidR="00A915EC">
        <w:t xml:space="preserve">. </w:t>
      </w:r>
      <w:r w:rsidR="00DD5F10">
        <w:t>Bu madde boş bırakılmıştır.</w:t>
      </w:r>
    </w:p>
    <w:p w:rsidR="00162F24" w:rsidRDefault="00274146" w:rsidP="00DA19D8">
      <w:pPr>
        <w:pStyle w:val="Balk1"/>
        <w:numPr>
          <w:ilvl w:val="1"/>
          <w:numId w:val="13"/>
        </w:numPr>
        <w:tabs>
          <w:tab w:val="left" w:pos="526"/>
        </w:tabs>
        <w:spacing w:line="252" w:lineRule="exact"/>
        <w:ind w:left="525" w:hanging="388"/>
      </w:pPr>
      <w:r>
        <w:t>Belgelerin sunuluş şekli:</w:t>
      </w:r>
    </w:p>
    <w:p w:rsidR="00162F24" w:rsidRDefault="00274146" w:rsidP="00DA19D8">
      <w:pPr>
        <w:pStyle w:val="ListeParagraf"/>
        <w:numPr>
          <w:ilvl w:val="2"/>
          <w:numId w:val="13"/>
        </w:numPr>
        <w:tabs>
          <w:tab w:val="left" w:pos="787"/>
        </w:tabs>
        <w:spacing w:before="126" w:line="244" w:lineRule="auto"/>
        <w:ind w:right="113" w:firstLine="0"/>
      </w:pPr>
      <w:r>
        <w:t>Adaylar,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adaylara verilen Ticaret Sicili Gazetesi suretleri ile bunların noter onaylı suretleri de kabul edilecektir.</w:t>
      </w:r>
      <w:r>
        <w:rPr>
          <w:spacing w:val="-7"/>
        </w:rPr>
        <w:t xml:space="preserve"> </w:t>
      </w:r>
      <w:r>
        <w:rPr>
          <w:vertAlign w:val="superscript"/>
        </w:rPr>
        <w:t>19</w:t>
      </w:r>
    </w:p>
    <w:p w:rsidR="00162F24" w:rsidRDefault="00274146" w:rsidP="00DA19D8">
      <w:pPr>
        <w:pStyle w:val="ListeParagraf"/>
        <w:numPr>
          <w:ilvl w:val="2"/>
          <w:numId w:val="13"/>
        </w:numPr>
        <w:tabs>
          <w:tab w:val="left" w:pos="722"/>
        </w:tabs>
        <w:spacing w:before="131" w:line="244" w:lineRule="auto"/>
        <w:ind w:right="119" w:firstLine="0"/>
      </w:pPr>
      <w:r>
        <w:t>Noter onaylı belgelerin aslına uygun olduğunu belirten bir şerh taşıması zorunlu olup, sureti veya fotokopisi görülerek onaylanmış olanlar ile “ibraz edilenin aynıdır” veya bu anlama gelecek bir şerh taşıyanlar geçerli kabul</w:t>
      </w:r>
      <w:r>
        <w:rPr>
          <w:spacing w:val="2"/>
        </w:rPr>
        <w:t xml:space="preserve"> </w:t>
      </w:r>
      <w:r>
        <w:t>edilmeyecektir.</w:t>
      </w:r>
    </w:p>
    <w:p w:rsidR="00162F24" w:rsidRDefault="00274146" w:rsidP="00DA19D8">
      <w:pPr>
        <w:pStyle w:val="ListeParagraf"/>
        <w:numPr>
          <w:ilvl w:val="2"/>
          <w:numId w:val="13"/>
        </w:numPr>
        <w:tabs>
          <w:tab w:val="left" w:pos="749"/>
        </w:tabs>
        <w:spacing w:before="128" w:line="247" w:lineRule="auto"/>
        <w:ind w:right="113" w:firstLine="0"/>
      </w:pPr>
      <w:r>
        <w:t>Adaylar, istenen belgelerin aslı yerine son başvuru tarihinden önce İdare tarafından “aslı idarece görülmüştür” veya bu anlama gelecek şekilde şerh düşülen suretlerini başvurularına ekleyebilirler.</w:t>
      </w:r>
    </w:p>
    <w:p w:rsidR="00162F24" w:rsidRDefault="00274146" w:rsidP="00DA19D8">
      <w:pPr>
        <w:pStyle w:val="Balk1"/>
        <w:numPr>
          <w:ilvl w:val="2"/>
          <w:numId w:val="13"/>
        </w:numPr>
        <w:tabs>
          <w:tab w:val="left" w:pos="701"/>
        </w:tabs>
        <w:spacing w:before="122" w:line="244" w:lineRule="auto"/>
        <w:ind w:right="119" w:firstLine="0"/>
      </w:pPr>
      <w:r>
        <w:t xml:space="preserve">Türkiye Cumhuriyetinin yabancı ülkelerde bulunan temsilcilikleri tarafından düzenlenen belgeler dışında yabancı ülkelerde düzenlenen belgeler ile yabancı ülkelerin Türkiye’deki </w:t>
      </w:r>
      <w:r>
        <w:lastRenderedPageBreak/>
        <w:t>temsilcilikleri tarafından düzenlenen belgelerin tasdik</w:t>
      </w:r>
      <w:r>
        <w:rPr>
          <w:spacing w:val="2"/>
        </w:rPr>
        <w:t xml:space="preserve"> </w:t>
      </w:r>
      <w:r>
        <w:t>işlemi:</w:t>
      </w:r>
    </w:p>
    <w:p w:rsidR="00162F24" w:rsidRDefault="00162F24">
      <w:pPr>
        <w:pStyle w:val="GvdeMetni"/>
        <w:spacing w:before="0"/>
        <w:ind w:left="0"/>
        <w:jc w:val="left"/>
        <w:rPr>
          <w:b/>
          <w:sz w:val="20"/>
        </w:rPr>
      </w:pPr>
    </w:p>
    <w:p w:rsidR="00162F24" w:rsidRDefault="00274146" w:rsidP="00DA19D8">
      <w:pPr>
        <w:pStyle w:val="ListeParagraf"/>
        <w:numPr>
          <w:ilvl w:val="3"/>
          <w:numId w:val="13"/>
        </w:numPr>
        <w:tabs>
          <w:tab w:val="left" w:pos="803"/>
        </w:tabs>
        <w:spacing w:before="63" w:line="247" w:lineRule="auto"/>
        <w:ind w:right="119" w:firstLine="0"/>
      </w:pPr>
      <w:r>
        <w:t>Tasdik işleminden, belgedeki imzanın doğruluğunun, belgeyi imzalayan kişinin hangi sıfatla imzaladığının ve varsa üzerindeki mühür veya damganın aslı ile aynı olduğunun teyidi işlemi</w:t>
      </w:r>
      <w:r>
        <w:rPr>
          <w:spacing w:val="4"/>
        </w:rPr>
        <w:t xml:space="preserve"> </w:t>
      </w:r>
      <w:r>
        <w:t>anlaşılır.</w:t>
      </w:r>
    </w:p>
    <w:p w:rsidR="00162F24" w:rsidRDefault="00274146" w:rsidP="00DA19D8">
      <w:pPr>
        <w:pStyle w:val="ListeParagraf"/>
        <w:numPr>
          <w:ilvl w:val="3"/>
          <w:numId w:val="13"/>
        </w:numPr>
        <w:tabs>
          <w:tab w:val="left" w:pos="871"/>
        </w:tabs>
        <w:spacing w:before="123" w:line="244" w:lineRule="auto"/>
        <w:ind w:right="116" w:firstLine="0"/>
      </w:pPr>
      <w:r>
        <w:t>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w:t>
      </w:r>
      <w:r>
        <w:rPr>
          <w:spacing w:val="-3"/>
        </w:rPr>
        <w:t xml:space="preserve"> </w:t>
      </w:r>
      <w:r>
        <w:t>muaftır.</w:t>
      </w:r>
    </w:p>
    <w:p w:rsidR="00162F24" w:rsidRDefault="00274146" w:rsidP="00DA19D8">
      <w:pPr>
        <w:pStyle w:val="ListeParagraf"/>
        <w:numPr>
          <w:ilvl w:val="3"/>
          <w:numId w:val="13"/>
        </w:numPr>
        <w:tabs>
          <w:tab w:val="left" w:pos="874"/>
        </w:tabs>
        <w:spacing w:before="129" w:line="244" w:lineRule="auto"/>
        <w:ind w:right="113" w:firstLine="0"/>
      </w:pPr>
      <w:r>
        <w:t xml:space="preserve">Türkiye Cumhuriyeti ile diğer devlet veya </w:t>
      </w:r>
      <w:r w:rsidR="00207119">
        <w:t>devletlerarasında</w:t>
      </w:r>
      <w:r>
        <w:t>, belgelerdeki imza, mühür veya damganın tasdik işlemini düzenleyen hükümler içeren bir anlaşma veya sözleşme bulunduğu takdirde, bu ülkelerde düzenlenen belgelerin tasdik işlemi bu anlaşma veya sözleşme hükümlerine göre yaptırılabilir.</w:t>
      </w:r>
    </w:p>
    <w:p w:rsidR="00162F24" w:rsidRDefault="00274146" w:rsidP="00DA19D8">
      <w:pPr>
        <w:pStyle w:val="ListeParagraf"/>
        <w:numPr>
          <w:ilvl w:val="3"/>
          <w:numId w:val="13"/>
        </w:numPr>
        <w:tabs>
          <w:tab w:val="left" w:pos="859"/>
        </w:tabs>
        <w:spacing w:before="129" w:line="244" w:lineRule="auto"/>
        <w:ind w:right="113" w:firstLine="0"/>
      </w:pPr>
      <w:r>
        <w:t xml:space="preserve">“Apostil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w:t>
      </w:r>
      <w:r>
        <w:rPr>
          <w:spacing w:val="2"/>
        </w:rPr>
        <w:t xml:space="preserve">bu </w:t>
      </w:r>
      <w:r>
        <w:t>ülkenin Türkiye’deki temsilciliği ve Türkiye Cumhuriyeti Dışişleri Bakanlığı tarafından tasdik edilmelidir.</w:t>
      </w:r>
    </w:p>
    <w:p w:rsidR="00162F24" w:rsidRDefault="00274146" w:rsidP="00DA19D8">
      <w:pPr>
        <w:pStyle w:val="ListeParagraf"/>
        <w:numPr>
          <w:ilvl w:val="3"/>
          <w:numId w:val="13"/>
        </w:numPr>
        <w:tabs>
          <w:tab w:val="left" w:pos="989"/>
        </w:tabs>
        <w:spacing w:before="135" w:line="244" w:lineRule="auto"/>
        <w:ind w:right="120" w:firstLine="0"/>
      </w:pPr>
      <w:r>
        <w:t>Yabancı ülkenin Türkiye’deki temsilciliği tarafından düzenlenen belgeler, Türkiye Cumhuriyeti Dışişleri Bakanlığı tarafından tasdik edilmelidir.</w:t>
      </w:r>
    </w:p>
    <w:p w:rsidR="00162F24" w:rsidRDefault="00274146" w:rsidP="00DA19D8">
      <w:pPr>
        <w:pStyle w:val="ListeParagraf"/>
        <w:numPr>
          <w:ilvl w:val="3"/>
          <w:numId w:val="13"/>
        </w:numPr>
        <w:tabs>
          <w:tab w:val="left" w:pos="857"/>
        </w:tabs>
        <w:ind w:left="856" w:hanging="719"/>
      </w:pPr>
      <w:r>
        <w:t>Fahri konsolosluklarca düzenlenen belgelere dayanılarak işlem tesis</w:t>
      </w:r>
      <w:r>
        <w:rPr>
          <w:spacing w:val="-4"/>
        </w:rPr>
        <w:t xml:space="preserve"> </w:t>
      </w:r>
      <w:r>
        <w:t>edilmez.</w:t>
      </w:r>
    </w:p>
    <w:p w:rsidR="00162F24" w:rsidRDefault="00274146" w:rsidP="00DA19D8">
      <w:pPr>
        <w:pStyle w:val="ListeParagraf"/>
        <w:numPr>
          <w:ilvl w:val="3"/>
          <w:numId w:val="13"/>
        </w:numPr>
        <w:tabs>
          <w:tab w:val="left" w:pos="857"/>
        </w:tabs>
        <w:spacing w:before="131" w:line="364" w:lineRule="auto"/>
        <w:ind w:right="1883" w:firstLine="0"/>
      </w:pPr>
      <w:r>
        <w:rPr>
          <w:b/>
        </w:rPr>
        <w:t>Tasdik işleminden muaf tutulan resmi niteliği bulunmayan belgeler:</w:t>
      </w:r>
      <w:r>
        <w:t xml:space="preserve"> </w:t>
      </w:r>
      <w:r>
        <w:rPr>
          <w:b/>
        </w:rPr>
        <w:t>7.9.4.7.1</w:t>
      </w:r>
      <w:r w:rsidR="004762A3">
        <w:rPr>
          <w:b/>
        </w:rPr>
        <w:t xml:space="preserve"> </w:t>
      </w:r>
      <w:r w:rsidR="004762A3">
        <w:t>Bu madde boş bırakılmıştır.</w:t>
      </w:r>
    </w:p>
    <w:p w:rsidR="00162F24" w:rsidRDefault="00274146" w:rsidP="00DA19D8">
      <w:pPr>
        <w:pStyle w:val="Balk1"/>
        <w:numPr>
          <w:ilvl w:val="2"/>
          <w:numId w:val="13"/>
        </w:numPr>
        <w:tabs>
          <w:tab w:val="left" w:pos="754"/>
        </w:tabs>
        <w:spacing w:line="249" w:lineRule="auto"/>
        <w:ind w:right="116" w:firstLine="0"/>
      </w:pPr>
      <w:r>
        <w:t>Başvuru kapsamında sunulan ve yabancı dilde düzenlenen belgelerin tercümelerinin yapılması ve bu tercümelerin tasdik</w:t>
      </w:r>
      <w:r>
        <w:rPr>
          <w:spacing w:val="1"/>
        </w:rPr>
        <w:t xml:space="preserve"> </w:t>
      </w:r>
      <w:r>
        <w:t>işlemi:</w:t>
      </w:r>
    </w:p>
    <w:p w:rsidR="00162F24" w:rsidRDefault="00274146" w:rsidP="00DA19D8">
      <w:pPr>
        <w:pStyle w:val="ListeParagraf"/>
        <w:numPr>
          <w:ilvl w:val="3"/>
          <w:numId w:val="13"/>
        </w:numPr>
        <w:tabs>
          <w:tab w:val="left" w:pos="881"/>
        </w:tabs>
        <w:spacing w:before="117" w:line="244" w:lineRule="auto"/>
        <w:ind w:right="121" w:firstLine="0"/>
      </w:pPr>
      <w:r>
        <w:t>Yerli istekliler tarafından sunulan ve yabancı dilde düzenlenen belgelerin tercümeleri ve bu tercümelerin tasdik işlemi, aşağıdaki şekilde</w:t>
      </w:r>
      <w:r>
        <w:rPr>
          <w:spacing w:val="-2"/>
        </w:rPr>
        <w:t xml:space="preserve"> </w:t>
      </w:r>
      <w:r>
        <w:t>yapılır:</w:t>
      </w:r>
    </w:p>
    <w:p w:rsidR="00162F24" w:rsidRDefault="00274146" w:rsidP="00DA19D8">
      <w:pPr>
        <w:pStyle w:val="ListeParagraf"/>
        <w:numPr>
          <w:ilvl w:val="4"/>
          <w:numId w:val="13"/>
        </w:numPr>
        <w:tabs>
          <w:tab w:val="left" w:pos="1025"/>
        </w:tabs>
        <w:spacing w:line="244" w:lineRule="auto"/>
        <w:ind w:right="113" w:firstLine="0"/>
      </w:pPr>
      <w: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w:t>
      </w:r>
      <w:r>
        <w:rPr>
          <w:spacing w:val="-3"/>
        </w:rPr>
        <w:t xml:space="preserve"> </w:t>
      </w:r>
      <w:r>
        <w:t>muaftır.</w:t>
      </w:r>
    </w:p>
    <w:p w:rsidR="00162F24" w:rsidRDefault="00274146" w:rsidP="00DA19D8">
      <w:pPr>
        <w:pStyle w:val="ListeParagraf"/>
        <w:numPr>
          <w:ilvl w:val="3"/>
          <w:numId w:val="13"/>
        </w:numPr>
        <w:tabs>
          <w:tab w:val="left" w:pos="881"/>
        </w:tabs>
        <w:spacing w:before="130" w:line="244" w:lineRule="auto"/>
        <w:ind w:right="113" w:firstLine="0"/>
      </w:pPr>
      <w:r>
        <w:t>Yabancı istekliler tarafından sunulan ve yabancı dilde düzenlenen belgelerin tercümeleri ve  bu tercümelerin tasdik işlemi, aşağıdaki şekilde</w:t>
      </w:r>
      <w:r>
        <w:rPr>
          <w:spacing w:val="-2"/>
        </w:rPr>
        <w:t xml:space="preserve"> </w:t>
      </w:r>
      <w:r>
        <w:t>yapılır:</w:t>
      </w:r>
    </w:p>
    <w:p w:rsidR="00162F24" w:rsidRDefault="00274146" w:rsidP="00DA19D8">
      <w:pPr>
        <w:pStyle w:val="ListeParagraf"/>
        <w:numPr>
          <w:ilvl w:val="4"/>
          <w:numId w:val="13"/>
        </w:numPr>
        <w:tabs>
          <w:tab w:val="left" w:pos="1078"/>
        </w:tabs>
        <w:spacing w:before="128" w:line="244" w:lineRule="auto"/>
        <w:ind w:right="119" w:firstLine="0"/>
      </w:pPr>
      <w:r>
        <w:t>Tercümelerin tasdik işleminden tercümeyi gerçekleştiren yeminli tercümanın imzası ve varsa belge üzerindeki mührün ya da damganın aslı ile aynı olduğunun teyidi işlemi</w:t>
      </w:r>
      <w:r>
        <w:rPr>
          <w:spacing w:val="2"/>
        </w:rPr>
        <w:t xml:space="preserve"> </w:t>
      </w:r>
      <w:r>
        <w:t>anlaşılır.</w:t>
      </w:r>
    </w:p>
    <w:p w:rsidR="00162F24" w:rsidRDefault="00274146" w:rsidP="00DA19D8">
      <w:pPr>
        <w:pStyle w:val="ListeParagraf"/>
        <w:numPr>
          <w:ilvl w:val="4"/>
          <w:numId w:val="13"/>
        </w:numPr>
        <w:tabs>
          <w:tab w:val="left" w:pos="1085"/>
        </w:tabs>
        <w:spacing w:line="244" w:lineRule="auto"/>
        <w:ind w:right="115" w:firstLine="0"/>
      </w:pPr>
      <w:r>
        <w:t>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
    <w:p w:rsidR="00162F24" w:rsidRDefault="00274146" w:rsidP="00DA19D8">
      <w:pPr>
        <w:pStyle w:val="ListeParagraf"/>
        <w:numPr>
          <w:ilvl w:val="4"/>
          <w:numId w:val="13"/>
        </w:numPr>
        <w:tabs>
          <w:tab w:val="left" w:pos="1025"/>
        </w:tabs>
        <w:spacing w:before="63" w:line="247" w:lineRule="auto"/>
        <w:ind w:right="119" w:firstLine="0"/>
      </w:pPr>
      <w:r>
        <w:t>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w:t>
      </w:r>
      <w:r>
        <w:rPr>
          <w:spacing w:val="5"/>
        </w:rPr>
        <w:t xml:space="preserve"> </w:t>
      </w:r>
      <w:r>
        <w:t>yaptırılabilir.</w:t>
      </w:r>
    </w:p>
    <w:p w:rsidR="00162F24" w:rsidRDefault="00274146" w:rsidP="00DA19D8">
      <w:pPr>
        <w:pStyle w:val="ListeParagraf"/>
        <w:numPr>
          <w:ilvl w:val="4"/>
          <w:numId w:val="13"/>
        </w:numPr>
        <w:tabs>
          <w:tab w:val="left" w:pos="1118"/>
        </w:tabs>
        <w:spacing w:before="121" w:line="244" w:lineRule="auto"/>
        <w:ind w:right="112" w:firstLine="0"/>
      </w:pPr>
      <w:r>
        <w:t xml:space="preserve">Türkiye Cumhuriyeti Konsolosluğunun bulunmadığı ülkelerde düzenlenen belgelerin tercümelerinin, düzenlendiği ülkedeki yeminli tercüman tarafından yapılmış olması ve tercümenin de </w:t>
      </w:r>
      <w:r>
        <w:lastRenderedPageBreak/>
        <w:t>“apostil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w:t>
      </w:r>
      <w:r>
        <w:rPr>
          <w:spacing w:val="-1"/>
        </w:rPr>
        <w:t xml:space="preserve"> </w:t>
      </w:r>
      <w:r>
        <w:t>edilmelidir.</w:t>
      </w:r>
    </w:p>
    <w:p w:rsidR="00162F24" w:rsidRDefault="00274146" w:rsidP="00DA19D8">
      <w:pPr>
        <w:pStyle w:val="ListeParagraf"/>
        <w:numPr>
          <w:ilvl w:val="4"/>
          <w:numId w:val="13"/>
        </w:numPr>
        <w:tabs>
          <w:tab w:val="left" w:pos="1094"/>
        </w:tabs>
        <w:spacing w:before="132" w:line="244" w:lineRule="auto"/>
        <w:ind w:right="112" w:firstLine="0"/>
      </w:pPr>
      <w:r>
        <w:t>Yabancı dilde düzenlenen belgelerin tercümelerinin Türkiye’deki yeminli tercümanlar tarafından yapılması ve noter tarafından onaylanması halinde, bu tercümelerde başkaca bir tasdik şerhi aranmaz.</w:t>
      </w:r>
    </w:p>
    <w:p w:rsidR="004762A3" w:rsidRDefault="00274146" w:rsidP="00DA19D8">
      <w:pPr>
        <w:pStyle w:val="ListeParagraf"/>
        <w:numPr>
          <w:ilvl w:val="2"/>
          <w:numId w:val="13"/>
        </w:numPr>
        <w:tabs>
          <w:tab w:val="left" w:pos="691"/>
        </w:tabs>
        <w:spacing w:before="128" w:line="364" w:lineRule="auto"/>
        <w:ind w:right="2121" w:firstLine="0"/>
      </w:pPr>
      <w:r>
        <w:rPr>
          <w:b/>
        </w:rPr>
        <w:t>Kalite ve standarda ilişkin belgelerin sunuluş şekli:</w:t>
      </w:r>
      <w:r>
        <w:t xml:space="preserve"> </w:t>
      </w:r>
    </w:p>
    <w:p w:rsidR="00162F24" w:rsidRDefault="00274146" w:rsidP="00DA19D8">
      <w:pPr>
        <w:widowControl/>
        <w:shd w:val="clear" w:color="auto" w:fill="FFFFFF"/>
        <w:autoSpaceDE/>
        <w:spacing w:after="120" w:line="293" w:lineRule="atLeast"/>
        <w:contextualSpacing/>
      </w:pPr>
      <w:r w:rsidRPr="004762A3">
        <w:rPr>
          <w:b/>
        </w:rPr>
        <w:t>7.9.6.1.</w:t>
      </w:r>
      <w:r w:rsidR="004762A3" w:rsidRPr="004762A3">
        <w:rPr>
          <w:b/>
        </w:rPr>
        <w:t xml:space="preserve"> </w:t>
      </w:r>
      <w:r>
        <w:t>Yabancı istekli tarafından ön yeterliğe başvuruda bulunulması halinde, bu Şartname ve eklerinde istenilen belgelerin, adayın kendi ülkesindeki mevzuat uyarınca düzenlenmiş olan dengi belgelerin sunulması gerekir.</w:t>
      </w:r>
    </w:p>
    <w:p w:rsidR="00162F24" w:rsidRDefault="00162F24">
      <w:pPr>
        <w:pStyle w:val="GvdeMetni"/>
        <w:spacing w:before="3"/>
        <w:ind w:left="0"/>
        <w:jc w:val="left"/>
        <w:rPr>
          <w:sz w:val="23"/>
        </w:rPr>
      </w:pPr>
    </w:p>
    <w:p w:rsidR="00162F24" w:rsidRDefault="00274146" w:rsidP="00DA19D8">
      <w:pPr>
        <w:pStyle w:val="Balk1"/>
        <w:numPr>
          <w:ilvl w:val="1"/>
          <w:numId w:val="13"/>
        </w:numPr>
        <w:tabs>
          <w:tab w:val="left" w:pos="582"/>
        </w:tabs>
        <w:ind w:left="581" w:hanging="444"/>
        <w:rPr>
          <w:b w:val="0"/>
        </w:rPr>
      </w:pPr>
      <w:r>
        <w:t>Ön yeterlik başvurusunun</w:t>
      </w:r>
      <w:r>
        <w:rPr>
          <w:spacing w:val="-1"/>
        </w:rPr>
        <w:t xml:space="preserve"> </w:t>
      </w:r>
      <w:r>
        <w:t>dili:</w:t>
      </w:r>
    </w:p>
    <w:p w:rsidR="00162F24" w:rsidRDefault="00162F24">
      <w:pPr>
        <w:pStyle w:val="GvdeMetni"/>
        <w:spacing w:before="0"/>
        <w:ind w:left="0"/>
        <w:jc w:val="left"/>
        <w:rPr>
          <w:sz w:val="20"/>
        </w:rPr>
      </w:pPr>
    </w:p>
    <w:p w:rsidR="00401418" w:rsidRDefault="00274146" w:rsidP="00DA19D8">
      <w:pPr>
        <w:spacing w:before="2" w:line="244" w:lineRule="auto"/>
        <w:ind w:right="111"/>
        <w:jc w:val="both"/>
        <w:rPr>
          <w:sz w:val="34"/>
        </w:rPr>
      </w:pPr>
      <w:r>
        <w:rPr>
          <w:sz w:val="20"/>
        </w:rPr>
        <w:t xml:space="preserve"> </w:t>
      </w:r>
      <w:r w:rsidR="00DA19D8">
        <w:rPr>
          <w:sz w:val="20"/>
        </w:rPr>
        <w:t xml:space="preserve"> </w:t>
      </w:r>
      <w:r w:rsidR="00DA19D8">
        <w:rPr>
          <w:b/>
        </w:rPr>
        <w:t>7.10</w:t>
      </w:r>
      <w:r>
        <w:rPr>
          <w:b/>
        </w:rPr>
        <w:t>.1</w:t>
      </w:r>
      <w:r w:rsidR="00401418">
        <w:rPr>
          <w:b/>
        </w:rPr>
        <w:t>.</w:t>
      </w:r>
      <w:r w:rsidR="00A915EC">
        <w:rPr>
          <w:b/>
        </w:rPr>
        <w:t xml:space="preserve"> </w:t>
      </w:r>
      <w:r w:rsidR="00401418" w:rsidRPr="00A915EC">
        <w:t>Adaylar tarafından, aşağıda belirtilen belgeler dışında tüm belgeler, Türkçe onaylı tercümesi ile birlikte verilmesi halinde geçerlidir. Tercümelerin yapılması ve tercümelerin tasdiki işleminde ilgili maddedeki düzenlemeler esas alınacaktır.  Bu durumda başvurunun veya belgenin yorumlanmasında Türkçe tercüme esas alınır</w:t>
      </w:r>
      <w:r w:rsidR="00DA19D8">
        <w:t>.</w:t>
      </w:r>
    </w:p>
    <w:p w:rsidR="007E7BE3" w:rsidRDefault="00401418" w:rsidP="00DA19D8">
      <w:pPr>
        <w:spacing w:line="364" w:lineRule="auto"/>
        <w:ind w:right="2229"/>
      </w:pPr>
      <w:r>
        <w:rPr>
          <w:b/>
        </w:rPr>
        <w:t>Madde.</w:t>
      </w:r>
      <w:r w:rsidR="00274146">
        <w:rPr>
          <w:b/>
        </w:rPr>
        <w:t>8-İhalenin yabancı isteklilere açıklığı</w:t>
      </w:r>
      <w:r w:rsidR="00274146">
        <w:t xml:space="preserve"> </w:t>
      </w:r>
    </w:p>
    <w:p w:rsidR="00162F24" w:rsidRPr="00A915EC" w:rsidRDefault="00274146" w:rsidP="00401418">
      <w:pPr>
        <w:spacing w:line="364" w:lineRule="auto"/>
        <w:ind w:left="138" w:right="2229"/>
      </w:pPr>
      <w:r>
        <w:rPr>
          <w:b/>
        </w:rPr>
        <w:t>8.1</w:t>
      </w:r>
      <w:r>
        <w:t>.</w:t>
      </w:r>
      <w:r w:rsidR="007E7BE3">
        <w:rPr>
          <w:color w:val="FF0000"/>
        </w:rPr>
        <w:t xml:space="preserve"> </w:t>
      </w:r>
      <w:r w:rsidR="007E7BE3" w:rsidRPr="00A915EC">
        <w:t>İhale, yeterlik kriterlerini taşıyan tüm yerli ve yabancı isteklilere açıktır.</w:t>
      </w:r>
    </w:p>
    <w:p w:rsidR="00162F24" w:rsidRDefault="00274146">
      <w:pPr>
        <w:pStyle w:val="Balk1"/>
        <w:spacing w:line="252" w:lineRule="exact"/>
      </w:pPr>
      <w:r>
        <w:t>Madde 9 - İhaleye katılamayacak olanlar</w:t>
      </w:r>
    </w:p>
    <w:p w:rsidR="00162F24" w:rsidRDefault="00274146" w:rsidP="00DA19D8">
      <w:pPr>
        <w:pStyle w:val="ListeParagraf"/>
        <w:numPr>
          <w:ilvl w:val="1"/>
          <w:numId w:val="12"/>
        </w:numPr>
        <w:tabs>
          <w:tab w:val="left" w:pos="576"/>
        </w:tabs>
        <w:spacing w:before="126" w:line="244" w:lineRule="auto"/>
        <w:ind w:right="117" w:firstLine="0"/>
      </w:pPr>
      <w:r>
        <w:t>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w:t>
      </w:r>
      <w:r>
        <w:rPr>
          <w:spacing w:val="2"/>
        </w:rPr>
        <w:t xml:space="preserve"> </w:t>
      </w:r>
      <w:r>
        <w:t>katılamazlar.</w:t>
      </w:r>
    </w:p>
    <w:p w:rsidR="00162F24" w:rsidRDefault="00274146" w:rsidP="00DA19D8">
      <w:pPr>
        <w:pStyle w:val="ListeParagraf"/>
        <w:numPr>
          <w:ilvl w:val="1"/>
          <w:numId w:val="12"/>
        </w:numPr>
        <w:tabs>
          <w:tab w:val="left" w:pos="595"/>
        </w:tabs>
        <w:spacing w:before="129" w:line="244" w:lineRule="auto"/>
        <w:ind w:right="117" w:firstLine="0"/>
      </w:pPr>
      <w:r>
        <w:t>Bu yasaklara rağmen ihaleye katılan adaylar ihale dışı bırakılarak geçici teminatları gelir kaydedilir. Ayrıca, bu durumun başvuruların değerlendirilmesi aşamasında tespit edilememesi nedeniyle bunlardan biri üzerine ihale yapılmışsa, teminatı gelir kaydedilerek ihale iptal</w:t>
      </w:r>
      <w:r>
        <w:rPr>
          <w:spacing w:val="9"/>
        </w:rPr>
        <w:t xml:space="preserve"> </w:t>
      </w:r>
      <w:r>
        <w:t>edilir.</w:t>
      </w:r>
    </w:p>
    <w:p w:rsidR="00162F24" w:rsidRDefault="00274146" w:rsidP="00DA19D8">
      <w:pPr>
        <w:pStyle w:val="ListeParagraf"/>
        <w:numPr>
          <w:ilvl w:val="1"/>
          <w:numId w:val="12"/>
        </w:numPr>
        <w:tabs>
          <w:tab w:val="left" w:pos="591"/>
        </w:tabs>
        <w:spacing w:before="125" w:line="247" w:lineRule="auto"/>
        <w:ind w:right="113" w:hanging="27"/>
        <w:rPr>
          <w:sz w:val="24"/>
        </w:rPr>
      </w:pPr>
      <w:r>
        <w:rPr>
          <w:sz w:val="24"/>
        </w:rPr>
        <w:t xml:space="preserve">Haklarında ihalelere katılmaktan yasaklama kararı bulunmaması kaydıyla, kamu davası açılanlara ilişkin olarak Kanunun 59 uncu maddesinde </w:t>
      </w:r>
      <w:r>
        <w:rPr>
          <w:spacing w:val="-3"/>
          <w:sz w:val="24"/>
        </w:rPr>
        <w:t xml:space="preserve">yer </w:t>
      </w:r>
      <w:r>
        <w:rPr>
          <w:sz w:val="24"/>
        </w:rPr>
        <w:t xml:space="preserve">verilen özel düzenleme </w:t>
      </w:r>
      <w:r>
        <w:rPr>
          <w:spacing w:val="-3"/>
          <w:sz w:val="24"/>
        </w:rPr>
        <w:t xml:space="preserve">veya </w:t>
      </w:r>
      <w:r>
        <w:rPr>
          <w:sz w:val="24"/>
        </w:rPr>
        <w:t xml:space="preserve">özel kanunlarda </w:t>
      </w:r>
      <w:r>
        <w:rPr>
          <w:spacing w:val="-3"/>
          <w:sz w:val="24"/>
        </w:rPr>
        <w:t xml:space="preserve">yer </w:t>
      </w:r>
      <w:r>
        <w:rPr>
          <w:sz w:val="24"/>
        </w:rPr>
        <w:t xml:space="preserve">verilen düzenlemeler nedeniyle ihalelere katılamayacak durumda olduğu halde ihalelere katılan istekliler sadece ihale dışı bırakılır. Bu durumda olanlar hakkında ayrıca 4734 sayılı Kanunun 11 inci ve 58 inci maddelerinde </w:t>
      </w:r>
      <w:r>
        <w:rPr>
          <w:spacing w:val="-3"/>
          <w:sz w:val="24"/>
        </w:rPr>
        <w:t>yer</w:t>
      </w:r>
      <w:r>
        <w:rPr>
          <w:spacing w:val="54"/>
          <w:sz w:val="24"/>
        </w:rPr>
        <w:t xml:space="preserve"> </w:t>
      </w:r>
      <w:r>
        <w:rPr>
          <w:sz w:val="24"/>
        </w:rPr>
        <w:t>alan idari yaptırımlar</w:t>
      </w:r>
      <w:r>
        <w:rPr>
          <w:spacing w:val="-1"/>
          <w:sz w:val="24"/>
        </w:rPr>
        <w:t xml:space="preserve"> </w:t>
      </w:r>
      <w:r>
        <w:rPr>
          <w:sz w:val="24"/>
        </w:rPr>
        <w:t>uygulanmaz.</w:t>
      </w:r>
    </w:p>
    <w:p w:rsidR="00162F24" w:rsidRDefault="00162F24">
      <w:pPr>
        <w:pStyle w:val="GvdeMetni"/>
        <w:spacing w:before="0"/>
        <w:ind w:left="0"/>
        <w:jc w:val="left"/>
        <w:rPr>
          <w:sz w:val="20"/>
        </w:rPr>
      </w:pPr>
    </w:p>
    <w:p w:rsidR="00162F24" w:rsidRDefault="00274146">
      <w:pPr>
        <w:pStyle w:val="Balk1"/>
        <w:spacing w:before="63" w:line="247" w:lineRule="auto"/>
        <w:ind w:right="112"/>
      </w:pPr>
      <w:r>
        <w:t xml:space="preserve">Madde 10 - İhale dışı bırakılma </w:t>
      </w:r>
      <w:r w:rsidR="00E41C8F">
        <w:t xml:space="preserve">ve yasak fiil veya davranışlar </w:t>
      </w:r>
    </w:p>
    <w:p w:rsidR="00162F24" w:rsidRDefault="00274146" w:rsidP="00DA19D8">
      <w:pPr>
        <w:pStyle w:val="ListeParagraf"/>
        <w:numPr>
          <w:ilvl w:val="1"/>
          <w:numId w:val="11"/>
        </w:numPr>
        <w:tabs>
          <w:tab w:val="left" w:pos="639"/>
        </w:tabs>
        <w:spacing w:before="118"/>
        <w:ind w:hanging="501"/>
      </w:pPr>
      <w:r>
        <w:t>Bu Şartnamenin 9 uncu maddesi uyarınca ihaleye katılamayacak olanlar ile 4734 sayılı</w:t>
      </w:r>
      <w:r>
        <w:rPr>
          <w:spacing w:val="24"/>
        </w:rPr>
        <w:t xml:space="preserve"> </w:t>
      </w:r>
      <w:r>
        <w:t>Kanunun</w:t>
      </w:r>
    </w:p>
    <w:p w:rsidR="00162F24" w:rsidRDefault="00274146">
      <w:pPr>
        <w:pStyle w:val="GvdeMetni"/>
        <w:spacing w:before="6" w:line="244" w:lineRule="auto"/>
        <w:ind w:right="115"/>
      </w:pPr>
      <w:r>
        <w:t>10 uncu maddesinin dördüncü fıkrasının (h), (i) ve (j) bentleri uyarınca ihale dışı bırakılma nedenlerini taşıyan adaylar değerlendirme dışı</w:t>
      </w:r>
      <w:r>
        <w:rPr>
          <w:spacing w:val="5"/>
        </w:rPr>
        <w:t xml:space="preserve"> </w:t>
      </w:r>
      <w:r>
        <w:t>bırakılır.</w:t>
      </w:r>
    </w:p>
    <w:p w:rsidR="00162F24" w:rsidRDefault="00274146" w:rsidP="00DA19D8">
      <w:pPr>
        <w:pStyle w:val="ListeParagraf"/>
        <w:numPr>
          <w:ilvl w:val="1"/>
          <w:numId w:val="11"/>
        </w:numPr>
        <w:tabs>
          <w:tab w:val="left" w:pos="706"/>
        </w:tabs>
        <w:spacing w:line="244" w:lineRule="auto"/>
        <w:ind w:left="138" w:right="119" w:firstLine="0"/>
      </w:pPr>
      <w:r>
        <w:t>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w:t>
      </w:r>
      <w:r>
        <w:rPr>
          <w:spacing w:val="5"/>
        </w:rPr>
        <w:t xml:space="preserve"> </w:t>
      </w:r>
      <w:r>
        <w:t>uygulanır.</w:t>
      </w:r>
    </w:p>
    <w:p w:rsidR="00162F24" w:rsidRDefault="00274146">
      <w:pPr>
        <w:pStyle w:val="Balk1"/>
        <w:spacing w:before="128"/>
      </w:pPr>
      <w:r>
        <w:t>Madde 11 – Ön yeterlik başvurusuna ilişkin giderler</w:t>
      </w:r>
    </w:p>
    <w:p w:rsidR="00162F24" w:rsidRDefault="00274146">
      <w:pPr>
        <w:pStyle w:val="GvdeMetni"/>
        <w:spacing w:before="127" w:line="244" w:lineRule="auto"/>
        <w:ind w:right="121"/>
      </w:pPr>
      <w:r>
        <w:rPr>
          <w:b/>
        </w:rPr>
        <w:t xml:space="preserve">11.1. </w:t>
      </w:r>
      <w:r>
        <w:t>Ön yeterlik başvurularının hazırlanması ve sunulması ile ilgili bütün masraflar adaylara aittir. Adaylar, başvurularını hazırlamak için yapmış olduğu hiçbir masrafı İdareden isteyemez.</w:t>
      </w:r>
    </w:p>
    <w:p w:rsidR="00162F24" w:rsidRDefault="00274146">
      <w:pPr>
        <w:pStyle w:val="Balk1"/>
        <w:spacing w:before="127"/>
      </w:pPr>
      <w:r>
        <w:t>Madde 12 - Ön yeterlik dokümanına ilişkin açıklama yapılması</w:t>
      </w:r>
    </w:p>
    <w:p w:rsidR="00162F24" w:rsidRDefault="00274146" w:rsidP="00DA19D8">
      <w:pPr>
        <w:pStyle w:val="ListeParagraf"/>
        <w:numPr>
          <w:ilvl w:val="1"/>
          <w:numId w:val="10"/>
        </w:numPr>
        <w:tabs>
          <w:tab w:val="left" w:pos="711"/>
        </w:tabs>
        <w:spacing w:line="244" w:lineRule="auto"/>
        <w:ind w:right="114" w:firstLine="0"/>
      </w:pPr>
      <w:r>
        <w:t xml:space="preserve">Adaylar, başvurularının hazırlanması aşamasında, ön yeterlik dokümanında açıklanmasına ihtiyaç duydukları hususlarla ilgili olarak, son başvuru tarihinden yirmi gün öncesine kadar yazılı olarak açıklama talep edebilir. Bu tarihten sonra yapılacak açıklama talepleri değerlendirmeye </w:t>
      </w:r>
      <w:r>
        <w:lastRenderedPageBreak/>
        <w:t>alınmayacaktır.</w:t>
      </w:r>
    </w:p>
    <w:p w:rsidR="00162F24" w:rsidRDefault="00274146" w:rsidP="00DA19D8">
      <w:pPr>
        <w:pStyle w:val="ListeParagraf"/>
        <w:numPr>
          <w:ilvl w:val="1"/>
          <w:numId w:val="10"/>
        </w:numPr>
        <w:tabs>
          <w:tab w:val="left" w:pos="679"/>
        </w:tabs>
        <w:spacing w:before="129" w:line="244" w:lineRule="auto"/>
        <w:ind w:right="114" w:firstLine="0"/>
      </w:pPr>
      <w:r>
        <w:t>Açıklama talebinin uygun görülmesi halinde İdarece yapılacak yazılı açıklama, son başvuru tarihinden en az on gün öncesinde bilgi sahibi olmalarını temin edecek şekilde ön yeterlik dokümanı alanların tamamına gönderilir veya imza karşılığı elden tebliğ edilir.</w:t>
      </w:r>
    </w:p>
    <w:p w:rsidR="00162F24" w:rsidRDefault="00274146" w:rsidP="00DA19D8">
      <w:pPr>
        <w:pStyle w:val="ListeParagraf"/>
        <w:numPr>
          <w:ilvl w:val="1"/>
          <w:numId w:val="10"/>
        </w:numPr>
        <w:tabs>
          <w:tab w:val="left" w:pos="636"/>
        </w:tabs>
        <w:spacing w:before="128" w:line="244" w:lineRule="auto"/>
        <w:ind w:right="123" w:firstLine="0"/>
      </w:pPr>
      <w:r>
        <w:t>Açıklamada, sorular ile İdarenin ayrıntılı cevabı yer alır; açıklama talebinde bulunanın kimliği belirtilmez.</w:t>
      </w:r>
    </w:p>
    <w:p w:rsidR="00162F24" w:rsidRDefault="00274146" w:rsidP="00DA19D8">
      <w:pPr>
        <w:pStyle w:val="ListeParagraf"/>
        <w:numPr>
          <w:ilvl w:val="1"/>
          <w:numId w:val="10"/>
        </w:numPr>
        <w:tabs>
          <w:tab w:val="left" w:pos="739"/>
        </w:tabs>
        <w:spacing w:line="244" w:lineRule="auto"/>
        <w:ind w:right="118" w:firstLine="0"/>
      </w:pPr>
      <w:r>
        <w:t>Açıklamalar, açıklamanın yapıldığı tarihten sonra dokümanı satın alanlara ön yeterlik dokümanının bir parçası olarak</w:t>
      </w:r>
      <w:r>
        <w:rPr>
          <w:spacing w:val="-1"/>
        </w:rPr>
        <w:t xml:space="preserve"> </w:t>
      </w:r>
      <w:r>
        <w:t>verilir.</w:t>
      </w:r>
    </w:p>
    <w:p w:rsidR="00162F24" w:rsidRDefault="00274146">
      <w:pPr>
        <w:pStyle w:val="Balk1"/>
        <w:spacing w:before="128"/>
      </w:pPr>
      <w:r>
        <w:t>Madde 13 - Ön yeterlik dokümanında değişiklik yapılması</w:t>
      </w:r>
    </w:p>
    <w:p w:rsidR="00162F24" w:rsidRDefault="00274146" w:rsidP="00DA19D8">
      <w:pPr>
        <w:pStyle w:val="ListeParagraf"/>
        <w:numPr>
          <w:ilvl w:val="1"/>
          <w:numId w:val="9"/>
        </w:numPr>
        <w:tabs>
          <w:tab w:val="left" w:pos="730"/>
        </w:tabs>
        <w:spacing w:before="126" w:line="244" w:lineRule="auto"/>
        <w:ind w:right="114" w:firstLine="0"/>
      </w:pPr>
      <w:r>
        <w:t>İlan yapıldıktan sonra ön yeterlik dokümanında değişiklik yapılmaması esastır. Ancak, başvuruların hazırlanmasını veya işin gerçekleştirilmesini etkileyebilecek maddi veya teknik hatalar veya eksikliklerin İdarece tespit edilmesi veya İdareye yazılı olarak bildirilmesi halinde, zeyilname düzenlenmek suretiyle ön yeterlik dokümanında değişiklik yapılabilir. Zeyilname, ön yeterlik dokümanının bağlayıcı bir parçası olarak ön yeterlik dokümanına</w:t>
      </w:r>
      <w:r>
        <w:rPr>
          <w:spacing w:val="-3"/>
        </w:rPr>
        <w:t xml:space="preserve"> </w:t>
      </w:r>
      <w:r>
        <w:t>eklenir.</w:t>
      </w:r>
    </w:p>
    <w:p w:rsidR="00162F24" w:rsidRDefault="00274146" w:rsidP="00DA19D8">
      <w:pPr>
        <w:pStyle w:val="ListeParagraf"/>
        <w:numPr>
          <w:ilvl w:val="1"/>
          <w:numId w:val="9"/>
        </w:numPr>
        <w:tabs>
          <w:tab w:val="left" w:pos="636"/>
        </w:tabs>
        <w:spacing w:before="131" w:line="244" w:lineRule="auto"/>
        <w:ind w:right="120" w:firstLine="0"/>
      </w:pPr>
      <w:r>
        <w:t>Zeyilname, son başvuru tarihinden en az on gün öncesinde bilgi sahibi olmalarını temin edecek şekilde ön yeterlik dokümanı alanların tamamına gönderilir veya imza karşılığı elden tebliğ</w:t>
      </w:r>
      <w:r>
        <w:rPr>
          <w:spacing w:val="-2"/>
        </w:rPr>
        <w:t xml:space="preserve"> </w:t>
      </w:r>
      <w:r>
        <w:t>edilir.</w:t>
      </w:r>
    </w:p>
    <w:p w:rsidR="00162F24" w:rsidRDefault="00274146" w:rsidP="00DA19D8">
      <w:pPr>
        <w:pStyle w:val="ListeParagraf"/>
        <w:numPr>
          <w:ilvl w:val="1"/>
          <w:numId w:val="9"/>
        </w:numPr>
        <w:tabs>
          <w:tab w:val="left" w:pos="636"/>
        </w:tabs>
        <w:spacing w:line="244" w:lineRule="auto"/>
        <w:ind w:right="114" w:firstLine="0"/>
      </w:pPr>
      <w:r>
        <w:t>Zeyilname düzenlenmesi nedeniyle başvuruların hazırlanabilmesi için ek süreye ihtiyaç duyulması halinde İdare, son başvuru tarihini bir defaya mahsus olmak üzere en fazla yirmi gün süreyle zeyilname ile erteleyebilir. Erteleme süresince, ön yeterlik dokümanının satılmasına ve başvuruların alınmasına devam</w:t>
      </w:r>
      <w:r>
        <w:rPr>
          <w:spacing w:val="-4"/>
        </w:rPr>
        <w:t xml:space="preserve"> </w:t>
      </w:r>
      <w:r>
        <w:t>edilecektir.</w:t>
      </w:r>
    </w:p>
    <w:p w:rsidR="00162F24" w:rsidRDefault="00274146" w:rsidP="00DA19D8">
      <w:pPr>
        <w:pStyle w:val="ListeParagraf"/>
        <w:numPr>
          <w:ilvl w:val="1"/>
          <w:numId w:val="9"/>
        </w:numPr>
        <w:tabs>
          <w:tab w:val="left" w:pos="655"/>
        </w:tabs>
        <w:spacing w:before="129" w:line="247" w:lineRule="auto"/>
        <w:ind w:right="119" w:firstLine="0"/>
      </w:pPr>
      <w:r>
        <w:t>Zeyilname düzenlenmesi halinde, ön yeterlik başvurularını bu düzenlemeden önce vermiş olan adaylara başvurularını geri çekerek, yeniden başvuru yapma imkanı</w:t>
      </w:r>
      <w:r>
        <w:rPr>
          <w:spacing w:val="1"/>
        </w:rPr>
        <w:t xml:space="preserve"> </w:t>
      </w:r>
      <w:r>
        <w:t>tanınacaktır.</w:t>
      </w:r>
    </w:p>
    <w:p w:rsidR="00162F24" w:rsidRDefault="00274146" w:rsidP="00DA19D8">
      <w:pPr>
        <w:pStyle w:val="ListeParagraf"/>
        <w:numPr>
          <w:ilvl w:val="1"/>
          <w:numId w:val="9"/>
        </w:numPr>
        <w:tabs>
          <w:tab w:val="left" w:pos="636"/>
        </w:tabs>
        <w:spacing w:before="123" w:line="244" w:lineRule="auto"/>
        <w:ind w:right="112" w:firstLine="0"/>
      </w:pPr>
      <w:r>
        <w:t>4734 sayılı Kanunun 55 inci maddesi uyarınca şikayet üzerine yapılan incelemede başvuruların hazırlanmasını veya işin gerçekleştirilmesini etkileyebilecek maddi veya teknik hataların veya eksikliklerin bulunması ve İdarece ön yeterlik dokümanında düzeltme yapılmasına karar verilmesi halinde, son başvuru tarihinden önce gerekli düzeltme yapılarak yukarıda belirtilen usule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w:t>
      </w:r>
      <w:r>
        <w:rPr>
          <w:spacing w:val="2"/>
        </w:rPr>
        <w:t xml:space="preserve"> </w:t>
      </w:r>
      <w:r>
        <w:t>edilir.</w:t>
      </w:r>
    </w:p>
    <w:p w:rsidR="00162F24" w:rsidRDefault="00274146">
      <w:pPr>
        <w:pStyle w:val="Balk1"/>
        <w:spacing w:before="134"/>
      </w:pPr>
      <w:r>
        <w:t>Madde 14 – Ön yeterlik değerlendirme saatinden önce ihalenin iptal edilmesi</w:t>
      </w:r>
    </w:p>
    <w:p w:rsidR="00162F24" w:rsidRDefault="00274146" w:rsidP="00DA19D8">
      <w:pPr>
        <w:pStyle w:val="ListeParagraf"/>
        <w:numPr>
          <w:ilvl w:val="1"/>
          <w:numId w:val="8"/>
        </w:numPr>
        <w:tabs>
          <w:tab w:val="left" w:pos="641"/>
        </w:tabs>
        <w:spacing w:before="63" w:line="247" w:lineRule="auto"/>
        <w:ind w:right="112" w:firstLine="0"/>
      </w:pPr>
      <w:r>
        <w:t>İdare tarafından gerekli görülen veya ön yeterlik/ihale dokümanında yer alan belgelerde ihalenin yapılmasına engel olan ve düzeltilmesi mümkün bulunmayan hususların tespit edildiği hallerde, son başvuru saatinden önce ihale iptal</w:t>
      </w:r>
      <w:r>
        <w:rPr>
          <w:spacing w:val="1"/>
        </w:rPr>
        <w:t xml:space="preserve"> </w:t>
      </w:r>
      <w:r>
        <w:t>edilebilir.</w:t>
      </w:r>
    </w:p>
    <w:p w:rsidR="00162F24" w:rsidRDefault="00274146" w:rsidP="00DA19D8">
      <w:pPr>
        <w:pStyle w:val="ListeParagraf"/>
        <w:numPr>
          <w:ilvl w:val="1"/>
          <w:numId w:val="8"/>
        </w:numPr>
        <w:tabs>
          <w:tab w:val="left" w:pos="643"/>
        </w:tabs>
        <w:spacing w:before="121" w:line="244" w:lineRule="auto"/>
        <w:ind w:right="122" w:firstLine="0"/>
      </w:pPr>
      <w:r>
        <w:t>Bu durumda, iptal nedeni belirtilmek suretiyle ihalenin iptal edildiği ilan edilerek duyurulur. Bu aşamaya kadar başvuruda bulunmuş olanlara ihalenin iptal edildiği ayrıca tebliğ</w:t>
      </w:r>
      <w:r>
        <w:rPr>
          <w:spacing w:val="5"/>
        </w:rPr>
        <w:t xml:space="preserve"> </w:t>
      </w:r>
      <w:r>
        <w:t>edilir.</w:t>
      </w:r>
    </w:p>
    <w:p w:rsidR="00162F24" w:rsidRDefault="00274146" w:rsidP="00DA19D8">
      <w:pPr>
        <w:pStyle w:val="ListeParagraf"/>
        <w:numPr>
          <w:ilvl w:val="1"/>
          <w:numId w:val="8"/>
        </w:numPr>
        <w:tabs>
          <w:tab w:val="left" w:pos="703"/>
        </w:tabs>
        <w:spacing w:line="244" w:lineRule="auto"/>
        <w:ind w:right="115" w:firstLine="0"/>
      </w:pPr>
      <w:r>
        <w:t>İhalenin iptal edilmesi halinde, yapılmış olan bütün başvurular reddedilmiş sayılır ve bu başvurular açılmaksızın adaylara iade</w:t>
      </w:r>
      <w:r>
        <w:rPr>
          <w:spacing w:val="3"/>
        </w:rPr>
        <w:t xml:space="preserve"> </w:t>
      </w:r>
      <w:r>
        <w:t>edilir.</w:t>
      </w:r>
    </w:p>
    <w:p w:rsidR="00162F24" w:rsidRDefault="00274146" w:rsidP="00DA19D8">
      <w:pPr>
        <w:pStyle w:val="ListeParagraf"/>
        <w:numPr>
          <w:ilvl w:val="1"/>
          <w:numId w:val="8"/>
        </w:numPr>
        <w:tabs>
          <w:tab w:val="left" w:pos="636"/>
        </w:tabs>
        <w:ind w:left="635" w:hanging="498"/>
      </w:pPr>
      <w:r>
        <w:t>İhalenin iptal edilmesi nedeniyle adaylarca İdareden herhangi bir hak talebinde</w:t>
      </w:r>
      <w:r>
        <w:rPr>
          <w:spacing w:val="11"/>
        </w:rPr>
        <w:t xml:space="preserve"> </w:t>
      </w:r>
      <w:r>
        <w:t>bulunulamaz.</w:t>
      </w:r>
    </w:p>
    <w:p w:rsidR="00162F24" w:rsidRDefault="00274146">
      <w:pPr>
        <w:pStyle w:val="Balk1"/>
        <w:spacing w:before="131"/>
        <w:jc w:val="left"/>
      </w:pPr>
      <w:r>
        <w:t>Madde 15 - İş ortaklığı</w:t>
      </w:r>
    </w:p>
    <w:p w:rsidR="00162F24" w:rsidRDefault="00274146" w:rsidP="00DA19D8">
      <w:pPr>
        <w:pStyle w:val="ListeParagraf"/>
        <w:numPr>
          <w:ilvl w:val="1"/>
          <w:numId w:val="7"/>
        </w:numPr>
        <w:tabs>
          <w:tab w:val="left" w:pos="636"/>
        </w:tabs>
        <w:ind w:hanging="498"/>
      </w:pPr>
      <w:r>
        <w:t>Birden fazla gerçek veya tüzel kişi, iş ortaklığı oluşturmak suretiyle ihaleye</w:t>
      </w:r>
      <w:r>
        <w:rPr>
          <w:spacing w:val="2"/>
        </w:rPr>
        <w:t xml:space="preserve"> </w:t>
      </w:r>
      <w:r>
        <w:t>katılabilir.</w:t>
      </w:r>
    </w:p>
    <w:p w:rsidR="00162F24" w:rsidRDefault="00274146" w:rsidP="00DA19D8">
      <w:pPr>
        <w:pStyle w:val="ListeParagraf"/>
        <w:numPr>
          <w:ilvl w:val="1"/>
          <w:numId w:val="7"/>
        </w:numPr>
        <w:tabs>
          <w:tab w:val="left" w:pos="670"/>
        </w:tabs>
        <w:spacing w:before="131" w:line="247" w:lineRule="auto"/>
        <w:ind w:left="138" w:right="111" w:firstLine="0"/>
      </w:pPr>
      <w:r>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w:t>
      </w:r>
      <w:r>
        <w:rPr>
          <w:spacing w:val="-4"/>
        </w:rPr>
        <w:t xml:space="preserve"> </w:t>
      </w:r>
      <w:r>
        <w:t>belirlenir.</w:t>
      </w:r>
    </w:p>
    <w:p w:rsidR="00162F24" w:rsidRDefault="00274146" w:rsidP="00DA19D8">
      <w:pPr>
        <w:pStyle w:val="ListeParagraf"/>
        <w:numPr>
          <w:ilvl w:val="1"/>
          <w:numId w:val="7"/>
        </w:numPr>
        <w:tabs>
          <w:tab w:val="left" w:pos="696"/>
        </w:tabs>
        <w:spacing w:before="120" w:line="244" w:lineRule="auto"/>
        <w:ind w:left="138" w:right="119" w:firstLine="0"/>
      </w:pPr>
      <w:r>
        <w:t xml:space="preserve">İş ortaklığı oluşturmak suretiyle ön yeterlik başvurusunda bulunacak adayalar, iş ortaklığı yaptıklarına dair pilot ortağın da belirtildiği, ekte örneği bulunan iş ortaklığı beyannamesini </w:t>
      </w:r>
      <w:r>
        <w:lastRenderedPageBreak/>
        <w:t>başvurularıyla beraber sunacaklardır.</w:t>
      </w:r>
    </w:p>
    <w:p w:rsidR="00162F24" w:rsidRDefault="00274146" w:rsidP="00DA19D8">
      <w:pPr>
        <w:pStyle w:val="ListeParagraf"/>
        <w:numPr>
          <w:ilvl w:val="1"/>
          <w:numId w:val="7"/>
        </w:numPr>
        <w:tabs>
          <w:tab w:val="left" w:pos="636"/>
        </w:tabs>
        <w:spacing w:before="128"/>
        <w:ind w:hanging="498"/>
      </w:pPr>
      <w:r>
        <w:t>İş ortaklığının yeterli görülmesi, her bir ortağın ayrı ayrı yeterli olduğu anlamına</w:t>
      </w:r>
      <w:r>
        <w:rPr>
          <w:spacing w:val="2"/>
        </w:rPr>
        <w:t xml:space="preserve"> </w:t>
      </w:r>
      <w:r>
        <w:t>gelmez.</w:t>
      </w:r>
    </w:p>
    <w:p w:rsidR="00162F24" w:rsidRDefault="00274146" w:rsidP="00DA19D8">
      <w:pPr>
        <w:pStyle w:val="ListeParagraf"/>
        <w:numPr>
          <w:ilvl w:val="1"/>
          <w:numId w:val="7"/>
        </w:numPr>
        <w:tabs>
          <w:tab w:val="left" w:pos="773"/>
        </w:tabs>
        <w:spacing w:before="131" w:line="244" w:lineRule="auto"/>
        <w:ind w:left="138" w:right="120" w:firstLine="0"/>
      </w:pPr>
      <w:r>
        <w:t>İhalenin iş ortaklığı üzerinde kalması halinde, iş ortaklığı tarafından, sözleşmenin imzalanmasından önce noter onaylı ortaklık sözleşmesinin İdareye verilmesi</w:t>
      </w:r>
      <w:r>
        <w:rPr>
          <w:spacing w:val="-2"/>
        </w:rPr>
        <w:t xml:space="preserve"> </w:t>
      </w:r>
      <w:r>
        <w:t>zorunludur.</w:t>
      </w:r>
    </w:p>
    <w:p w:rsidR="00162F24" w:rsidRDefault="00274146" w:rsidP="00DA19D8">
      <w:pPr>
        <w:pStyle w:val="ListeParagraf"/>
        <w:numPr>
          <w:ilvl w:val="1"/>
          <w:numId w:val="7"/>
        </w:numPr>
        <w:tabs>
          <w:tab w:val="left" w:pos="665"/>
        </w:tabs>
        <w:spacing w:line="244" w:lineRule="auto"/>
        <w:ind w:left="138" w:right="119" w:firstLine="0"/>
      </w:pPr>
      <w:r>
        <w:t>İş ortaklığı sözleşmesinde, ortakların hisse oranları, pilot ortak ile diğer ortakların işin yerine getirilmesinde müştereken ve müteselsilen sorumlu oldukları</w:t>
      </w:r>
      <w:r>
        <w:rPr>
          <w:spacing w:val="1"/>
        </w:rPr>
        <w:t xml:space="preserve"> </w:t>
      </w:r>
      <w:r>
        <w:t>belirtilecektir.</w:t>
      </w:r>
    </w:p>
    <w:p w:rsidR="00103ACB" w:rsidRDefault="00274146" w:rsidP="00103ACB">
      <w:pPr>
        <w:rPr>
          <w:vertAlign w:val="superscript"/>
        </w:rPr>
      </w:pPr>
      <w:r>
        <w:rPr>
          <w:b/>
        </w:rPr>
        <w:t>Madde 16 - Konsorsiyum</w:t>
      </w:r>
    </w:p>
    <w:p w:rsidR="00162F24" w:rsidRDefault="00274146" w:rsidP="00103ACB">
      <w:pPr>
        <w:rPr>
          <w:rFonts w:ascii="Arial" w:hAnsi="Arial" w:cs="Arial"/>
          <w:sz w:val="26"/>
          <w:szCs w:val="26"/>
          <w:lang w:eastAsia="tr-TR"/>
        </w:rPr>
      </w:pPr>
      <w:r>
        <w:t xml:space="preserve"> </w:t>
      </w:r>
      <w:r>
        <w:rPr>
          <w:b/>
        </w:rPr>
        <w:t>16</w:t>
      </w:r>
      <w:r>
        <w:t>.</w:t>
      </w:r>
      <w:r>
        <w:rPr>
          <w:b/>
        </w:rPr>
        <w:t>1</w:t>
      </w:r>
      <w:r>
        <w:t>.</w:t>
      </w:r>
      <w:r w:rsidR="00103ACB" w:rsidRPr="00103ACB">
        <w:rPr>
          <w:rFonts w:ascii="Arial" w:hAnsi="Arial" w:cs="Arial"/>
          <w:sz w:val="26"/>
          <w:szCs w:val="26"/>
        </w:rPr>
        <w:t xml:space="preserve"> </w:t>
      </w:r>
      <w:r w:rsidR="00103ACB" w:rsidRPr="00103ACB">
        <w:rPr>
          <w:lang w:eastAsia="tr-TR"/>
        </w:rPr>
        <w:t>Konsorsiyumlar ön yeterlik başvurusunda bulunamaz</w:t>
      </w:r>
      <w:r w:rsidR="00103ACB" w:rsidRPr="00103ACB">
        <w:rPr>
          <w:rFonts w:ascii="Arial" w:hAnsi="Arial" w:cs="Arial"/>
          <w:sz w:val="26"/>
          <w:szCs w:val="26"/>
          <w:lang w:eastAsia="tr-TR"/>
        </w:rPr>
        <w:t>.</w:t>
      </w:r>
    </w:p>
    <w:p w:rsidR="00103ACB" w:rsidRPr="00103ACB" w:rsidRDefault="00103ACB" w:rsidP="00103ACB">
      <w:pPr>
        <w:rPr>
          <w:rFonts w:ascii="Arial" w:hAnsi="Arial" w:cs="Arial"/>
          <w:sz w:val="26"/>
          <w:szCs w:val="26"/>
          <w:lang w:eastAsia="tr-TR"/>
        </w:rPr>
      </w:pPr>
    </w:p>
    <w:p w:rsidR="00162F24" w:rsidRDefault="00274146">
      <w:pPr>
        <w:pStyle w:val="Balk1"/>
        <w:spacing w:line="252" w:lineRule="exact"/>
        <w:jc w:val="left"/>
      </w:pPr>
      <w:r>
        <w:t>Madde 17 - Ön yeterlik başvuru belgelerinin sunulması</w:t>
      </w:r>
    </w:p>
    <w:p w:rsidR="00162F24" w:rsidRDefault="00274146" w:rsidP="00DA19D8">
      <w:pPr>
        <w:pStyle w:val="ListeParagraf"/>
        <w:numPr>
          <w:ilvl w:val="1"/>
          <w:numId w:val="6"/>
        </w:numPr>
        <w:tabs>
          <w:tab w:val="left" w:pos="636"/>
        </w:tabs>
        <w:spacing w:before="63" w:line="247" w:lineRule="auto"/>
        <w:ind w:right="113" w:firstLine="0"/>
      </w:pPr>
      <w:r>
        <w:t xml:space="preserve">Başvuru mektubu ve bu Şartname ile istenilen bütün ön yeterlik başvuru belgeleri bir zarfa veya pakete konulur. Zarfın veya paketin üzerine adayın adı, soyadı veya ticaret unvanı, tebligata esas açık adresi, başvurunun hangi işe ait olduğu ve ihaleyi yapan İdarenin açık adresi yazılır. </w:t>
      </w:r>
      <w:r w:rsidR="00D44B2A">
        <w:t>Zarfın yapıştırılan</w:t>
      </w:r>
      <w:r>
        <w:t xml:space="preserve"> yeri aday tarafından imzalanarak, mühürlenir veya</w:t>
      </w:r>
      <w:r>
        <w:rPr>
          <w:spacing w:val="2"/>
        </w:rPr>
        <w:t xml:space="preserve"> </w:t>
      </w:r>
      <w:r>
        <w:t>kaşelenir.</w:t>
      </w:r>
    </w:p>
    <w:p w:rsidR="00162F24" w:rsidRDefault="00274146" w:rsidP="00DA19D8">
      <w:pPr>
        <w:pStyle w:val="ListeParagraf"/>
        <w:numPr>
          <w:ilvl w:val="1"/>
          <w:numId w:val="6"/>
        </w:numPr>
        <w:tabs>
          <w:tab w:val="left" w:pos="636"/>
        </w:tabs>
        <w:spacing w:before="120" w:line="244" w:lineRule="auto"/>
        <w:ind w:right="113" w:firstLine="0"/>
      </w:pPr>
      <w:r>
        <w:t>Ön yeterlik başvuruları, ön yeterlik dokümanında belirtilen son başvuru saatine kadar sıra numaralı alındılar karşılığında İdareye (ön yeterlik başvurularının sunulacağı yere) teslim edilir. Bu saatten sonra yapılan ön yeterlik başvuruları kabul edilmez ve açılmadan iade edilir. Bu durum bir tutanakla tespit</w:t>
      </w:r>
      <w:r>
        <w:rPr>
          <w:spacing w:val="1"/>
        </w:rPr>
        <w:t xml:space="preserve"> </w:t>
      </w:r>
      <w:r>
        <w:t>edilir.</w:t>
      </w:r>
    </w:p>
    <w:p w:rsidR="00162F24" w:rsidRDefault="00274146" w:rsidP="00DA19D8">
      <w:pPr>
        <w:pStyle w:val="ListeParagraf"/>
        <w:numPr>
          <w:ilvl w:val="1"/>
          <w:numId w:val="6"/>
        </w:numPr>
        <w:tabs>
          <w:tab w:val="left" w:pos="636"/>
        </w:tabs>
        <w:spacing w:before="129" w:line="244" w:lineRule="auto"/>
        <w:ind w:right="114" w:firstLine="0"/>
      </w:pPr>
      <w:r>
        <w:t>Ön yeterlik başvuruları iadeli taahhütlü olarak posta ile de gönderilebilir. Posta ile gönderilecek ön yeterlik başvurularının, ön yeterlik dokümanında belirtilen son başvuru saatine kadar İdareye ulaşması şarttır. Postadaki gecikme nedeniyle işleme konulmayacak olan ön yeterlik başvurularının alınış zamanı bir tutanakla tespit edilir ve bu başvurular değerlendirmeye</w:t>
      </w:r>
      <w:r>
        <w:rPr>
          <w:spacing w:val="3"/>
        </w:rPr>
        <w:t xml:space="preserve"> </w:t>
      </w:r>
      <w:r>
        <w:t>alınmaz.</w:t>
      </w:r>
    </w:p>
    <w:p w:rsidR="00162F24" w:rsidRDefault="00274146" w:rsidP="00DA19D8">
      <w:pPr>
        <w:pStyle w:val="ListeParagraf"/>
        <w:numPr>
          <w:ilvl w:val="1"/>
          <w:numId w:val="6"/>
        </w:numPr>
        <w:tabs>
          <w:tab w:val="left" w:pos="658"/>
        </w:tabs>
        <w:spacing w:before="130" w:line="247" w:lineRule="auto"/>
        <w:ind w:right="112" w:firstLine="0"/>
      </w:pPr>
      <w:r>
        <w:t>Zeyilname ile ön yeterlik başvuru süresinin uzatılması halinde, İdare ve adayların son başvuru tarih ve saatine bağlı tüm hak ve yükümlülükleri süre açısından, tespit edilecek yeni son başvuru tarih ve saatine kadar uzatılmış</w:t>
      </w:r>
      <w:r>
        <w:rPr>
          <w:spacing w:val="-1"/>
        </w:rPr>
        <w:t xml:space="preserve"> </w:t>
      </w:r>
      <w:r>
        <w:t>sayılır.</w:t>
      </w:r>
    </w:p>
    <w:p w:rsidR="00162F24" w:rsidRDefault="00162F24">
      <w:pPr>
        <w:pStyle w:val="GvdeMetni"/>
        <w:spacing w:before="11"/>
        <w:ind w:left="0"/>
        <w:jc w:val="left"/>
        <w:rPr>
          <w:sz w:val="20"/>
        </w:rPr>
      </w:pPr>
    </w:p>
    <w:p w:rsidR="00162F24" w:rsidRDefault="00274146" w:rsidP="00DA19D8">
      <w:pPr>
        <w:pStyle w:val="Balk1"/>
        <w:numPr>
          <w:ilvl w:val="0"/>
          <w:numId w:val="5"/>
        </w:numPr>
        <w:tabs>
          <w:tab w:val="left" w:pos="528"/>
        </w:tabs>
        <w:ind w:hanging="390"/>
      </w:pPr>
      <w:r>
        <w:t>ÖN YETERLİK DEĞERLENDİRMESİ VE İHALEYE</w:t>
      </w:r>
      <w:r>
        <w:rPr>
          <w:spacing w:val="-4"/>
        </w:rPr>
        <w:t xml:space="preserve"> </w:t>
      </w:r>
      <w:r>
        <w:t>DAVET</w:t>
      </w:r>
    </w:p>
    <w:p w:rsidR="00162F24" w:rsidRDefault="00162F24">
      <w:pPr>
        <w:pStyle w:val="GvdeMetni"/>
        <w:spacing w:before="5"/>
        <w:ind w:left="0"/>
        <w:jc w:val="left"/>
        <w:rPr>
          <w:b/>
          <w:sz w:val="21"/>
        </w:rPr>
      </w:pPr>
    </w:p>
    <w:p w:rsidR="00162F24" w:rsidRDefault="00274146">
      <w:pPr>
        <w:ind w:left="138"/>
        <w:jc w:val="both"/>
        <w:rPr>
          <w:b/>
        </w:rPr>
      </w:pPr>
      <w:r>
        <w:rPr>
          <w:b/>
        </w:rPr>
        <w:t>Madde 18 - Ön yeterlik başvurularının alınması ve açılması</w:t>
      </w:r>
    </w:p>
    <w:p w:rsidR="00162F24" w:rsidRDefault="00162F24">
      <w:pPr>
        <w:pStyle w:val="GvdeMetni"/>
        <w:spacing w:before="4"/>
        <w:ind w:left="0"/>
        <w:jc w:val="left"/>
        <w:rPr>
          <w:b/>
          <w:sz w:val="21"/>
        </w:rPr>
      </w:pPr>
    </w:p>
    <w:p w:rsidR="00162F24" w:rsidRDefault="00274146" w:rsidP="00DA19D8">
      <w:pPr>
        <w:pStyle w:val="ListeParagraf"/>
        <w:numPr>
          <w:ilvl w:val="1"/>
          <w:numId w:val="4"/>
        </w:numPr>
        <w:tabs>
          <w:tab w:val="left" w:pos="582"/>
        </w:tabs>
        <w:spacing w:before="1" w:line="244" w:lineRule="auto"/>
        <w:ind w:right="115" w:firstLine="0"/>
      </w:pPr>
      <w:r>
        <w:t>İhale komisyonunca, ön yeterlik başvurularının alınması ve açılmasında aşağıda yer alan usul uygulanır:</w:t>
      </w:r>
    </w:p>
    <w:p w:rsidR="00162F24" w:rsidRDefault="00274146" w:rsidP="00DA19D8">
      <w:pPr>
        <w:pStyle w:val="ListeParagraf"/>
        <w:numPr>
          <w:ilvl w:val="2"/>
          <w:numId w:val="4"/>
        </w:numPr>
        <w:tabs>
          <w:tab w:val="left" w:pos="802"/>
        </w:tabs>
        <w:spacing w:line="244" w:lineRule="auto"/>
        <w:ind w:right="114" w:firstLine="0"/>
      </w:pPr>
      <w:r>
        <w:t>İhale komisyonu tarafından son başvuru tarih ve saatinde ön yeterlik değerlendirmesine başlanır. Bu saate kadar yapılan başvurular bir tutanakla tespit edilir ve hazır bulunanlara</w:t>
      </w:r>
      <w:r>
        <w:rPr>
          <w:spacing w:val="21"/>
        </w:rPr>
        <w:t xml:space="preserve"> </w:t>
      </w:r>
      <w:r>
        <w:t>duyurulur.</w:t>
      </w:r>
    </w:p>
    <w:p w:rsidR="00162F24" w:rsidRDefault="00274146" w:rsidP="00DA19D8">
      <w:pPr>
        <w:pStyle w:val="ListeParagraf"/>
        <w:numPr>
          <w:ilvl w:val="2"/>
          <w:numId w:val="4"/>
        </w:numPr>
        <w:tabs>
          <w:tab w:val="left" w:pos="809"/>
        </w:tabs>
        <w:spacing w:line="244" w:lineRule="auto"/>
        <w:ind w:right="113" w:firstLine="0"/>
      </w:pPr>
      <w:r>
        <w:t>İhale komisyonu başvuru zarflarını alınış sırasına göre inceler. Bu incelemede, zarfın üzerinde adayın adı, soyadı veya ticaret unvanı, tebligata esas açık adresi, başvurunun hangi işe ait olduğu, ihaleyi yapan İdarenin açık adresi ve zarfın yapıştırılan yerinin aday tarafından imzalanıp mühürlenmesi veya kaşelenmesi hususlarına bakılır. Bu hususlara uygun olmayan başvuru zarfları, bir tutanakla belirlenerek değerlendirmeye</w:t>
      </w:r>
      <w:r>
        <w:rPr>
          <w:spacing w:val="-2"/>
        </w:rPr>
        <w:t xml:space="preserve"> </w:t>
      </w:r>
      <w:r>
        <w:t>alınmaz.</w:t>
      </w:r>
    </w:p>
    <w:p w:rsidR="00162F24" w:rsidRDefault="00274146" w:rsidP="00DA19D8">
      <w:pPr>
        <w:pStyle w:val="ListeParagraf"/>
        <w:numPr>
          <w:ilvl w:val="2"/>
          <w:numId w:val="4"/>
        </w:numPr>
        <w:tabs>
          <w:tab w:val="left" w:pos="802"/>
        </w:tabs>
        <w:spacing w:before="131" w:line="244" w:lineRule="auto"/>
        <w:ind w:right="113" w:firstLine="0"/>
      </w:pPr>
      <w:r>
        <w:t>Başvuru zarfları adaylarla birlikte hazır bulunanlar önünde alınış sırasına göre açılır. Adayların belgelerinin eksik olup olmadığı kontrol edilir ve bu işleme ilişkin hazırlanan tutanak ihale komisyonunca imzalanır. Söz konusu tutanağın ihale komisyon başkanı tarafından onaylanmış bir sureti talep eden adaylara imza karşılığı</w:t>
      </w:r>
      <w:r>
        <w:rPr>
          <w:spacing w:val="3"/>
        </w:rPr>
        <w:t xml:space="preserve"> </w:t>
      </w:r>
      <w:r>
        <w:t>verilir.</w:t>
      </w:r>
    </w:p>
    <w:p w:rsidR="00162F24" w:rsidRDefault="00274146" w:rsidP="00DA19D8">
      <w:pPr>
        <w:pStyle w:val="ListeParagraf"/>
        <w:numPr>
          <w:ilvl w:val="2"/>
          <w:numId w:val="4"/>
        </w:numPr>
        <w:tabs>
          <w:tab w:val="left" w:pos="802"/>
        </w:tabs>
        <w:spacing w:before="129" w:line="244" w:lineRule="auto"/>
        <w:ind w:right="112" w:firstLine="0"/>
      </w:pPr>
      <w:r>
        <w:t>Bu aşamada hiçbir başvurunun reddine veya kabulüne karar verilmez. Adaylar tarafından sunulan belgeler düzeltilemez ve tamamlanamaz. Başvurular değerlendirilmek üzere ilk oturum kapatılır.</w:t>
      </w:r>
    </w:p>
    <w:p w:rsidR="00162F24" w:rsidRDefault="00274146">
      <w:pPr>
        <w:pStyle w:val="Balk1"/>
        <w:spacing w:before="129"/>
      </w:pPr>
      <w:r>
        <w:t>Madde 19 - Ön yeterlik başvurularının</w:t>
      </w:r>
      <w:r>
        <w:rPr>
          <w:spacing w:val="10"/>
        </w:rPr>
        <w:t xml:space="preserve"> </w:t>
      </w:r>
      <w:r>
        <w:t>değerlendirilmesi</w:t>
      </w:r>
    </w:p>
    <w:p w:rsidR="00162F24" w:rsidRDefault="00274146" w:rsidP="00DA19D8">
      <w:pPr>
        <w:pStyle w:val="ListeParagraf"/>
        <w:numPr>
          <w:ilvl w:val="1"/>
          <w:numId w:val="3"/>
        </w:numPr>
        <w:tabs>
          <w:tab w:val="left" w:pos="636"/>
        </w:tabs>
        <w:spacing w:before="126" w:line="247" w:lineRule="auto"/>
        <w:ind w:right="121" w:firstLine="0"/>
      </w:pPr>
      <w:r>
        <w:t>Başvuruların değerlendirilmesinde, öncelikle belgeleri eksik olduğu ilk oturumda tespit edilen adayların başvurularının değerlendirme dışı bırakılmasına karar</w:t>
      </w:r>
      <w:r>
        <w:rPr>
          <w:spacing w:val="2"/>
        </w:rPr>
        <w:t xml:space="preserve"> </w:t>
      </w:r>
      <w:r>
        <w:t>verilir.</w:t>
      </w:r>
    </w:p>
    <w:p w:rsidR="00162F24" w:rsidRDefault="00274146" w:rsidP="00DA19D8">
      <w:pPr>
        <w:pStyle w:val="ListeParagraf"/>
        <w:numPr>
          <w:ilvl w:val="1"/>
          <w:numId w:val="3"/>
        </w:numPr>
        <w:tabs>
          <w:tab w:val="left" w:pos="636"/>
        </w:tabs>
        <w:spacing w:before="122" w:line="244" w:lineRule="auto"/>
        <w:ind w:right="113" w:firstLine="0"/>
      </w:pPr>
      <w:r>
        <w:lastRenderedPageBreak/>
        <w:t>Başvurunun esasını değiştirecek nitelikte olmaması kaydıyla, sunulan belgelerde bilgi eksikliği bulunması halinde İdarece belirlenen sürede adaylardan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başvuruları değerlendirme dışı</w:t>
      </w:r>
      <w:r>
        <w:rPr>
          <w:spacing w:val="1"/>
        </w:rPr>
        <w:t xml:space="preserve"> </w:t>
      </w:r>
      <w:r>
        <w:t>bırakılır.</w:t>
      </w:r>
    </w:p>
    <w:p w:rsidR="00162F24" w:rsidRDefault="00274146" w:rsidP="00DA19D8">
      <w:pPr>
        <w:pStyle w:val="ListeParagraf"/>
        <w:numPr>
          <w:ilvl w:val="1"/>
          <w:numId w:val="3"/>
        </w:numPr>
        <w:tabs>
          <w:tab w:val="left" w:pos="694"/>
        </w:tabs>
        <w:spacing w:before="132" w:line="244" w:lineRule="auto"/>
        <w:ind w:right="112" w:firstLine="0"/>
      </w:pPr>
      <w:r>
        <w:t>Bilgi eksikliklerinin tamamlatılmasına ilişkin olarak, verilen süre içinde adaylarca sunulan belgelerin son başvuru tarihinden sonraki bir tarihte düzenlenmesi halinde, bu belgeler, adayın son başvuru tarihi itibariyle yeterlik şartlarını sağladığını tevsik etmesi durumunda kabul</w:t>
      </w:r>
      <w:r>
        <w:rPr>
          <w:spacing w:val="7"/>
        </w:rPr>
        <w:t xml:space="preserve"> </w:t>
      </w:r>
      <w:r>
        <w:t>edilecektir.</w:t>
      </w:r>
    </w:p>
    <w:p w:rsidR="00162F24" w:rsidRDefault="00274146" w:rsidP="00DA19D8">
      <w:pPr>
        <w:pStyle w:val="ListeParagraf"/>
        <w:numPr>
          <w:ilvl w:val="1"/>
          <w:numId w:val="3"/>
        </w:numPr>
        <w:tabs>
          <w:tab w:val="left" w:pos="636"/>
        </w:tabs>
        <w:spacing w:before="63" w:line="247" w:lineRule="auto"/>
        <w:ind w:right="115" w:firstLine="0"/>
      </w:pPr>
      <w:r>
        <w:t>Bu ilk değerlendirme ve işlemler sonucunda belgeleri tam olan adayların başvurularının ayrıntılı değerlendirilmesine geçilir.</w:t>
      </w:r>
    </w:p>
    <w:p w:rsidR="00162F24" w:rsidRDefault="00274146" w:rsidP="00DA19D8">
      <w:pPr>
        <w:pStyle w:val="ListeParagraf"/>
        <w:numPr>
          <w:ilvl w:val="1"/>
          <w:numId w:val="3"/>
        </w:numPr>
        <w:tabs>
          <w:tab w:val="left" w:pos="636"/>
        </w:tabs>
        <w:spacing w:before="123" w:line="244" w:lineRule="auto"/>
        <w:ind w:right="119" w:firstLine="0"/>
      </w:pPr>
      <w:r>
        <w:t>Bu aşamada, adayların ihale konusu işi yapabilme kapasitelerini belirleyen yeterlik kriterlerine ve ön yeterlik dokümanında belirtilen şartlara sahip olup olmadığı</w:t>
      </w:r>
      <w:r>
        <w:rPr>
          <w:spacing w:val="1"/>
        </w:rPr>
        <w:t xml:space="preserve"> </w:t>
      </w:r>
      <w:r>
        <w:t>incelenir.</w:t>
      </w:r>
    </w:p>
    <w:p w:rsidR="00162F24" w:rsidRDefault="00274146" w:rsidP="00DA19D8">
      <w:pPr>
        <w:pStyle w:val="ListeParagraf"/>
        <w:numPr>
          <w:ilvl w:val="1"/>
          <w:numId w:val="3"/>
        </w:numPr>
        <w:tabs>
          <w:tab w:val="left" w:pos="636"/>
        </w:tabs>
        <w:spacing w:line="244" w:lineRule="auto"/>
        <w:ind w:right="112" w:firstLine="0"/>
      </w:pPr>
      <w:r>
        <w:t>Yapılan değerlendirme sonucunda istenen yeterlik kriterlerini sağlayan adaylar yeterli bulunur. Yeterlik kriterlerini taşımadıkları tespit edilen adaylar ise yeterli kabul</w:t>
      </w:r>
      <w:r>
        <w:rPr>
          <w:spacing w:val="8"/>
        </w:rPr>
        <w:t xml:space="preserve"> </w:t>
      </w:r>
      <w:r>
        <w:t>edilmez.</w:t>
      </w:r>
    </w:p>
    <w:p w:rsidR="00AA2241" w:rsidRDefault="00AA2241" w:rsidP="00AA2241">
      <w:pPr>
        <w:tabs>
          <w:tab w:val="left" w:pos="636"/>
        </w:tabs>
        <w:spacing w:line="244" w:lineRule="auto"/>
        <w:ind w:left="138" w:right="112"/>
      </w:pPr>
    </w:p>
    <w:p w:rsidR="00162F24" w:rsidRDefault="00DA19D8" w:rsidP="00DA19D8">
      <w:pPr>
        <w:pStyle w:val="Balk1"/>
        <w:spacing w:before="127"/>
        <w:ind w:left="0"/>
        <w:jc w:val="left"/>
      </w:pPr>
      <w:r>
        <w:rPr>
          <w:b w:val="0"/>
          <w:bCs w:val="0"/>
        </w:rPr>
        <w:t xml:space="preserve">  </w:t>
      </w:r>
      <w:r w:rsidR="00274146">
        <w:t>Madde 20 - Ön yeterlik değerlendirmesinin sonuçlandırılması ve ihaleye davet</w:t>
      </w:r>
    </w:p>
    <w:p w:rsidR="00162F24" w:rsidRDefault="00274146" w:rsidP="00DA19D8">
      <w:pPr>
        <w:pStyle w:val="ListeParagraf"/>
        <w:numPr>
          <w:ilvl w:val="1"/>
          <w:numId w:val="2"/>
        </w:numPr>
        <w:tabs>
          <w:tab w:val="left" w:pos="639"/>
        </w:tabs>
        <w:spacing w:before="126" w:line="244" w:lineRule="auto"/>
        <w:ind w:right="112" w:firstLine="0"/>
      </w:pPr>
      <w:r>
        <w:t>Ön yeterlik değerlendirmesi sonucu ihale komisyonu tarafından verilen kararda, yeterli oldukları tespit edilen adaylar ile yeterli bulunmayan adayların yeterli bulunmama gerekçeleri ayrıntılı olarak belirtilir. Bu Şartnamenin 7.7. maddesinde belli sayıda adayın başvuru vermeye davet edileceğinin belirtilmesi halinde kararda, adayların puanları ile bu puanların hesaplanmasına ilişkin ayrıntılar da  yer verilir.</w:t>
      </w:r>
    </w:p>
    <w:p w:rsidR="00162F24" w:rsidRDefault="00274146" w:rsidP="00DA19D8">
      <w:pPr>
        <w:pStyle w:val="ListeParagraf"/>
        <w:numPr>
          <w:ilvl w:val="1"/>
          <w:numId w:val="2"/>
        </w:numPr>
        <w:tabs>
          <w:tab w:val="left" w:pos="761"/>
        </w:tabs>
        <w:spacing w:before="131" w:line="244" w:lineRule="auto"/>
        <w:ind w:right="115" w:firstLine="0"/>
      </w:pPr>
      <w:r>
        <w:t>Ön yeterlik değerlendirmesi sonucu yeterli bulunmayan adaylar ile bu Şartnamenin 7.7. maddesinde belli sayıda adayın teklif vermeye davet edileceğinin belirtilmesi halinde yeterli bulunmakla birlikte listeye giremeyen adaylara yapılacak bildirimin ekinde “Ön Yeterlik Değerlendirme Sonucu Tutanağı” da</w:t>
      </w:r>
      <w:r>
        <w:rPr>
          <w:spacing w:val="-3"/>
        </w:rPr>
        <w:t xml:space="preserve"> </w:t>
      </w:r>
      <w:r>
        <w:t>gönderilir.</w:t>
      </w:r>
    </w:p>
    <w:p w:rsidR="00162F24" w:rsidRDefault="00274146" w:rsidP="00DA19D8">
      <w:pPr>
        <w:pStyle w:val="ListeParagraf"/>
        <w:numPr>
          <w:ilvl w:val="1"/>
          <w:numId w:val="2"/>
        </w:numPr>
        <w:tabs>
          <w:tab w:val="left" w:pos="677"/>
        </w:tabs>
        <w:spacing w:before="130" w:line="244" w:lineRule="auto"/>
        <w:ind w:right="116" w:firstLine="0"/>
      </w:pPr>
      <w:r>
        <w:t xml:space="preserve">Ön yeterlik değerlendirmesi sonucu yeterli olduğu tespit edilen bütün adaylara, bu Şartnamenin 7.7. maddesinde belli sayıda adayın teklif vermeye davet edileceğinin belirtilmesi halinde ise listeye alınan adaylara ihaleye davet mektubu ve ekinde “Ön Yeterlik Değerlendirme Sonucu Tutanağı” gönderilir. Davet mektubunda, adayın ön yeterlik değerlendirmesi sonucu yeterli bulunduğu; ihale dokümanının nereden ve hangi bedelle </w:t>
      </w:r>
      <w:r w:rsidR="00D44B2A">
        <w:t>satın alınacağı</w:t>
      </w:r>
      <w:r>
        <w:t xml:space="preserve"> ile ihale günü ve saati</w:t>
      </w:r>
      <w:r>
        <w:rPr>
          <w:spacing w:val="2"/>
        </w:rPr>
        <w:t xml:space="preserve"> </w:t>
      </w:r>
      <w:r>
        <w:t>belirtilir.</w:t>
      </w:r>
    </w:p>
    <w:p w:rsidR="00162F24" w:rsidRDefault="00274146">
      <w:pPr>
        <w:pStyle w:val="Balk1"/>
        <w:spacing w:before="131"/>
      </w:pPr>
      <w:r>
        <w:t>Madde 21 - İhalenin iptali</w:t>
      </w:r>
    </w:p>
    <w:p w:rsidR="00162F24" w:rsidRDefault="00274146" w:rsidP="00DA19D8">
      <w:pPr>
        <w:pStyle w:val="ListeParagraf"/>
        <w:numPr>
          <w:ilvl w:val="1"/>
          <w:numId w:val="1"/>
        </w:numPr>
        <w:tabs>
          <w:tab w:val="left" w:pos="636"/>
        </w:tabs>
        <w:spacing w:line="247" w:lineRule="auto"/>
        <w:ind w:right="114" w:firstLine="0"/>
      </w:pPr>
      <w:r>
        <w:t>Ön yeterlik değerlendirmesi sonucu ihaleye davet edilebilecek aday sayısının beşten az olması veya davet sonucu ihaleye başvuru veren istekli sayısının üçten az olması halinde ihale iptal edilecektir.</w:t>
      </w:r>
    </w:p>
    <w:p w:rsidR="00162F24" w:rsidRDefault="00274146" w:rsidP="00DA19D8">
      <w:pPr>
        <w:pStyle w:val="ListeParagraf"/>
        <w:numPr>
          <w:ilvl w:val="1"/>
          <w:numId w:val="1"/>
        </w:numPr>
        <w:tabs>
          <w:tab w:val="left" w:pos="636"/>
        </w:tabs>
        <w:spacing w:before="121"/>
        <w:ind w:left="635" w:hanging="498"/>
      </w:pPr>
      <w:r>
        <w:t>İhalenin iptal edilmesi halinde durum bütün adaylara veya isteklilere</w:t>
      </w:r>
      <w:r>
        <w:rPr>
          <w:spacing w:val="1"/>
        </w:rPr>
        <w:t xml:space="preserve"> </w:t>
      </w:r>
      <w:r>
        <w:t>bildirilir.</w:t>
      </w:r>
    </w:p>
    <w:p w:rsidR="00162F24" w:rsidRDefault="00274146" w:rsidP="00DA19D8">
      <w:pPr>
        <w:pStyle w:val="ListeParagraf"/>
        <w:numPr>
          <w:ilvl w:val="1"/>
          <w:numId w:val="1"/>
        </w:numPr>
        <w:tabs>
          <w:tab w:val="left" w:pos="636"/>
        </w:tabs>
        <w:spacing w:before="131" w:line="244" w:lineRule="auto"/>
        <w:ind w:right="121" w:firstLine="0"/>
      </w:pPr>
      <w:r>
        <w:t>İhalenin iptal edilmesi nedeniyle adaylar veya isteklilerce İdareden herhangi bir hak talebinde bulunulamaz.</w:t>
      </w:r>
    </w:p>
    <w:p w:rsidR="00162F24" w:rsidRDefault="00162F24">
      <w:pPr>
        <w:pStyle w:val="GvdeMetni"/>
        <w:spacing w:before="0"/>
        <w:ind w:left="0"/>
        <w:jc w:val="left"/>
        <w:rPr>
          <w:sz w:val="24"/>
        </w:rPr>
      </w:pPr>
    </w:p>
    <w:p w:rsidR="00162F24" w:rsidRDefault="00162F24">
      <w:pPr>
        <w:pStyle w:val="GvdeMetni"/>
        <w:spacing w:before="1"/>
        <w:ind w:left="0"/>
        <w:jc w:val="left"/>
        <w:rPr>
          <w:sz w:val="20"/>
        </w:rPr>
      </w:pPr>
    </w:p>
    <w:p w:rsidR="00162F24" w:rsidRDefault="00274146" w:rsidP="00DA19D8">
      <w:pPr>
        <w:pStyle w:val="Balk1"/>
        <w:numPr>
          <w:ilvl w:val="0"/>
          <w:numId w:val="5"/>
        </w:numPr>
        <w:tabs>
          <w:tab w:val="left" w:pos="514"/>
        </w:tabs>
        <w:ind w:left="513" w:hanging="376"/>
        <w:rPr>
          <w:b w:val="0"/>
        </w:rPr>
      </w:pPr>
      <w:r>
        <w:t>DİĞER</w:t>
      </w:r>
      <w:r>
        <w:rPr>
          <w:spacing w:val="-2"/>
        </w:rPr>
        <w:t xml:space="preserve"> </w:t>
      </w:r>
      <w:r>
        <w:t>HUSUSLAR</w:t>
      </w:r>
    </w:p>
    <w:p w:rsidR="003F5A71" w:rsidRDefault="00274146">
      <w:pPr>
        <w:spacing w:before="131" w:line="360" w:lineRule="auto"/>
        <w:ind w:left="138"/>
        <w:rPr>
          <w:b/>
        </w:rPr>
      </w:pPr>
      <w:r>
        <w:rPr>
          <w:b/>
        </w:rPr>
        <w:t>Madde 2</w:t>
      </w:r>
      <w:r w:rsidR="00DA6B8D">
        <w:rPr>
          <w:b/>
        </w:rPr>
        <w:t>2</w:t>
      </w:r>
      <w:r>
        <w:rPr>
          <w:b/>
        </w:rPr>
        <w:t xml:space="preserve"> - Diğer hususlar </w:t>
      </w:r>
    </w:p>
    <w:p w:rsidR="00162F24" w:rsidRPr="00A915EC" w:rsidRDefault="00274146">
      <w:pPr>
        <w:spacing w:before="131" w:line="360" w:lineRule="auto"/>
        <w:ind w:left="138"/>
        <w:rPr>
          <w:b/>
        </w:rPr>
      </w:pPr>
      <w:r>
        <w:rPr>
          <w:b/>
        </w:rPr>
        <w:t>2</w:t>
      </w:r>
      <w:r w:rsidR="00DA6B8D">
        <w:rPr>
          <w:b/>
        </w:rPr>
        <w:t>2</w:t>
      </w:r>
      <w:r>
        <w:rPr>
          <w:b/>
        </w:rPr>
        <w:t>.1</w:t>
      </w:r>
      <w:r w:rsidR="00A915EC">
        <w:rPr>
          <w:b/>
        </w:rPr>
        <w:t xml:space="preserve">. </w:t>
      </w:r>
      <w:r w:rsidR="00D44B2A">
        <w:t>Bu madde boş bırakılmıştır.</w:t>
      </w:r>
    </w:p>
    <w:p w:rsidR="003F5A71" w:rsidRPr="00C3230F" w:rsidRDefault="003F5A71" w:rsidP="003F5A71">
      <w:pPr>
        <w:spacing w:after="120"/>
        <w:jc w:val="both"/>
      </w:pPr>
      <w:r>
        <w:rPr>
          <w:b/>
        </w:rPr>
        <w:t xml:space="preserve">  </w:t>
      </w:r>
    </w:p>
    <w:p w:rsidR="00AA39B5" w:rsidRDefault="00AA39B5">
      <w:r>
        <w:br w:type="page"/>
      </w:r>
    </w:p>
    <w:p w:rsidR="00DA19D8" w:rsidRDefault="00DA19D8" w:rsidP="00DA19D8">
      <w:pPr>
        <w:spacing w:before="113"/>
        <w:ind w:left="830"/>
      </w:pPr>
      <w:r>
        <w:lastRenderedPageBreak/>
        <w:t>EK:1</w:t>
      </w:r>
    </w:p>
    <w:p w:rsidR="00DA19D8" w:rsidRPr="00CE59DA" w:rsidRDefault="00DA19D8" w:rsidP="00DA19D8">
      <w:pPr>
        <w:pStyle w:val="ListeParagraf"/>
        <w:spacing w:before="100" w:beforeAutospacing="1" w:after="100" w:afterAutospacing="1"/>
        <w:ind w:left="874"/>
        <w:rPr>
          <w:b/>
          <w:sz w:val="24"/>
          <w:szCs w:val="24"/>
        </w:rPr>
      </w:pPr>
      <w:r>
        <w:rPr>
          <w:b/>
          <w:color w:val="333333"/>
          <w:sz w:val="24"/>
          <w:szCs w:val="24"/>
        </w:rPr>
        <w:t>4-</w:t>
      </w:r>
      <w:r w:rsidRPr="00CE59DA">
        <w:rPr>
          <w:b/>
          <w:color w:val="333333"/>
          <w:sz w:val="24"/>
          <w:szCs w:val="24"/>
        </w:rPr>
        <w:t xml:space="preserve">Grup </w:t>
      </w:r>
      <w:r w:rsidRPr="00CE59DA">
        <w:rPr>
          <w:b/>
          <w:sz w:val="24"/>
          <w:szCs w:val="24"/>
        </w:rPr>
        <w:t>Mal ve Malzeme Alımı</w:t>
      </w:r>
    </w:p>
    <w:p w:rsidR="00DA19D8" w:rsidRDefault="00DA19D8" w:rsidP="00DA19D8">
      <w:pPr>
        <w:pStyle w:val="GvdeMetni"/>
        <w:spacing w:before="113"/>
        <w:jc w:val="left"/>
        <w:rPr>
          <w:b/>
          <w:bCs/>
          <w:sz w:val="24"/>
          <w:szCs w:val="24"/>
          <w:lang w:eastAsia="tr-TR"/>
        </w:rPr>
      </w:pPr>
    </w:p>
    <w:p w:rsidR="00DA19D8" w:rsidRPr="00657A88" w:rsidRDefault="00DA19D8" w:rsidP="00DA19D8">
      <w:pPr>
        <w:pStyle w:val="GvdeMetni"/>
        <w:spacing w:before="113"/>
        <w:jc w:val="left"/>
        <w:rPr>
          <w:b/>
          <w:bCs/>
          <w:sz w:val="24"/>
          <w:szCs w:val="24"/>
          <w:lang w:eastAsia="tr-TR"/>
        </w:rPr>
      </w:pPr>
      <w:r>
        <w:rPr>
          <w:b/>
          <w:bCs/>
          <w:sz w:val="24"/>
          <w:szCs w:val="24"/>
          <w:lang w:eastAsia="tr-TR"/>
        </w:rPr>
        <w:t xml:space="preserve">Birinci Grup:  </w:t>
      </w:r>
      <w:r>
        <w:rPr>
          <w:bCs/>
          <w:sz w:val="24"/>
          <w:szCs w:val="24"/>
          <w:lang w:eastAsia="tr-TR"/>
        </w:rPr>
        <w:t>Üç kısım mal ve m</w:t>
      </w:r>
      <w:r w:rsidRPr="006505E9">
        <w:rPr>
          <w:bCs/>
          <w:sz w:val="24"/>
          <w:szCs w:val="24"/>
          <w:lang w:eastAsia="tr-TR"/>
        </w:rPr>
        <w:t>alzeme alımı</w:t>
      </w:r>
    </w:p>
    <w:p w:rsidR="00DA19D8" w:rsidRPr="00CE59DA" w:rsidRDefault="00DA19D8" w:rsidP="00DA19D8">
      <w:pPr>
        <w:pStyle w:val="GvdeMetni"/>
        <w:spacing w:before="113"/>
        <w:ind w:left="720"/>
        <w:jc w:val="left"/>
        <w:rPr>
          <w:bCs/>
          <w:sz w:val="24"/>
          <w:szCs w:val="24"/>
          <w:lang w:eastAsia="tr-TR"/>
        </w:rPr>
      </w:pPr>
      <w:r>
        <w:rPr>
          <w:bCs/>
          <w:sz w:val="24"/>
          <w:szCs w:val="24"/>
          <w:lang w:eastAsia="tr-TR"/>
        </w:rPr>
        <w:t xml:space="preserve">                                  </w:t>
      </w:r>
      <w:r w:rsidRPr="00CE59DA">
        <w:rPr>
          <w:b/>
          <w:bCs/>
          <w:sz w:val="24"/>
          <w:szCs w:val="24"/>
          <w:lang w:eastAsia="tr-TR"/>
        </w:rPr>
        <w:t xml:space="preserve">Birinci Kısım: </w:t>
      </w:r>
      <w:r>
        <w:rPr>
          <w:bCs/>
          <w:sz w:val="24"/>
          <w:szCs w:val="24"/>
          <w:lang w:eastAsia="tr-TR"/>
        </w:rPr>
        <w:t>Elli kalem ilaç ve serum alımı</w:t>
      </w:r>
    </w:p>
    <w:p w:rsidR="00DA19D8" w:rsidRDefault="00DA19D8" w:rsidP="00DA19D8">
      <w:pPr>
        <w:jc w:val="center"/>
      </w:pPr>
    </w:p>
    <w:tbl>
      <w:tblPr>
        <w:tblStyle w:val="TabloKlavuzu"/>
        <w:tblW w:w="0" w:type="auto"/>
        <w:jc w:val="center"/>
        <w:tblLook w:val="04A0" w:firstRow="1" w:lastRow="0" w:firstColumn="1" w:lastColumn="0" w:noHBand="0" w:noVBand="1"/>
      </w:tblPr>
      <w:tblGrid>
        <w:gridCol w:w="702"/>
        <w:gridCol w:w="1801"/>
        <w:gridCol w:w="1705"/>
        <w:gridCol w:w="1695"/>
      </w:tblGrid>
      <w:tr w:rsidR="00DA19D8" w:rsidRPr="006F3453" w:rsidTr="00EB1399">
        <w:trPr>
          <w:trHeight w:val="175"/>
          <w:jc w:val="center"/>
        </w:trPr>
        <w:tc>
          <w:tcPr>
            <w:tcW w:w="702" w:type="dxa"/>
            <w:vAlign w:val="center"/>
          </w:tcPr>
          <w:p w:rsidR="00DA19D8" w:rsidRPr="006F3453" w:rsidRDefault="00DA19D8" w:rsidP="00EB1399">
            <w:pPr>
              <w:jc w:val="center"/>
              <w:rPr>
                <w:b/>
                <w:sz w:val="20"/>
                <w:szCs w:val="20"/>
              </w:rPr>
            </w:pPr>
            <w:r w:rsidRPr="006F3453">
              <w:rPr>
                <w:b/>
                <w:sz w:val="20"/>
                <w:szCs w:val="20"/>
              </w:rPr>
              <w:t>Sıra No</w:t>
            </w:r>
          </w:p>
        </w:tc>
        <w:tc>
          <w:tcPr>
            <w:tcW w:w="1801" w:type="dxa"/>
            <w:vAlign w:val="center"/>
          </w:tcPr>
          <w:p w:rsidR="00DA19D8" w:rsidRPr="006F3453" w:rsidRDefault="00DA19D8" w:rsidP="00EB1399">
            <w:pPr>
              <w:jc w:val="center"/>
              <w:rPr>
                <w:b/>
                <w:sz w:val="20"/>
                <w:szCs w:val="20"/>
              </w:rPr>
            </w:pPr>
            <w:r w:rsidRPr="006F3453">
              <w:rPr>
                <w:b/>
                <w:sz w:val="20"/>
                <w:szCs w:val="20"/>
              </w:rPr>
              <w:t>Malzemenin Adı</w:t>
            </w:r>
          </w:p>
        </w:tc>
        <w:tc>
          <w:tcPr>
            <w:tcW w:w="1705" w:type="dxa"/>
            <w:vAlign w:val="center"/>
          </w:tcPr>
          <w:p w:rsidR="00DA19D8" w:rsidRPr="006F3453" w:rsidRDefault="00DA19D8" w:rsidP="00EB1399">
            <w:pPr>
              <w:jc w:val="center"/>
              <w:rPr>
                <w:b/>
                <w:sz w:val="20"/>
                <w:szCs w:val="20"/>
              </w:rPr>
            </w:pPr>
            <w:r w:rsidRPr="006F3453">
              <w:rPr>
                <w:b/>
                <w:sz w:val="20"/>
                <w:szCs w:val="20"/>
              </w:rPr>
              <w:t>Miktarı</w:t>
            </w:r>
          </w:p>
        </w:tc>
        <w:tc>
          <w:tcPr>
            <w:tcW w:w="1695" w:type="dxa"/>
            <w:vAlign w:val="center"/>
          </w:tcPr>
          <w:p w:rsidR="00DA19D8" w:rsidRPr="006F3453" w:rsidRDefault="00DA19D8" w:rsidP="00EB1399">
            <w:pPr>
              <w:jc w:val="center"/>
              <w:rPr>
                <w:b/>
                <w:sz w:val="20"/>
                <w:szCs w:val="20"/>
              </w:rPr>
            </w:pPr>
            <w:r w:rsidRPr="006F3453">
              <w:rPr>
                <w:b/>
                <w:sz w:val="20"/>
                <w:szCs w:val="20"/>
              </w:rPr>
              <w:t>Ölçüsü</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Antiaritmatik lidokain HCL %2 2ml ampul</w:t>
            </w:r>
          </w:p>
        </w:tc>
        <w:tc>
          <w:tcPr>
            <w:tcW w:w="1705" w:type="dxa"/>
            <w:vAlign w:val="center"/>
          </w:tcPr>
          <w:p w:rsidR="004860D4" w:rsidRPr="006F3453" w:rsidRDefault="004860D4" w:rsidP="004860D4">
            <w:pPr>
              <w:jc w:val="center"/>
              <w:rPr>
                <w:sz w:val="18"/>
                <w:szCs w:val="18"/>
              </w:rPr>
            </w:pPr>
            <w:r w:rsidRPr="006F3453">
              <w:rPr>
                <w:sz w:val="18"/>
                <w:szCs w:val="18"/>
              </w:rPr>
              <w:t>1300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Ketamin Hcl flakon 500 mg</w:t>
            </w:r>
          </w:p>
        </w:tc>
        <w:tc>
          <w:tcPr>
            <w:tcW w:w="1705" w:type="dxa"/>
            <w:vAlign w:val="center"/>
          </w:tcPr>
          <w:p w:rsidR="004860D4" w:rsidRPr="006F3453" w:rsidRDefault="004860D4" w:rsidP="004860D4">
            <w:pPr>
              <w:jc w:val="center"/>
              <w:rPr>
                <w:sz w:val="18"/>
                <w:szCs w:val="18"/>
              </w:rPr>
            </w:pPr>
            <w:r w:rsidRPr="006F3453">
              <w:rPr>
                <w:sz w:val="18"/>
                <w:szCs w:val="18"/>
              </w:rPr>
              <w:t>200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K1 vit. (Fitomenadion) 2 mg ampul</w:t>
            </w:r>
          </w:p>
        </w:tc>
        <w:tc>
          <w:tcPr>
            <w:tcW w:w="1705" w:type="dxa"/>
            <w:vAlign w:val="center"/>
          </w:tcPr>
          <w:p w:rsidR="004860D4" w:rsidRPr="006F3453" w:rsidRDefault="004860D4" w:rsidP="004860D4">
            <w:pPr>
              <w:jc w:val="center"/>
              <w:rPr>
                <w:sz w:val="18"/>
                <w:szCs w:val="18"/>
              </w:rPr>
            </w:pPr>
            <w:r w:rsidRPr="006F3453">
              <w:rPr>
                <w:sz w:val="18"/>
                <w:szCs w:val="18"/>
              </w:rPr>
              <w:t>20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Metaprolol (Beta bloker) ampul</w:t>
            </w:r>
          </w:p>
        </w:tc>
        <w:tc>
          <w:tcPr>
            <w:tcW w:w="1705" w:type="dxa"/>
            <w:vAlign w:val="center"/>
          </w:tcPr>
          <w:p w:rsidR="004860D4" w:rsidRPr="006F3453" w:rsidRDefault="004860D4" w:rsidP="004860D4">
            <w:pPr>
              <w:jc w:val="center"/>
              <w:rPr>
                <w:sz w:val="18"/>
                <w:szCs w:val="18"/>
              </w:rPr>
            </w:pPr>
            <w:r w:rsidRPr="006F3453">
              <w:rPr>
                <w:sz w:val="18"/>
                <w:szCs w:val="18"/>
              </w:rPr>
              <w:t>100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%1 Propofol (10 mg/ml)</w:t>
            </w:r>
          </w:p>
        </w:tc>
        <w:tc>
          <w:tcPr>
            <w:tcW w:w="1705" w:type="dxa"/>
            <w:vAlign w:val="center"/>
          </w:tcPr>
          <w:p w:rsidR="004860D4" w:rsidRPr="006F3453" w:rsidRDefault="004860D4" w:rsidP="004860D4">
            <w:pPr>
              <w:jc w:val="center"/>
              <w:rPr>
                <w:sz w:val="18"/>
                <w:szCs w:val="18"/>
              </w:rPr>
            </w:pPr>
            <w:r w:rsidRPr="006F3453">
              <w:rPr>
                <w:sz w:val="18"/>
                <w:szCs w:val="18"/>
              </w:rPr>
              <w:t>4000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Gliserol Trinitrat ampul</w:t>
            </w:r>
          </w:p>
        </w:tc>
        <w:tc>
          <w:tcPr>
            <w:tcW w:w="1705" w:type="dxa"/>
            <w:vAlign w:val="center"/>
          </w:tcPr>
          <w:p w:rsidR="004860D4" w:rsidRPr="006F3453" w:rsidRDefault="004860D4" w:rsidP="004860D4">
            <w:pPr>
              <w:jc w:val="center"/>
              <w:rPr>
                <w:sz w:val="18"/>
                <w:szCs w:val="18"/>
              </w:rPr>
            </w:pPr>
            <w:r w:rsidRPr="006F3453">
              <w:rPr>
                <w:sz w:val="18"/>
                <w:szCs w:val="18"/>
              </w:rPr>
              <w:t>100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Neostigmin metil sülfat ampul</w:t>
            </w:r>
          </w:p>
        </w:tc>
        <w:tc>
          <w:tcPr>
            <w:tcW w:w="1705" w:type="dxa"/>
            <w:vAlign w:val="center"/>
          </w:tcPr>
          <w:p w:rsidR="004860D4" w:rsidRPr="006F3453" w:rsidRDefault="004860D4" w:rsidP="004860D4">
            <w:pPr>
              <w:jc w:val="center"/>
              <w:rPr>
                <w:sz w:val="18"/>
                <w:szCs w:val="18"/>
              </w:rPr>
            </w:pPr>
            <w:r w:rsidRPr="006F3453">
              <w:rPr>
                <w:sz w:val="18"/>
                <w:szCs w:val="18"/>
              </w:rPr>
              <w:t>5000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Heparin sodyum 5 ml flakon</w:t>
            </w:r>
          </w:p>
        </w:tc>
        <w:tc>
          <w:tcPr>
            <w:tcW w:w="1705" w:type="dxa"/>
            <w:vAlign w:val="center"/>
          </w:tcPr>
          <w:p w:rsidR="004860D4" w:rsidRPr="006F3453" w:rsidRDefault="004860D4" w:rsidP="004860D4">
            <w:pPr>
              <w:jc w:val="center"/>
              <w:rPr>
                <w:sz w:val="18"/>
                <w:szCs w:val="18"/>
              </w:rPr>
            </w:pPr>
            <w:r w:rsidRPr="006F3453">
              <w:rPr>
                <w:sz w:val="18"/>
                <w:szCs w:val="18"/>
              </w:rPr>
              <w:t>20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Potasyum klorür 75 mg/1 ml ampul</w:t>
            </w:r>
          </w:p>
        </w:tc>
        <w:tc>
          <w:tcPr>
            <w:tcW w:w="1705" w:type="dxa"/>
            <w:vAlign w:val="center"/>
          </w:tcPr>
          <w:p w:rsidR="004860D4" w:rsidRPr="006F3453" w:rsidRDefault="004860D4" w:rsidP="004860D4">
            <w:pPr>
              <w:jc w:val="center"/>
              <w:rPr>
                <w:sz w:val="18"/>
                <w:szCs w:val="18"/>
              </w:rPr>
            </w:pPr>
            <w:r w:rsidRPr="006F3453">
              <w:rPr>
                <w:sz w:val="18"/>
                <w:szCs w:val="18"/>
              </w:rPr>
              <w:t>100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Ranitidin hcl ampul 50 mg</w:t>
            </w:r>
          </w:p>
        </w:tc>
        <w:tc>
          <w:tcPr>
            <w:tcW w:w="1705" w:type="dxa"/>
            <w:vAlign w:val="center"/>
          </w:tcPr>
          <w:p w:rsidR="004860D4" w:rsidRPr="006F3453" w:rsidRDefault="004860D4" w:rsidP="004860D4">
            <w:pPr>
              <w:jc w:val="center"/>
              <w:rPr>
                <w:sz w:val="18"/>
                <w:szCs w:val="18"/>
              </w:rPr>
            </w:pPr>
            <w:r w:rsidRPr="006F3453">
              <w:rPr>
                <w:sz w:val="18"/>
                <w:szCs w:val="18"/>
              </w:rPr>
              <w:t>1500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Remifentanil Hcl 2 mg flakon</w:t>
            </w:r>
          </w:p>
        </w:tc>
        <w:tc>
          <w:tcPr>
            <w:tcW w:w="1705" w:type="dxa"/>
            <w:vAlign w:val="center"/>
          </w:tcPr>
          <w:p w:rsidR="004860D4" w:rsidRPr="006F3453" w:rsidRDefault="004860D4" w:rsidP="004860D4">
            <w:pPr>
              <w:jc w:val="center"/>
              <w:rPr>
                <w:sz w:val="18"/>
                <w:szCs w:val="18"/>
              </w:rPr>
            </w:pPr>
            <w:r w:rsidRPr="006F3453">
              <w:rPr>
                <w:sz w:val="18"/>
                <w:szCs w:val="18"/>
              </w:rPr>
              <w:t>300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Midazolam 5 mg ampul</w:t>
            </w:r>
          </w:p>
        </w:tc>
        <w:tc>
          <w:tcPr>
            <w:tcW w:w="1705" w:type="dxa"/>
            <w:vAlign w:val="center"/>
          </w:tcPr>
          <w:p w:rsidR="004860D4" w:rsidRPr="006F3453" w:rsidRDefault="004860D4" w:rsidP="004860D4">
            <w:pPr>
              <w:jc w:val="center"/>
              <w:rPr>
                <w:sz w:val="18"/>
                <w:szCs w:val="18"/>
              </w:rPr>
            </w:pPr>
            <w:r w:rsidRPr="006F3453">
              <w:rPr>
                <w:sz w:val="18"/>
                <w:szCs w:val="18"/>
              </w:rPr>
              <w:t>3000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Sevofluran %100 inhalasyon çözeltisi</w:t>
            </w:r>
          </w:p>
        </w:tc>
        <w:tc>
          <w:tcPr>
            <w:tcW w:w="1705" w:type="dxa"/>
            <w:vAlign w:val="center"/>
          </w:tcPr>
          <w:p w:rsidR="004860D4" w:rsidRPr="006F3453" w:rsidRDefault="004860D4" w:rsidP="004860D4">
            <w:pPr>
              <w:jc w:val="center"/>
              <w:rPr>
                <w:sz w:val="18"/>
                <w:szCs w:val="18"/>
              </w:rPr>
            </w:pPr>
            <w:r w:rsidRPr="006F3453">
              <w:rPr>
                <w:sz w:val="18"/>
                <w:szCs w:val="18"/>
              </w:rPr>
              <w:t>650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Sodyum bikarbonat ampul</w:t>
            </w:r>
          </w:p>
        </w:tc>
        <w:tc>
          <w:tcPr>
            <w:tcW w:w="1705" w:type="dxa"/>
            <w:vAlign w:val="center"/>
          </w:tcPr>
          <w:p w:rsidR="004860D4" w:rsidRPr="006F3453" w:rsidRDefault="004860D4" w:rsidP="004860D4">
            <w:pPr>
              <w:jc w:val="center"/>
              <w:rPr>
                <w:sz w:val="18"/>
                <w:szCs w:val="18"/>
              </w:rPr>
            </w:pPr>
            <w:r w:rsidRPr="006F3453">
              <w:rPr>
                <w:sz w:val="18"/>
                <w:szCs w:val="18"/>
              </w:rPr>
              <w:t>200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ADRENALİN 1 MG</w:t>
            </w:r>
          </w:p>
        </w:tc>
        <w:tc>
          <w:tcPr>
            <w:tcW w:w="1705" w:type="dxa"/>
            <w:vAlign w:val="center"/>
          </w:tcPr>
          <w:p w:rsidR="004860D4" w:rsidRPr="006F3453" w:rsidRDefault="004860D4" w:rsidP="004860D4">
            <w:pPr>
              <w:jc w:val="center"/>
              <w:rPr>
                <w:sz w:val="18"/>
                <w:szCs w:val="18"/>
              </w:rPr>
            </w:pPr>
            <w:r w:rsidRPr="006F3453">
              <w:rPr>
                <w:sz w:val="18"/>
                <w:szCs w:val="18"/>
              </w:rPr>
              <w:t>100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Metaklopramid Hcl (10 mg/2 ml IM/IV ampul)</w:t>
            </w:r>
          </w:p>
        </w:tc>
        <w:tc>
          <w:tcPr>
            <w:tcW w:w="1705" w:type="dxa"/>
            <w:vAlign w:val="center"/>
          </w:tcPr>
          <w:p w:rsidR="004860D4" w:rsidRPr="006F3453" w:rsidRDefault="004860D4" w:rsidP="004860D4">
            <w:pPr>
              <w:jc w:val="center"/>
              <w:rPr>
                <w:sz w:val="18"/>
                <w:szCs w:val="18"/>
              </w:rPr>
            </w:pPr>
            <w:r w:rsidRPr="006F3453">
              <w:rPr>
                <w:sz w:val="18"/>
                <w:szCs w:val="18"/>
              </w:rPr>
              <w:t>500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Atropin sülfat 1 mg ampul</w:t>
            </w:r>
          </w:p>
        </w:tc>
        <w:tc>
          <w:tcPr>
            <w:tcW w:w="1705" w:type="dxa"/>
            <w:vAlign w:val="center"/>
          </w:tcPr>
          <w:p w:rsidR="004860D4" w:rsidRPr="006F3453" w:rsidRDefault="004860D4" w:rsidP="004860D4">
            <w:pPr>
              <w:jc w:val="center"/>
              <w:rPr>
                <w:sz w:val="18"/>
                <w:szCs w:val="18"/>
              </w:rPr>
            </w:pPr>
            <w:r w:rsidRPr="006F3453">
              <w:rPr>
                <w:sz w:val="18"/>
                <w:szCs w:val="18"/>
              </w:rPr>
              <w:t>3000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Feniramin hidrojen maleat (45.5 mg/2ml) ampul</w:t>
            </w:r>
          </w:p>
        </w:tc>
        <w:tc>
          <w:tcPr>
            <w:tcW w:w="1705" w:type="dxa"/>
            <w:vAlign w:val="center"/>
          </w:tcPr>
          <w:p w:rsidR="004860D4" w:rsidRPr="006F3453" w:rsidRDefault="004860D4" w:rsidP="004860D4">
            <w:pPr>
              <w:jc w:val="center"/>
              <w:rPr>
                <w:sz w:val="18"/>
                <w:szCs w:val="18"/>
              </w:rPr>
            </w:pPr>
            <w:r w:rsidRPr="006F3453">
              <w:rPr>
                <w:sz w:val="18"/>
                <w:szCs w:val="18"/>
              </w:rPr>
              <w:t>400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Sugammadeks IV enjeksiyonluk çözelti</w:t>
            </w:r>
          </w:p>
        </w:tc>
        <w:tc>
          <w:tcPr>
            <w:tcW w:w="1705" w:type="dxa"/>
            <w:vAlign w:val="center"/>
          </w:tcPr>
          <w:p w:rsidR="004860D4" w:rsidRPr="006F3453" w:rsidRDefault="004860D4" w:rsidP="004860D4">
            <w:pPr>
              <w:jc w:val="center"/>
              <w:rPr>
                <w:sz w:val="18"/>
                <w:szCs w:val="18"/>
              </w:rPr>
            </w:pPr>
            <w:r w:rsidRPr="006F3453">
              <w:rPr>
                <w:sz w:val="18"/>
                <w:szCs w:val="18"/>
              </w:rPr>
              <w:t>600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Bupivakain Hcl (Marcain spinal heavy %0.5 enjeksiyonluk çözelti içeren 5 ampul)</w:t>
            </w:r>
          </w:p>
        </w:tc>
        <w:tc>
          <w:tcPr>
            <w:tcW w:w="1705" w:type="dxa"/>
            <w:vAlign w:val="center"/>
          </w:tcPr>
          <w:p w:rsidR="004860D4" w:rsidRPr="006F3453" w:rsidRDefault="004860D4" w:rsidP="004860D4">
            <w:pPr>
              <w:jc w:val="center"/>
              <w:rPr>
                <w:sz w:val="18"/>
                <w:szCs w:val="18"/>
              </w:rPr>
            </w:pPr>
            <w:r w:rsidRPr="006F3453">
              <w:rPr>
                <w:sz w:val="18"/>
                <w:szCs w:val="18"/>
              </w:rPr>
              <w:t>3000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5 mg Bupivakain Hcl flakon</w:t>
            </w:r>
          </w:p>
        </w:tc>
        <w:tc>
          <w:tcPr>
            <w:tcW w:w="1705" w:type="dxa"/>
            <w:vAlign w:val="center"/>
          </w:tcPr>
          <w:p w:rsidR="004860D4" w:rsidRPr="006F3453" w:rsidRDefault="004860D4" w:rsidP="004860D4">
            <w:pPr>
              <w:jc w:val="center"/>
              <w:rPr>
                <w:sz w:val="18"/>
                <w:szCs w:val="18"/>
              </w:rPr>
            </w:pPr>
            <w:r w:rsidRPr="006F3453">
              <w:rPr>
                <w:sz w:val="18"/>
                <w:szCs w:val="18"/>
              </w:rPr>
              <w:t>200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Kalsiyum glukonat ampul</w:t>
            </w:r>
          </w:p>
        </w:tc>
        <w:tc>
          <w:tcPr>
            <w:tcW w:w="1705" w:type="dxa"/>
            <w:vAlign w:val="center"/>
          </w:tcPr>
          <w:p w:rsidR="004860D4" w:rsidRPr="006F3453" w:rsidRDefault="004860D4" w:rsidP="004860D4">
            <w:pPr>
              <w:jc w:val="center"/>
              <w:rPr>
                <w:sz w:val="18"/>
                <w:szCs w:val="18"/>
              </w:rPr>
            </w:pPr>
            <w:r w:rsidRPr="006F3453">
              <w:rPr>
                <w:sz w:val="18"/>
                <w:szCs w:val="18"/>
              </w:rPr>
              <w:t>60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Metilprednizolan 250 mg ampul</w:t>
            </w:r>
          </w:p>
        </w:tc>
        <w:tc>
          <w:tcPr>
            <w:tcW w:w="1705" w:type="dxa"/>
            <w:vAlign w:val="center"/>
          </w:tcPr>
          <w:p w:rsidR="004860D4" w:rsidRPr="006F3453" w:rsidRDefault="004860D4" w:rsidP="004860D4">
            <w:pPr>
              <w:jc w:val="center"/>
              <w:rPr>
                <w:sz w:val="18"/>
                <w:szCs w:val="18"/>
              </w:rPr>
            </w:pPr>
            <w:r w:rsidRPr="006F3453">
              <w:rPr>
                <w:sz w:val="18"/>
                <w:szCs w:val="18"/>
              </w:rPr>
              <w:t>100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Metilprednizolan 40 mg ampul</w:t>
            </w:r>
          </w:p>
        </w:tc>
        <w:tc>
          <w:tcPr>
            <w:tcW w:w="1705" w:type="dxa"/>
            <w:vAlign w:val="center"/>
          </w:tcPr>
          <w:p w:rsidR="004860D4" w:rsidRPr="006F3453" w:rsidRDefault="004860D4" w:rsidP="004860D4">
            <w:pPr>
              <w:jc w:val="center"/>
              <w:rPr>
                <w:sz w:val="18"/>
                <w:szCs w:val="18"/>
              </w:rPr>
            </w:pPr>
            <w:r w:rsidRPr="006F3453">
              <w:rPr>
                <w:sz w:val="18"/>
                <w:szCs w:val="18"/>
              </w:rPr>
              <w:t>500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Flumazenil 0.5 mg</w:t>
            </w:r>
          </w:p>
        </w:tc>
        <w:tc>
          <w:tcPr>
            <w:tcW w:w="1705" w:type="dxa"/>
            <w:vAlign w:val="center"/>
          </w:tcPr>
          <w:p w:rsidR="004860D4" w:rsidRPr="006F3453" w:rsidRDefault="004860D4" w:rsidP="004860D4">
            <w:pPr>
              <w:jc w:val="center"/>
              <w:rPr>
                <w:sz w:val="18"/>
                <w:szCs w:val="18"/>
              </w:rPr>
            </w:pPr>
            <w:r w:rsidRPr="006F3453">
              <w:rPr>
                <w:sz w:val="18"/>
                <w:szCs w:val="18"/>
              </w:rPr>
              <w:t>20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Deksometazon 21-fosfat ampul</w:t>
            </w:r>
          </w:p>
        </w:tc>
        <w:tc>
          <w:tcPr>
            <w:tcW w:w="1705" w:type="dxa"/>
            <w:vAlign w:val="center"/>
          </w:tcPr>
          <w:p w:rsidR="004860D4" w:rsidRPr="006F3453" w:rsidRDefault="004860D4" w:rsidP="004860D4">
            <w:pPr>
              <w:jc w:val="center"/>
              <w:rPr>
                <w:sz w:val="18"/>
                <w:szCs w:val="18"/>
              </w:rPr>
            </w:pPr>
            <w:r w:rsidRPr="006F3453">
              <w:rPr>
                <w:sz w:val="18"/>
                <w:szCs w:val="18"/>
              </w:rPr>
              <w:t>400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Digoksin ampul</w:t>
            </w:r>
          </w:p>
        </w:tc>
        <w:tc>
          <w:tcPr>
            <w:tcW w:w="1705" w:type="dxa"/>
            <w:vAlign w:val="center"/>
          </w:tcPr>
          <w:p w:rsidR="004860D4" w:rsidRPr="006F3453" w:rsidRDefault="004860D4" w:rsidP="004860D4">
            <w:pPr>
              <w:jc w:val="center"/>
              <w:rPr>
                <w:sz w:val="18"/>
                <w:szCs w:val="18"/>
              </w:rPr>
            </w:pPr>
            <w:r w:rsidRPr="006F3453">
              <w:rPr>
                <w:sz w:val="18"/>
                <w:szCs w:val="18"/>
              </w:rPr>
              <w:t>10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EFEDRİN 50 mg ampul</w:t>
            </w:r>
          </w:p>
        </w:tc>
        <w:tc>
          <w:tcPr>
            <w:tcW w:w="1705" w:type="dxa"/>
            <w:vAlign w:val="center"/>
          </w:tcPr>
          <w:p w:rsidR="004860D4" w:rsidRPr="006F3453" w:rsidRDefault="004860D4" w:rsidP="004860D4">
            <w:pPr>
              <w:jc w:val="center"/>
              <w:rPr>
                <w:sz w:val="18"/>
                <w:szCs w:val="18"/>
              </w:rPr>
            </w:pPr>
            <w:r w:rsidRPr="006F3453">
              <w:rPr>
                <w:sz w:val="18"/>
                <w:szCs w:val="18"/>
              </w:rPr>
              <w:t>1000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Roküronyum bromür 50 mg</w:t>
            </w:r>
          </w:p>
        </w:tc>
        <w:tc>
          <w:tcPr>
            <w:tcW w:w="1705" w:type="dxa"/>
            <w:vAlign w:val="center"/>
          </w:tcPr>
          <w:p w:rsidR="004860D4" w:rsidRPr="006F3453" w:rsidRDefault="004860D4" w:rsidP="004860D4">
            <w:pPr>
              <w:jc w:val="center"/>
              <w:rPr>
                <w:sz w:val="18"/>
                <w:szCs w:val="18"/>
              </w:rPr>
            </w:pPr>
            <w:r w:rsidRPr="006F3453">
              <w:rPr>
                <w:sz w:val="18"/>
                <w:szCs w:val="18"/>
              </w:rPr>
              <w:t>2500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Aminofilin ampul</w:t>
            </w:r>
          </w:p>
        </w:tc>
        <w:tc>
          <w:tcPr>
            <w:tcW w:w="1705" w:type="dxa"/>
            <w:vAlign w:val="center"/>
          </w:tcPr>
          <w:p w:rsidR="004860D4" w:rsidRPr="006F3453" w:rsidRDefault="004860D4" w:rsidP="004860D4">
            <w:pPr>
              <w:jc w:val="center"/>
              <w:rPr>
                <w:sz w:val="18"/>
                <w:szCs w:val="18"/>
              </w:rPr>
            </w:pPr>
            <w:r w:rsidRPr="006F3453">
              <w:rPr>
                <w:sz w:val="18"/>
                <w:szCs w:val="18"/>
              </w:rPr>
              <w:t>150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Furosemid ampul</w:t>
            </w:r>
          </w:p>
        </w:tc>
        <w:tc>
          <w:tcPr>
            <w:tcW w:w="1705" w:type="dxa"/>
            <w:vAlign w:val="center"/>
          </w:tcPr>
          <w:p w:rsidR="004860D4" w:rsidRPr="006F3453" w:rsidRDefault="004860D4" w:rsidP="004860D4">
            <w:pPr>
              <w:jc w:val="center"/>
              <w:rPr>
                <w:sz w:val="18"/>
                <w:szCs w:val="18"/>
              </w:rPr>
            </w:pPr>
            <w:r w:rsidRPr="006F3453">
              <w:rPr>
                <w:sz w:val="18"/>
                <w:szCs w:val="18"/>
              </w:rPr>
              <w:t>100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Sodyum klorür %0.9 1000 cc</w:t>
            </w:r>
          </w:p>
        </w:tc>
        <w:tc>
          <w:tcPr>
            <w:tcW w:w="1705" w:type="dxa"/>
            <w:vAlign w:val="center"/>
          </w:tcPr>
          <w:p w:rsidR="004860D4" w:rsidRPr="006F3453" w:rsidRDefault="004860D4" w:rsidP="004860D4">
            <w:pPr>
              <w:jc w:val="center"/>
              <w:rPr>
                <w:sz w:val="18"/>
                <w:szCs w:val="18"/>
              </w:rPr>
            </w:pPr>
            <w:r w:rsidRPr="006F3453">
              <w:rPr>
                <w:sz w:val="18"/>
                <w:szCs w:val="18"/>
              </w:rPr>
              <w:t>10000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1/3 İzodeks sodyum klorür 500 cc</w:t>
            </w:r>
          </w:p>
        </w:tc>
        <w:tc>
          <w:tcPr>
            <w:tcW w:w="1705" w:type="dxa"/>
            <w:vAlign w:val="center"/>
          </w:tcPr>
          <w:p w:rsidR="004860D4" w:rsidRPr="006F3453" w:rsidRDefault="004860D4" w:rsidP="004860D4">
            <w:pPr>
              <w:jc w:val="center"/>
              <w:rPr>
                <w:sz w:val="18"/>
                <w:szCs w:val="18"/>
              </w:rPr>
            </w:pPr>
            <w:r w:rsidRPr="006F3453">
              <w:rPr>
                <w:sz w:val="18"/>
                <w:szCs w:val="18"/>
              </w:rPr>
              <w:t>1000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Fentanil sitrat 10 ml</w:t>
            </w:r>
          </w:p>
        </w:tc>
        <w:tc>
          <w:tcPr>
            <w:tcW w:w="1705" w:type="dxa"/>
            <w:vAlign w:val="center"/>
          </w:tcPr>
          <w:p w:rsidR="004860D4" w:rsidRPr="006F3453" w:rsidRDefault="004860D4" w:rsidP="004860D4">
            <w:pPr>
              <w:jc w:val="center"/>
              <w:rPr>
                <w:sz w:val="18"/>
                <w:szCs w:val="18"/>
              </w:rPr>
            </w:pPr>
            <w:r w:rsidRPr="006F3453">
              <w:rPr>
                <w:sz w:val="18"/>
                <w:szCs w:val="18"/>
              </w:rPr>
              <w:t>200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Fentanil sitrat 2 ml</w:t>
            </w:r>
          </w:p>
        </w:tc>
        <w:tc>
          <w:tcPr>
            <w:tcW w:w="1705" w:type="dxa"/>
            <w:vAlign w:val="center"/>
          </w:tcPr>
          <w:p w:rsidR="004860D4" w:rsidRPr="006F3453" w:rsidRDefault="004860D4" w:rsidP="004860D4">
            <w:pPr>
              <w:jc w:val="center"/>
              <w:rPr>
                <w:sz w:val="18"/>
                <w:szCs w:val="18"/>
              </w:rPr>
            </w:pPr>
            <w:r w:rsidRPr="006F3453">
              <w:rPr>
                <w:sz w:val="18"/>
                <w:szCs w:val="18"/>
              </w:rPr>
              <w:t>1000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Teofilin 100 cc</w:t>
            </w:r>
          </w:p>
        </w:tc>
        <w:tc>
          <w:tcPr>
            <w:tcW w:w="1705" w:type="dxa"/>
            <w:vAlign w:val="center"/>
          </w:tcPr>
          <w:p w:rsidR="004860D4" w:rsidRPr="006F3453" w:rsidRDefault="004860D4" w:rsidP="004860D4">
            <w:pPr>
              <w:jc w:val="center"/>
              <w:rPr>
                <w:sz w:val="18"/>
                <w:szCs w:val="18"/>
              </w:rPr>
            </w:pPr>
            <w:r w:rsidRPr="006F3453">
              <w:rPr>
                <w:sz w:val="18"/>
                <w:szCs w:val="18"/>
              </w:rPr>
              <w:t>100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Basitrosin-Neomisin sülfat pomad (5 gr)</w:t>
            </w:r>
          </w:p>
        </w:tc>
        <w:tc>
          <w:tcPr>
            <w:tcW w:w="1705" w:type="dxa"/>
            <w:vAlign w:val="center"/>
          </w:tcPr>
          <w:p w:rsidR="004860D4" w:rsidRPr="006F3453" w:rsidRDefault="004860D4" w:rsidP="004860D4">
            <w:pPr>
              <w:jc w:val="center"/>
              <w:rPr>
                <w:sz w:val="18"/>
                <w:szCs w:val="18"/>
              </w:rPr>
            </w:pPr>
            <w:r w:rsidRPr="006F3453">
              <w:rPr>
                <w:sz w:val="18"/>
                <w:szCs w:val="18"/>
              </w:rPr>
              <w:t>1000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Tramadol hidroklorür 100 mg ampul</w:t>
            </w:r>
          </w:p>
        </w:tc>
        <w:tc>
          <w:tcPr>
            <w:tcW w:w="1705" w:type="dxa"/>
            <w:vAlign w:val="center"/>
          </w:tcPr>
          <w:p w:rsidR="004860D4" w:rsidRPr="006F3453" w:rsidRDefault="004860D4" w:rsidP="004860D4">
            <w:pPr>
              <w:jc w:val="center"/>
              <w:rPr>
                <w:sz w:val="18"/>
                <w:szCs w:val="18"/>
              </w:rPr>
            </w:pPr>
            <w:r w:rsidRPr="006F3453">
              <w:rPr>
                <w:sz w:val="18"/>
                <w:szCs w:val="18"/>
              </w:rPr>
              <w:t>2500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Traneksamik asit 250 mg ampul</w:t>
            </w:r>
          </w:p>
        </w:tc>
        <w:tc>
          <w:tcPr>
            <w:tcW w:w="1705" w:type="dxa"/>
            <w:vAlign w:val="center"/>
          </w:tcPr>
          <w:p w:rsidR="004860D4" w:rsidRPr="006F3453" w:rsidRDefault="004860D4" w:rsidP="004860D4">
            <w:pPr>
              <w:jc w:val="center"/>
              <w:rPr>
                <w:sz w:val="18"/>
                <w:szCs w:val="18"/>
              </w:rPr>
            </w:pPr>
            <w:r w:rsidRPr="006F3453">
              <w:rPr>
                <w:sz w:val="18"/>
                <w:szCs w:val="18"/>
              </w:rPr>
              <w:t>50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%6 hidroksietil nişasta ve sodyum klorür %0.9 500 ml infüzyon (voluven vb)</w:t>
            </w:r>
          </w:p>
        </w:tc>
        <w:tc>
          <w:tcPr>
            <w:tcW w:w="1705" w:type="dxa"/>
            <w:vAlign w:val="center"/>
          </w:tcPr>
          <w:p w:rsidR="004860D4" w:rsidRPr="006F3453" w:rsidRDefault="004860D4" w:rsidP="004860D4">
            <w:pPr>
              <w:jc w:val="center"/>
              <w:rPr>
                <w:sz w:val="18"/>
                <w:szCs w:val="18"/>
              </w:rPr>
            </w:pPr>
            <w:r w:rsidRPr="006F3453">
              <w:rPr>
                <w:sz w:val="18"/>
                <w:szCs w:val="18"/>
              </w:rPr>
              <w:t>250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%10 dekstroz anhidrit 500</w:t>
            </w:r>
          </w:p>
        </w:tc>
        <w:tc>
          <w:tcPr>
            <w:tcW w:w="1705" w:type="dxa"/>
            <w:vAlign w:val="center"/>
          </w:tcPr>
          <w:p w:rsidR="004860D4" w:rsidRPr="006F3453" w:rsidRDefault="004860D4" w:rsidP="004860D4">
            <w:pPr>
              <w:jc w:val="center"/>
              <w:rPr>
                <w:sz w:val="18"/>
                <w:szCs w:val="18"/>
              </w:rPr>
            </w:pPr>
            <w:r w:rsidRPr="006F3453">
              <w:rPr>
                <w:sz w:val="18"/>
                <w:szCs w:val="18"/>
              </w:rPr>
              <w:t>50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%20 dekstroz anhidrit 500</w:t>
            </w:r>
          </w:p>
        </w:tc>
        <w:tc>
          <w:tcPr>
            <w:tcW w:w="1705" w:type="dxa"/>
            <w:vAlign w:val="center"/>
          </w:tcPr>
          <w:p w:rsidR="004860D4" w:rsidRPr="006F3453" w:rsidRDefault="004860D4" w:rsidP="004860D4">
            <w:pPr>
              <w:jc w:val="center"/>
              <w:rPr>
                <w:sz w:val="18"/>
                <w:szCs w:val="18"/>
              </w:rPr>
            </w:pPr>
            <w:r w:rsidRPr="006F3453">
              <w:rPr>
                <w:sz w:val="18"/>
                <w:szCs w:val="18"/>
              </w:rPr>
              <w:t>20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%30 dekstroz anhidrit 500</w:t>
            </w:r>
          </w:p>
        </w:tc>
        <w:tc>
          <w:tcPr>
            <w:tcW w:w="1705" w:type="dxa"/>
            <w:vAlign w:val="center"/>
          </w:tcPr>
          <w:p w:rsidR="004860D4" w:rsidRPr="006F3453" w:rsidRDefault="004860D4" w:rsidP="004860D4">
            <w:pPr>
              <w:jc w:val="center"/>
              <w:rPr>
                <w:sz w:val="18"/>
                <w:szCs w:val="18"/>
              </w:rPr>
            </w:pPr>
            <w:r w:rsidRPr="006F3453">
              <w:rPr>
                <w:sz w:val="18"/>
                <w:szCs w:val="18"/>
              </w:rPr>
              <w:t>20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Sodyum asetat trihidrat 1000 cc (İsolyt vb)</w:t>
            </w:r>
          </w:p>
        </w:tc>
        <w:tc>
          <w:tcPr>
            <w:tcW w:w="1705" w:type="dxa"/>
            <w:vAlign w:val="center"/>
          </w:tcPr>
          <w:p w:rsidR="004860D4" w:rsidRPr="006F3453" w:rsidRDefault="004860D4" w:rsidP="004860D4">
            <w:pPr>
              <w:jc w:val="center"/>
              <w:rPr>
                <w:sz w:val="18"/>
                <w:szCs w:val="18"/>
              </w:rPr>
            </w:pPr>
            <w:r w:rsidRPr="006F3453">
              <w:rPr>
                <w:sz w:val="18"/>
                <w:szCs w:val="18"/>
              </w:rPr>
              <w:t>500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%0.9 sodyum klorür 100 cc</w:t>
            </w:r>
          </w:p>
        </w:tc>
        <w:tc>
          <w:tcPr>
            <w:tcW w:w="1705" w:type="dxa"/>
            <w:vAlign w:val="center"/>
          </w:tcPr>
          <w:p w:rsidR="004860D4" w:rsidRPr="006F3453" w:rsidRDefault="004860D4" w:rsidP="004860D4">
            <w:pPr>
              <w:jc w:val="center"/>
              <w:rPr>
                <w:sz w:val="18"/>
                <w:szCs w:val="18"/>
              </w:rPr>
            </w:pPr>
            <w:r w:rsidRPr="006F3453">
              <w:rPr>
                <w:sz w:val="18"/>
                <w:szCs w:val="18"/>
              </w:rPr>
              <w:t>1000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%0.9 sodyum klorür 250 cc</w:t>
            </w:r>
          </w:p>
        </w:tc>
        <w:tc>
          <w:tcPr>
            <w:tcW w:w="1705" w:type="dxa"/>
            <w:vAlign w:val="center"/>
          </w:tcPr>
          <w:p w:rsidR="004860D4" w:rsidRPr="006F3453" w:rsidRDefault="004860D4" w:rsidP="004860D4">
            <w:pPr>
              <w:jc w:val="center"/>
              <w:rPr>
                <w:sz w:val="18"/>
                <w:szCs w:val="18"/>
              </w:rPr>
            </w:pPr>
            <w:r w:rsidRPr="006F3453">
              <w:rPr>
                <w:sz w:val="18"/>
                <w:szCs w:val="18"/>
              </w:rPr>
              <w:t>500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Petidin Hcl ampul</w:t>
            </w:r>
          </w:p>
        </w:tc>
        <w:tc>
          <w:tcPr>
            <w:tcW w:w="1705" w:type="dxa"/>
            <w:vAlign w:val="center"/>
          </w:tcPr>
          <w:p w:rsidR="004860D4" w:rsidRPr="006F3453" w:rsidRDefault="004860D4" w:rsidP="004860D4">
            <w:pPr>
              <w:jc w:val="center"/>
              <w:rPr>
                <w:sz w:val="18"/>
                <w:szCs w:val="18"/>
              </w:rPr>
            </w:pPr>
            <w:r w:rsidRPr="006F3453">
              <w:rPr>
                <w:sz w:val="18"/>
                <w:szCs w:val="18"/>
              </w:rPr>
              <w:t>500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Magnezyum (%15 magnezyum sülfat) ampul</w:t>
            </w:r>
          </w:p>
        </w:tc>
        <w:tc>
          <w:tcPr>
            <w:tcW w:w="1705" w:type="dxa"/>
            <w:vAlign w:val="center"/>
          </w:tcPr>
          <w:p w:rsidR="004860D4" w:rsidRPr="006F3453" w:rsidRDefault="004860D4" w:rsidP="004860D4">
            <w:pPr>
              <w:jc w:val="center"/>
              <w:rPr>
                <w:sz w:val="18"/>
                <w:szCs w:val="18"/>
              </w:rPr>
            </w:pPr>
            <w:r w:rsidRPr="006F3453">
              <w:rPr>
                <w:sz w:val="18"/>
                <w:szCs w:val="18"/>
              </w:rPr>
              <w:t>100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İpratropium bromür ve salbutamol flakon</w:t>
            </w:r>
          </w:p>
        </w:tc>
        <w:tc>
          <w:tcPr>
            <w:tcW w:w="1705" w:type="dxa"/>
            <w:vAlign w:val="center"/>
          </w:tcPr>
          <w:p w:rsidR="004860D4" w:rsidRPr="006F3453" w:rsidRDefault="004860D4" w:rsidP="004860D4">
            <w:pPr>
              <w:jc w:val="center"/>
              <w:rPr>
                <w:sz w:val="18"/>
                <w:szCs w:val="18"/>
              </w:rPr>
            </w:pPr>
            <w:r w:rsidRPr="006F3453">
              <w:rPr>
                <w:sz w:val="18"/>
                <w:szCs w:val="18"/>
              </w:rPr>
              <w:t>10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r w:rsidR="004860D4" w:rsidRPr="006F3453" w:rsidTr="00EB1399">
        <w:trPr>
          <w:trHeight w:val="175"/>
          <w:jc w:val="center"/>
        </w:trPr>
        <w:tc>
          <w:tcPr>
            <w:tcW w:w="702" w:type="dxa"/>
          </w:tcPr>
          <w:p w:rsidR="004860D4" w:rsidRPr="006F3453" w:rsidRDefault="004860D4" w:rsidP="004860D4">
            <w:pPr>
              <w:pStyle w:val="ListeParagraf"/>
              <w:numPr>
                <w:ilvl w:val="0"/>
                <w:numId w:val="25"/>
              </w:numPr>
              <w:spacing w:before="0"/>
              <w:contextualSpacing/>
              <w:jc w:val="left"/>
            </w:pPr>
          </w:p>
        </w:tc>
        <w:tc>
          <w:tcPr>
            <w:tcW w:w="1801" w:type="dxa"/>
            <w:vAlign w:val="center"/>
          </w:tcPr>
          <w:p w:rsidR="004860D4" w:rsidRPr="006F3453" w:rsidRDefault="004860D4" w:rsidP="004860D4">
            <w:pPr>
              <w:rPr>
                <w:sz w:val="18"/>
                <w:szCs w:val="18"/>
              </w:rPr>
            </w:pPr>
            <w:r w:rsidRPr="006F3453">
              <w:rPr>
                <w:sz w:val="18"/>
                <w:szCs w:val="18"/>
              </w:rPr>
              <w:t>Human insülin (insan insülini) flakon</w:t>
            </w:r>
          </w:p>
        </w:tc>
        <w:tc>
          <w:tcPr>
            <w:tcW w:w="1705" w:type="dxa"/>
            <w:vAlign w:val="center"/>
          </w:tcPr>
          <w:p w:rsidR="004860D4" w:rsidRPr="006F3453" w:rsidRDefault="004860D4" w:rsidP="004860D4">
            <w:pPr>
              <w:jc w:val="center"/>
              <w:rPr>
                <w:sz w:val="18"/>
                <w:szCs w:val="18"/>
              </w:rPr>
            </w:pPr>
            <w:r w:rsidRPr="006F3453">
              <w:rPr>
                <w:sz w:val="18"/>
                <w:szCs w:val="18"/>
              </w:rPr>
              <w:t>10</w:t>
            </w:r>
          </w:p>
        </w:tc>
        <w:tc>
          <w:tcPr>
            <w:tcW w:w="1695" w:type="dxa"/>
            <w:vAlign w:val="center"/>
          </w:tcPr>
          <w:p w:rsidR="004860D4" w:rsidRPr="006F3453" w:rsidRDefault="004860D4" w:rsidP="004860D4">
            <w:pPr>
              <w:jc w:val="center"/>
              <w:rPr>
                <w:sz w:val="18"/>
                <w:szCs w:val="18"/>
              </w:rPr>
            </w:pPr>
            <w:r w:rsidRPr="006F3453">
              <w:rPr>
                <w:sz w:val="18"/>
                <w:szCs w:val="18"/>
              </w:rPr>
              <w:t>Adet</w:t>
            </w:r>
          </w:p>
        </w:tc>
      </w:tr>
    </w:tbl>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spacing w:before="113"/>
        <w:ind w:left="720"/>
        <w:jc w:val="left"/>
        <w:rPr>
          <w:bCs/>
          <w:sz w:val="24"/>
          <w:szCs w:val="24"/>
          <w:lang w:eastAsia="tr-TR"/>
        </w:rPr>
      </w:pPr>
      <w:r>
        <w:rPr>
          <w:bCs/>
          <w:sz w:val="24"/>
          <w:szCs w:val="24"/>
          <w:lang w:eastAsia="tr-TR"/>
        </w:rPr>
        <w:t xml:space="preserve">                             </w:t>
      </w:r>
      <w:r w:rsidRPr="00CE59DA">
        <w:rPr>
          <w:b/>
          <w:bCs/>
          <w:sz w:val="24"/>
          <w:szCs w:val="24"/>
          <w:lang w:eastAsia="tr-TR"/>
        </w:rPr>
        <w:t>İkinci Kısım:</w:t>
      </w:r>
      <w:r>
        <w:rPr>
          <w:bCs/>
          <w:sz w:val="24"/>
          <w:szCs w:val="24"/>
          <w:lang w:eastAsia="tr-TR"/>
        </w:rPr>
        <w:t xml:space="preserve"> Yirmisekiz kalem demirbaş</w:t>
      </w:r>
      <w:r w:rsidRPr="006505E9">
        <w:rPr>
          <w:bCs/>
          <w:sz w:val="24"/>
          <w:szCs w:val="24"/>
          <w:lang w:eastAsia="tr-TR"/>
        </w:rPr>
        <w:t xml:space="preserve"> alımı</w:t>
      </w:r>
    </w:p>
    <w:p w:rsidR="00DA19D8" w:rsidRDefault="00DA19D8" w:rsidP="00DA19D8">
      <w:pPr>
        <w:pStyle w:val="GvdeMetni"/>
        <w:ind w:left="0"/>
        <w:jc w:val="left"/>
        <w:rPr>
          <w:sz w:val="20"/>
        </w:rPr>
      </w:pPr>
    </w:p>
    <w:p w:rsidR="00DA19D8" w:rsidRDefault="00DA19D8" w:rsidP="00DA19D8"/>
    <w:tbl>
      <w:tblPr>
        <w:tblStyle w:val="TabloKlavuzu"/>
        <w:tblW w:w="0" w:type="auto"/>
        <w:jc w:val="center"/>
        <w:tblLook w:val="04A0" w:firstRow="1" w:lastRow="0" w:firstColumn="1" w:lastColumn="0" w:noHBand="0" w:noVBand="1"/>
      </w:tblPr>
      <w:tblGrid>
        <w:gridCol w:w="704"/>
        <w:gridCol w:w="3260"/>
        <w:gridCol w:w="993"/>
        <w:gridCol w:w="961"/>
      </w:tblGrid>
      <w:tr w:rsidR="00DA19D8" w:rsidRPr="00005DD6" w:rsidTr="00EB1399">
        <w:trPr>
          <w:jc w:val="center"/>
        </w:trPr>
        <w:tc>
          <w:tcPr>
            <w:tcW w:w="704" w:type="dxa"/>
            <w:vAlign w:val="center"/>
          </w:tcPr>
          <w:p w:rsidR="00DA19D8" w:rsidRPr="00005DD6" w:rsidRDefault="00DA19D8" w:rsidP="00EB1399">
            <w:pPr>
              <w:jc w:val="center"/>
              <w:rPr>
                <w:b/>
                <w:sz w:val="20"/>
                <w:szCs w:val="20"/>
              </w:rPr>
            </w:pPr>
            <w:r w:rsidRPr="00005DD6">
              <w:rPr>
                <w:b/>
                <w:sz w:val="20"/>
                <w:szCs w:val="20"/>
              </w:rPr>
              <w:t>Sıra No</w:t>
            </w:r>
          </w:p>
        </w:tc>
        <w:tc>
          <w:tcPr>
            <w:tcW w:w="3260" w:type="dxa"/>
            <w:vAlign w:val="center"/>
          </w:tcPr>
          <w:p w:rsidR="00DA19D8" w:rsidRPr="00005DD6" w:rsidRDefault="00DA19D8" w:rsidP="00EB1399">
            <w:pPr>
              <w:jc w:val="center"/>
              <w:rPr>
                <w:b/>
                <w:sz w:val="20"/>
                <w:szCs w:val="20"/>
              </w:rPr>
            </w:pPr>
            <w:r w:rsidRPr="00005DD6">
              <w:rPr>
                <w:b/>
                <w:sz w:val="20"/>
                <w:szCs w:val="20"/>
              </w:rPr>
              <w:t>Malzemenin Adı</w:t>
            </w:r>
          </w:p>
        </w:tc>
        <w:tc>
          <w:tcPr>
            <w:tcW w:w="993" w:type="dxa"/>
            <w:vAlign w:val="center"/>
          </w:tcPr>
          <w:p w:rsidR="00DA19D8" w:rsidRPr="00005DD6" w:rsidRDefault="00DA19D8" w:rsidP="00EB1399">
            <w:pPr>
              <w:jc w:val="center"/>
              <w:rPr>
                <w:b/>
                <w:sz w:val="20"/>
                <w:szCs w:val="20"/>
              </w:rPr>
            </w:pPr>
            <w:r w:rsidRPr="00005DD6">
              <w:rPr>
                <w:b/>
                <w:sz w:val="20"/>
                <w:szCs w:val="20"/>
              </w:rPr>
              <w:t>Miktarı</w:t>
            </w:r>
          </w:p>
        </w:tc>
        <w:tc>
          <w:tcPr>
            <w:tcW w:w="961" w:type="dxa"/>
            <w:vAlign w:val="center"/>
          </w:tcPr>
          <w:p w:rsidR="00DA19D8" w:rsidRPr="00005DD6" w:rsidRDefault="00DA19D8" w:rsidP="00EB1399">
            <w:pPr>
              <w:jc w:val="center"/>
              <w:rPr>
                <w:b/>
                <w:sz w:val="20"/>
                <w:szCs w:val="20"/>
              </w:rPr>
            </w:pPr>
            <w:r w:rsidRPr="00005DD6">
              <w:rPr>
                <w:b/>
                <w:sz w:val="20"/>
                <w:szCs w:val="20"/>
              </w:rPr>
              <w:t>Ölçüsü</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Ameliyathane masası</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23769C" w:rsidP="004860D4">
            <w:pPr>
              <w:rPr>
                <w:sz w:val="18"/>
                <w:szCs w:val="18"/>
              </w:rPr>
            </w:pPr>
            <w:r>
              <w:rPr>
                <w:sz w:val="18"/>
                <w:szCs w:val="18"/>
              </w:rPr>
              <w:t xml:space="preserve">Pansuman </w:t>
            </w:r>
            <w:r w:rsidR="004860D4" w:rsidRPr="00005DD6">
              <w:rPr>
                <w:sz w:val="18"/>
                <w:szCs w:val="18"/>
              </w:rPr>
              <w:t>Tedavi arabası</w:t>
            </w:r>
          </w:p>
        </w:tc>
        <w:tc>
          <w:tcPr>
            <w:tcW w:w="993" w:type="dxa"/>
            <w:vAlign w:val="center"/>
          </w:tcPr>
          <w:p w:rsidR="004860D4" w:rsidRPr="00005DD6" w:rsidRDefault="004860D4" w:rsidP="004860D4">
            <w:pPr>
              <w:jc w:val="center"/>
              <w:rPr>
                <w:sz w:val="18"/>
                <w:szCs w:val="18"/>
              </w:rPr>
            </w:pPr>
            <w:r w:rsidRPr="00005DD6">
              <w:rPr>
                <w:sz w:val="18"/>
                <w:szCs w:val="18"/>
              </w:rPr>
              <w:t>4</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Enstrüman masası</w:t>
            </w:r>
          </w:p>
        </w:tc>
        <w:tc>
          <w:tcPr>
            <w:tcW w:w="993" w:type="dxa"/>
            <w:vAlign w:val="center"/>
          </w:tcPr>
          <w:p w:rsidR="004860D4" w:rsidRPr="00005DD6" w:rsidRDefault="004860D4" w:rsidP="004860D4">
            <w:pPr>
              <w:jc w:val="center"/>
              <w:rPr>
                <w:sz w:val="18"/>
                <w:szCs w:val="18"/>
              </w:rPr>
            </w:pPr>
            <w:r w:rsidRPr="00005DD6">
              <w:rPr>
                <w:sz w:val="18"/>
                <w:szCs w:val="18"/>
              </w:rPr>
              <w:t>6</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Hasta transfer sedyesi ameliyathane</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Tedavi arabası</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Buzdolabı ilaçlar için</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Giyinme dolabı</w:t>
            </w:r>
          </w:p>
        </w:tc>
        <w:tc>
          <w:tcPr>
            <w:tcW w:w="993" w:type="dxa"/>
            <w:vAlign w:val="center"/>
          </w:tcPr>
          <w:p w:rsidR="004860D4" w:rsidRPr="00005DD6" w:rsidRDefault="004860D4" w:rsidP="004860D4">
            <w:pPr>
              <w:jc w:val="center"/>
              <w:rPr>
                <w:sz w:val="18"/>
                <w:szCs w:val="18"/>
              </w:rPr>
            </w:pPr>
            <w:r w:rsidRPr="00005DD6">
              <w:rPr>
                <w:sz w:val="18"/>
                <w:szCs w:val="18"/>
              </w:rPr>
              <w:t>3</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İnoks maske bone dolabı</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Refakatçi koltuğu (açılır yatağa dönüşen)</w:t>
            </w:r>
          </w:p>
        </w:tc>
        <w:tc>
          <w:tcPr>
            <w:tcW w:w="993" w:type="dxa"/>
            <w:vAlign w:val="center"/>
          </w:tcPr>
          <w:p w:rsidR="004860D4" w:rsidRPr="00005DD6" w:rsidRDefault="004860D4" w:rsidP="004860D4">
            <w:pPr>
              <w:jc w:val="center"/>
              <w:rPr>
                <w:sz w:val="18"/>
                <w:szCs w:val="18"/>
              </w:rPr>
            </w:pPr>
            <w:r w:rsidRPr="00005DD6">
              <w:rPr>
                <w:sz w:val="18"/>
                <w:szCs w:val="18"/>
              </w:rPr>
              <w:t>4</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Klima salon tipi</w:t>
            </w:r>
          </w:p>
        </w:tc>
        <w:tc>
          <w:tcPr>
            <w:tcW w:w="993" w:type="dxa"/>
            <w:vAlign w:val="center"/>
          </w:tcPr>
          <w:p w:rsidR="004860D4" w:rsidRPr="00005DD6" w:rsidRDefault="004860D4" w:rsidP="004860D4">
            <w:pPr>
              <w:jc w:val="center"/>
              <w:rPr>
                <w:sz w:val="18"/>
                <w:szCs w:val="18"/>
              </w:rPr>
            </w:pPr>
            <w:r w:rsidRPr="00005DD6">
              <w:rPr>
                <w:sz w:val="18"/>
                <w:szCs w:val="18"/>
              </w:rPr>
              <w:t>3</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Klima split tipi</w:t>
            </w:r>
          </w:p>
        </w:tc>
        <w:tc>
          <w:tcPr>
            <w:tcW w:w="993" w:type="dxa"/>
            <w:vAlign w:val="center"/>
          </w:tcPr>
          <w:p w:rsidR="004860D4" w:rsidRPr="00005DD6" w:rsidRDefault="004860D4" w:rsidP="004860D4">
            <w:pPr>
              <w:jc w:val="center"/>
              <w:rPr>
                <w:sz w:val="18"/>
                <w:szCs w:val="18"/>
              </w:rPr>
            </w:pPr>
            <w:r w:rsidRPr="00005DD6">
              <w:rPr>
                <w:sz w:val="18"/>
                <w:szCs w:val="18"/>
              </w:rPr>
              <w:t>3</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El yıkama ünitesi fotoselli çiftli</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Steril yeşil örtü dolabı</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3 kanallı hasta yatak başı ünitesi</w:t>
            </w:r>
          </w:p>
        </w:tc>
        <w:tc>
          <w:tcPr>
            <w:tcW w:w="993" w:type="dxa"/>
            <w:vAlign w:val="center"/>
          </w:tcPr>
          <w:p w:rsidR="004860D4" w:rsidRPr="00005DD6" w:rsidRDefault="004860D4" w:rsidP="004860D4">
            <w:pPr>
              <w:jc w:val="center"/>
              <w:rPr>
                <w:sz w:val="18"/>
                <w:szCs w:val="18"/>
              </w:rPr>
            </w:pPr>
            <w:r w:rsidRPr="00005DD6">
              <w:rPr>
                <w:sz w:val="18"/>
                <w:szCs w:val="18"/>
              </w:rPr>
              <w:t>10</w:t>
            </w:r>
          </w:p>
        </w:tc>
        <w:tc>
          <w:tcPr>
            <w:tcW w:w="961" w:type="dxa"/>
            <w:vAlign w:val="center"/>
          </w:tcPr>
          <w:p w:rsidR="004860D4" w:rsidRPr="00005DD6" w:rsidRDefault="004860D4" w:rsidP="004860D4">
            <w:pPr>
              <w:jc w:val="center"/>
              <w:rPr>
                <w:sz w:val="18"/>
                <w:szCs w:val="18"/>
              </w:rPr>
            </w:pPr>
            <w:r w:rsidRPr="00005DD6">
              <w:rPr>
                <w:sz w:val="18"/>
                <w:szCs w:val="18"/>
              </w:rPr>
              <w:t>Set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Alet taşıma kirli ve temiz arabası</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Ayaklı sepet</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Cerrahi konteyner küçük orta</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Hava su tabancası</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Tel raf sistemi 4 katlı</w:t>
            </w:r>
          </w:p>
        </w:tc>
        <w:tc>
          <w:tcPr>
            <w:tcW w:w="993" w:type="dxa"/>
            <w:vAlign w:val="center"/>
          </w:tcPr>
          <w:p w:rsidR="004860D4" w:rsidRPr="00005DD6" w:rsidRDefault="004860D4" w:rsidP="004860D4">
            <w:pPr>
              <w:jc w:val="center"/>
              <w:rPr>
                <w:sz w:val="18"/>
                <w:szCs w:val="18"/>
              </w:rPr>
            </w:pPr>
            <w:r w:rsidRPr="00005DD6">
              <w:rPr>
                <w:sz w:val="18"/>
                <w:szCs w:val="18"/>
              </w:rPr>
              <w:t>8</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Çamaşır kurutma makinesi hastane tipi</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Kirli ve temiz yeşil için araba</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Medikal gaz prizleri</w:t>
            </w:r>
          </w:p>
        </w:tc>
        <w:tc>
          <w:tcPr>
            <w:tcW w:w="993" w:type="dxa"/>
            <w:vAlign w:val="center"/>
          </w:tcPr>
          <w:p w:rsidR="004860D4" w:rsidRPr="00005DD6" w:rsidRDefault="004860D4" w:rsidP="004860D4">
            <w:pPr>
              <w:jc w:val="center"/>
              <w:rPr>
                <w:sz w:val="18"/>
                <w:szCs w:val="18"/>
              </w:rPr>
            </w:pPr>
            <w:r w:rsidRPr="00005DD6">
              <w:rPr>
                <w:sz w:val="18"/>
                <w:szCs w:val="18"/>
              </w:rPr>
              <w:t>24</w:t>
            </w:r>
          </w:p>
        </w:tc>
        <w:tc>
          <w:tcPr>
            <w:tcW w:w="961" w:type="dxa"/>
            <w:vAlign w:val="center"/>
          </w:tcPr>
          <w:p w:rsidR="004860D4" w:rsidRPr="00005DD6" w:rsidRDefault="004860D4" w:rsidP="004860D4">
            <w:pPr>
              <w:jc w:val="center"/>
              <w:rPr>
                <w:sz w:val="18"/>
                <w:szCs w:val="18"/>
              </w:rPr>
            </w:pPr>
            <w:r w:rsidRPr="00005DD6">
              <w:rPr>
                <w:sz w:val="18"/>
                <w:szCs w:val="18"/>
              </w:rPr>
              <w:t>Set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Oksijen tüpü ve başlığı 5 lt</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Tansiyon aleti dijital</w:t>
            </w:r>
          </w:p>
        </w:tc>
        <w:tc>
          <w:tcPr>
            <w:tcW w:w="993" w:type="dxa"/>
            <w:vAlign w:val="center"/>
          </w:tcPr>
          <w:p w:rsidR="004860D4" w:rsidRPr="00005DD6" w:rsidRDefault="004860D4" w:rsidP="004860D4">
            <w:pPr>
              <w:jc w:val="center"/>
              <w:rPr>
                <w:sz w:val="18"/>
                <w:szCs w:val="18"/>
              </w:rPr>
            </w:pPr>
            <w:r w:rsidRPr="00005DD6">
              <w:rPr>
                <w:sz w:val="18"/>
                <w:szCs w:val="18"/>
              </w:rPr>
              <w:t>5</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İnoks camlı malzeme dolabı altı çekmeceli</w:t>
            </w:r>
          </w:p>
        </w:tc>
        <w:tc>
          <w:tcPr>
            <w:tcW w:w="993" w:type="dxa"/>
            <w:vAlign w:val="center"/>
          </w:tcPr>
          <w:p w:rsidR="004860D4" w:rsidRPr="00005DD6" w:rsidRDefault="004860D4" w:rsidP="004860D4">
            <w:pPr>
              <w:jc w:val="center"/>
              <w:rPr>
                <w:sz w:val="18"/>
                <w:szCs w:val="18"/>
              </w:rPr>
            </w:pPr>
            <w:r w:rsidRPr="00005DD6">
              <w:rPr>
                <w:sz w:val="18"/>
                <w:szCs w:val="18"/>
              </w:rPr>
              <w:t>3</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İnoks camlı malzeme dolabı</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El yıkama ünitesi fotoselli tekli</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6"/>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Kirli temiz taşıma arabası yeşil taşıma</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bl>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spacing w:before="113"/>
        <w:ind w:left="720"/>
        <w:jc w:val="left"/>
        <w:rPr>
          <w:bCs/>
          <w:sz w:val="24"/>
          <w:szCs w:val="24"/>
          <w:lang w:eastAsia="tr-TR"/>
        </w:rPr>
      </w:pPr>
      <w:r>
        <w:rPr>
          <w:b/>
          <w:bCs/>
          <w:sz w:val="24"/>
          <w:szCs w:val="24"/>
          <w:lang w:eastAsia="tr-TR"/>
        </w:rPr>
        <w:t xml:space="preserve">                                   </w:t>
      </w:r>
      <w:r w:rsidRPr="00CE59DA">
        <w:rPr>
          <w:b/>
          <w:bCs/>
          <w:sz w:val="24"/>
          <w:szCs w:val="24"/>
          <w:lang w:eastAsia="tr-TR"/>
        </w:rPr>
        <w:t>Üçüncü Kısım:</w:t>
      </w:r>
      <w:r>
        <w:rPr>
          <w:bCs/>
          <w:sz w:val="24"/>
          <w:szCs w:val="24"/>
          <w:lang w:eastAsia="tr-TR"/>
        </w:rPr>
        <w:t xml:space="preserve"> Oniki kalem cihaz</w:t>
      </w:r>
      <w:r w:rsidRPr="006505E9">
        <w:rPr>
          <w:bCs/>
          <w:sz w:val="24"/>
          <w:szCs w:val="24"/>
          <w:lang w:eastAsia="tr-TR"/>
        </w:rPr>
        <w:t xml:space="preserve"> alımı</w:t>
      </w:r>
    </w:p>
    <w:p w:rsidR="00DA19D8" w:rsidRDefault="00DA19D8" w:rsidP="00DA19D8">
      <w:pPr>
        <w:pStyle w:val="GvdeMetni"/>
        <w:ind w:left="0"/>
        <w:jc w:val="left"/>
        <w:rPr>
          <w:sz w:val="20"/>
        </w:rPr>
      </w:pPr>
    </w:p>
    <w:p w:rsidR="00DA19D8" w:rsidRDefault="00DA19D8" w:rsidP="00DA19D8"/>
    <w:tbl>
      <w:tblPr>
        <w:tblStyle w:val="TabloKlavuzu"/>
        <w:tblW w:w="0" w:type="auto"/>
        <w:jc w:val="center"/>
        <w:tblLook w:val="04A0" w:firstRow="1" w:lastRow="0" w:firstColumn="1" w:lastColumn="0" w:noHBand="0" w:noVBand="1"/>
      </w:tblPr>
      <w:tblGrid>
        <w:gridCol w:w="704"/>
        <w:gridCol w:w="3260"/>
        <w:gridCol w:w="993"/>
        <w:gridCol w:w="961"/>
      </w:tblGrid>
      <w:tr w:rsidR="00DA19D8" w:rsidRPr="00005DD6" w:rsidTr="00EB1399">
        <w:trPr>
          <w:jc w:val="center"/>
        </w:trPr>
        <w:tc>
          <w:tcPr>
            <w:tcW w:w="704" w:type="dxa"/>
            <w:vAlign w:val="center"/>
          </w:tcPr>
          <w:p w:rsidR="00DA19D8" w:rsidRPr="00005DD6" w:rsidRDefault="00DA19D8" w:rsidP="00EB1399">
            <w:pPr>
              <w:jc w:val="center"/>
              <w:rPr>
                <w:b/>
                <w:sz w:val="20"/>
                <w:szCs w:val="20"/>
              </w:rPr>
            </w:pPr>
            <w:r w:rsidRPr="00005DD6">
              <w:rPr>
                <w:b/>
                <w:sz w:val="20"/>
                <w:szCs w:val="20"/>
              </w:rPr>
              <w:t>Sıra No</w:t>
            </w:r>
          </w:p>
        </w:tc>
        <w:tc>
          <w:tcPr>
            <w:tcW w:w="3260" w:type="dxa"/>
            <w:vAlign w:val="center"/>
          </w:tcPr>
          <w:p w:rsidR="00DA19D8" w:rsidRPr="00005DD6" w:rsidRDefault="00DA19D8" w:rsidP="00EB1399">
            <w:pPr>
              <w:jc w:val="center"/>
              <w:rPr>
                <w:b/>
                <w:sz w:val="20"/>
                <w:szCs w:val="20"/>
              </w:rPr>
            </w:pPr>
            <w:r w:rsidRPr="00005DD6">
              <w:rPr>
                <w:b/>
                <w:sz w:val="20"/>
                <w:szCs w:val="20"/>
              </w:rPr>
              <w:t>Malzemenin Adı</w:t>
            </w:r>
          </w:p>
        </w:tc>
        <w:tc>
          <w:tcPr>
            <w:tcW w:w="993" w:type="dxa"/>
            <w:vAlign w:val="center"/>
          </w:tcPr>
          <w:p w:rsidR="00DA19D8" w:rsidRPr="00005DD6" w:rsidRDefault="00DA19D8" w:rsidP="00EB1399">
            <w:pPr>
              <w:jc w:val="center"/>
              <w:rPr>
                <w:b/>
                <w:sz w:val="20"/>
                <w:szCs w:val="20"/>
              </w:rPr>
            </w:pPr>
            <w:r w:rsidRPr="00005DD6">
              <w:rPr>
                <w:b/>
                <w:sz w:val="20"/>
                <w:szCs w:val="20"/>
              </w:rPr>
              <w:t>Miktarı</w:t>
            </w:r>
          </w:p>
        </w:tc>
        <w:tc>
          <w:tcPr>
            <w:tcW w:w="961" w:type="dxa"/>
            <w:vAlign w:val="center"/>
          </w:tcPr>
          <w:p w:rsidR="00DA19D8" w:rsidRPr="00005DD6" w:rsidRDefault="00DA19D8" w:rsidP="00EB1399">
            <w:pPr>
              <w:jc w:val="center"/>
              <w:rPr>
                <w:b/>
                <w:sz w:val="20"/>
                <w:szCs w:val="20"/>
              </w:rPr>
            </w:pPr>
            <w:r w:rsidRPr="00005DD6">
              <w:rPr>
                <w:b/>
                <w:sz w:val="20"/>
                <w:szCs w:val="20"/>
              </w:rPr>
              <w:t>Ölçüsü</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Çift kavanozlu cerrahi aspiratör</w:t>
            </w:r>
          </w:p>
        </w:tc>
        <w:tc>
          <w:tcPr>
            <w:tcW w:w="993" w:type="dxa"/>
            <w:vAlign w:val="center"/>
          </w:tcPr>
          <w:p w:rsidR="004860D4" w:rsidRPr="00005DD6" w:rsidRDefault="004860D4" w:rsidP="004860D4">
            <w:pPr>
              <w:jc w:val="center"/>
              <w:rPr>
                <w:sz w:val="18"/>
                <w:szCs w:val="18"/>
              </w:rPr>
            </w:pPr>
            <w:r w:rsidRPr="00005DD6">
              <w:rPr>
                <w:sz w:val="18"/>
                <w:szCs w:val="18"/>
              </w:rPr>
              <w:t>6</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Anestezi cihazı (monitörlü)</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Kafa lambası loplu</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Ekg cihazı 12 kanallı</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Tansiyon aleti steteskoplu</w:t>
            </w:r>
          </w:p>
        </w:tc>
        <w:tc>
          <w:tcPr>
            <w:tcW w:w="993" w:type="dxa"/>
            <w:vAlign w:val="center"/>
          </w:tcPr>
          <w:p w:rsidR="004860D4" w:rsidRPr="00005DD6" w:rsidRDefault="004860D4" w:rsidP="004860D4">
            <w:pPr>
              <w:jc w:val="center"/>
              <w:rPr>
                <w:sz w:val="18"/>
                <w:szCs w:val="18"/>
              </w:rPr>
            </w:pPr>
            <w:r w:rsidRPr="00005DD6">
              <w:rPr>
                <w:sz w:val="18"/>
                <w:szCs w:val="18"/>
              </w:rPr>
              <w:t>10</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Monitörizasyon cihazı</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2*5 otomatik oksijen santrali</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 xml:space="preserve">                                                                                                                                                                                                                                                                                                                                                                                                                                                                                                                                                                                                                                                                                                                                                                                                                                                                                                                                                                                                                                                                                                                                                                                                                                                                                                                                                                                                                                                                                                                                                                                                                                                                                                                                                                                                                                                                                                                                                                                                                                                                                                                                                                                                                                                                                                                                                                                                                                                                                                                                                                                                                                                                                                                                                         </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2*100 m medikal vakum santrali</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Set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Medikal boru ve montaj 175 mt</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Set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Elektrokoter cihazı</w:t>
            </w:r>
          </w:p>
        </w:tc>
        <w:tc>
          <w:tcPr>
            <w:tcW w:w="993" w:type="dxa"/>
            <w:vAlign w:val="center"/>
          </w:tcPr>
          <w:p w:rsidR="004860D4" w:rsidRPr="00005DD6" w:rsidRDefault="004860D4" w:rsidP="004860D4">
            <w:pPr>
              <w:jc w:val="center"/>
              <w:rPr>
                <w:sz w:val="18"/>
                <w:szCs w:val="18"/>
              </w:rPr>
            </w:pPr>
            <w:r w:rsidRPr="00005DD6">
              <w:rPr>
                <w:sz w:val="18"/>
                <w:szCs w:val="18"/>
              </w:rPr>
              <w:t>2</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Büyüteç loop ışıklı</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r w:rsidR="004860D4" w:rsidRPr="00005DD6" w:rsidTr="00EB1399">
        <w:trPr>
          <w:jc w:val="center"/>
        </w:trPr>
        <w:tc>
          <w:tcPr>
            <w:tcW w:w="704" w:type="dxa"/>
          </w:tcPr>
          <w:p w:rsidR="004860D4" w:rsidRPr="00005DD6" w:rsidRDefault="004860D4" w:rsidP="004860D4">
            <w:pPr>
              <w:pStyle w:val="ListeParagraf"/>
              <w:numPr>
                <w:ilvl w:val="0"/>
                <w:numId w:val="27"/>
              </w:numPr>
              <w:spacing w:before="0"/>
              <w:contextualSpacing/>
              <w:jc w:val="left"/>
            </w:pPr>
          </w:p>
        </w:tc>
        <w:tc>
          <w:tcPr>
            <w:tcW w:w="3260" w:type="dxa"/>
            <w:vAlign w:val="center"/>
          </w:tcPr>
          <w:p w:rsidR="004860D4" w:rsidRPr="00005DD6" w:rsidRDefault="004860D4" w:rsidP="004860D4">
            <w:pPr>
              <w:rPr>
                <w:sz w:val="18"/>
                <w:szCs w:val="18"/>
              </w:rPr>
            </w:pPr>
            <w:r w:rsidRPr="00005DD6">
              <w:rPr>
                <w:sz w:val="18"/>
                <w:szCs w:val="18"/>
              </w:rPr>
              <w:t>Defibrilatör cihazı</w:t>
            </w:r>
          </w:p>
        </w:tc>
        <w:tc>
          <w:tcPr>
            <w:tcW w:w="993" w:type="dxa"/>
            <w:vAlign w:val="center"/>
          </w:tcPr>
          <w:p w:rsidR="004860D4" w:rsidRPr="00005DD6" w:rsidRDefault="004860D4" w:rsidP="004860D4">
            <w:pPr>
              <w:jc w:val="center"/>
              <w:rPr>
                <w:sz w:val="18"/>
                <w:szCs w:val="18"/>
              </w:rPr>
            </w:pPr>
            <w:r w:rsidRPr="00005DD6">
              <w:rPr>
                <w:sz w:val="18"/>
                <w:szCs w:val="18"/>
              </w:rPr>
              <w:t>1</w:t>
            </w:r>
          </w:p>
        </w:tc>
        <w:tc>
          <w:tcPr>
            <w:tcW w:w="961" w:type="dxa"/>
            <w:vAlign w:val="center"/>
          </w:tcPr>
          <w:p w:rsidR="004860D4" w:rsidRPr="00005DD6" w:rsidRDefault="004860D4" w:rsidP="004860D4">
            <w:pPr>
              <w:jc w:val="center"/>
              <w:rPr>
                <w:sz w:val="18"/>
                <w:szCs w:val="18"/>
              </w:rPr>
            </w:pPr>
            <w:r w:rsidRPr="00005DD6">
              <w:rPr>
                <w:sz w:val="18"/>
                <w:szCs w:val="18"/>
              </w:rPr>
              <w:t>Adet</w:t>
            </w:r>
          </w:p>
        </w:tc>
      </w:tr>
    </w:tbl>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spacing w:before="113"/>
        <w:jc w:val="left"/>
        <w:rPr>
          <w:bCs/>
          <w:sz w:val="24"/>
          <w:szCs w:val="24"/>
          <w:lang w:eastAsia="tr-TR"/>
        </w:rPr>
      </w:pPr>
      <w:r>
        <w:rPr>
          <w:b/>
          <w:bCs/>
          <w:sz w:val="24"/>
          <w:szCs w:val="24"/>
          <w:lang w:eastAsia="tr-TR"/>
        </w:rPr>
        <w:t xml:space="preserve">İkinci Grup:  </w:t>
      </w:r>
      <w:r>
        <w:rPr>
          <w:bCs/>
          <w:sz w:val="24"/>
          <w:szCs w:val="24"/>
          <w:lang w:eastAsia="tr-TR"/>
        </w:rPr>
        <w:t>Üç kısım mal ve m</w:t>
      </w:r>
      <w:r w:rsidRPr="006505E9">
        <w:rPr>
          <w:bCs/>
          <w:sz w:val="24"/>
          <w:szCs w:val="24"/>
          <w:lang w:eastAsia="tr-TR"/>
        </w:rPr>
        <w:t>alzeme alımı</w:t>
      </w:r>
    </w:p>
    <w:p w:rsidR="00DA19D8" w:rsidRDefault="00DA19D8" w:rsidP="00DA19D8">
      <w:pPr>
        <w:pStyle w:val="GvdeMetni"/>
        <w:spacing w:before="113"/>
        <w:ind w:left="0"/>
        <w:jc w:val="left"/>
        <w:rPr>
          <w:b/>
          <w:bCs/>
          <w:sz w:val="24"/>
          <w:szCs w:val="24"/>
          <w:lang w:eastAsia="tr-TR"/>
        </w:rPr>
      </w:pPr>
    </w:p>
    <w:p w:rsidR="00DA19D8" w:rsidRDefault="00DA19D8" w:rsidP="00DA19D8">
      <w:pPr>
        <w:pStyle w:val="GvdeMetni"/>
        <w:spacing w:before="113"/>
        <w:ind w:left="120"/>
        <w:jc w:val="center"/>
        <w:rPr>
          <w:bCs/>
          <w:sz w:val="24"/>
          <w:szCs w:val="24"/>
          <w:lang w:eastAsia="tr-TR"/>
        </w:rPr>
      </w:pPr>
      <w:r w:rsidRPr="004158F9">
        <w:rPr>
          <w:b/>
          <w:bCs/>
          <w:sz w:val="24"/>
          <w:szCs w:val="24"/>
          <w:lang w:eastAsia="tr-TR"/>
        </w:rPr>
        <w:t>Birinci Kısım:</w:t>
      </w:r>
      <w:r w:rsidR="005837C3">
        <w:rPr>
          <w:bCs/>
          <w:sz w:val="24"/>
          <w:szCs w:val="24"/>
          <w:lang w:eastAsia="tr-TR"/>
        </w:rPr>
        <w:t xml:space="preserve"> Beş kalem mal/</w:t>
      </w:r>
      <w:r>
        <w:rPr>
          <w:bCs/>
          <w:sz w:val="24"/>
          <w:szCs w:val="24"/>
          <w:lang w:eastAsia="tr-TR"/>
        </w:rPr>
        <w:t>m</w:t>
      </w:r>
      <w:r w:rsidRPr="006505E9">
        <w:rPr>
          <w:bCs/>
          <w:sz w:val="24"/>
          <w:szCs w:val="24"/>
          <w:lang w:eastAsia="tr-TR"/>
        </w:rPr>
        <w:t>alzeme alımı</w:t>
      </w:r>
    </w:p>
    <w:p w:rsidR="00DA19D8" w:rsidRDefault="00DA19D8" w:rsidP="00DA19D8">
      <w:pPr>
        <w:jc w:val="center"/>
      </w:pPr>
    </w:p>
    <w:tbl>
      <w:tblPr>
        <w:tblStyle w:val="TabloKlavuzu"/>
        <w:tblW w:w="6516" w:type="dxa"/>
        <w:tblLook w:val="04A0" w:firstRow="1" w:lastRow="0" w:firstColumn="1" w:lastColumn="0" w:noHBand="0" w:noVBand="1"/>
      </w:tblPr>
      <w:tblGrid>
        <w:gridCol w:w="988"/>
        <w:gridCol w:w="2551"/>
        <w:gridCol w:w="1418"/>
        <w:gridCol w:w="1559"/>
      </w:tblGrid>
      <w:tr w:rsidR="00DA19D8" w:rsidRPr="00005DD6" w:rsidTr="00EB1399">
        <w:tc>
          <w:tcPr>
            <w:tcW w:w="988" w:type="dxa"/>
            <w:vAlign w:val="center"/>
          </w:tcPr>
          <w:p w:rsidR="00DA19D8" w:rsidRPr="00005DD6" w:rsidRDefault="00DA19D8" w:rsidP="00EB1399">
            <w:pPr>
              <w:jc w:val="center"/>
              <w:rPr>
                <w:b/>
                <w:sz w:val="20"/>
                <w:szCs w:val="20"/>
              </w:rPr>
            </w:pPr>
            <w:r w:rsidRPr="00005DD6">
              <w:rPr>
                <w:b/>
                <w:sz w:val="20"/>
                <w:szCs w:val="20"/>
              </w:rPr>
              <w:t>Sıra No</w:t>
            </w:r>
          </w:p>
        </w:tc>
        <w:tc>
          <w:tcPr>
            <w:tcW w:w="2551" w:type="dxa"/>
            <w:vAlign w:val="center"/>
          </w:tcPr>
          <w:p w:rsidR="00DA19D8" w:rsidRPr="00005DD6" w:rsidRDefault="00DA19D8" w:rsidP="00EB1399">
            <w:pPr>
              <w:jc w:val="center"/>
              <w:rPr>
                <w:b/>
                <w:sz w:val="20"/>
                <w:szCs w:val="20"/>
              </w:rPr>
            </w:pPr>
            <w:r w:rsidRPr="00005DD6">
              <w:rPr>
                <w:b/>
                <w:sz w:val="20"/>
                <w:szCs w:val="20"/>
              </w:rPr>
              <w:t>Malzemenin Adı</w:t>
            </w:r>
          </w:p>
        </w:tc>
        <w:tc>
          <w:tcPr>
            <w:tcW w:w="1418" w:type="dxa"/>
            <w:vAlign w:val="center"/>
          </w:tcPr>
          <w:p w:rsidR="00DA19D8" w:rsidRPr="00005DD6" w:rsidRDefault="00DA19D8" w:rsidP="00EB1399">
            <w:pPr>
              <w:jc w:val="center"/>
              <w:rPr>
                <w:b/>
                <w:sz w:val="20"/>
                <w:szCs w:val="20"/>
              </w:rPr>
            </w:pPr>
            <w:r w:rsidRPr="00005DD6">
              <w:rPr>
                <w:b/>
                <w:sz w:val="20"/>
                <w:szCs w:val="20"/>
              </w:rPr>
              <w:t>Miktarı</w:t>
            </w:r>
          </w:p>
        </w:tc>
        <w:tc>
          <w:tcPr>
            <w:tcW w:w="1559" w:type="dxa"/>
            <w:vAlign w:val="center"/>
          </w:tcPr>
          <w:p w:rsidR="00DA19D8" w:rsidRPr="00005DD6" w:rsidRDefault="00DA19D8" w:rsidP="00EB1399">
            <w:pPr>
              <w:jc w:val="center"/>
              <w:rPr>
                <w:b/>
                <w:sz w:val="20"/>
                <w:szCs w:val="20"/>
              </w:rPr>
            </w:pPr>
            <w:r w:rsidRPr="00005DD6">
              <w:rPr>
                <w:b/>
                <w:sz w:val="20"/>
                <w:szCs w:val="20"/>
              </w:rPr>
              <w:t>Ölçüsü</w:t>
            </w:r>
          </w:p>
        </w:tc>
      </w:tr>
      <w:tr w:rsidR="004860D4" w:rsidRPr="00005DD6" w:rsidTr="00EB1399">
        <w:tc>
          <w:tcPr>
            <w:tcW w:w="988" w:type="dxa"/>
            <w:vAlign w:val="center"/>
          </w:tcPr>
          <w:p w:rsidR="004860D4" w:rsidRPr="00005DD6" w:rsidRDefault="004860D4" w:rsidP="004860D4">
            <w:pPr>
              <w:pStyle w:val="ListeParagraf"/>
              <w:numPr>
                <w:ilvl w:val="0"/>
                <w:numId w:val="28"/>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Aeratör başlığı</w:t>
            </w:r>
          </w:p>
        </w:tc>
        <w:tc>
          <w:tcPr>
            <w:tcW w:w="1418" w:type="dxa"/>
            <w:vAlign w:val="center"/>
          </w:tcPr>
          <w:p w:rsidR="004860D4" w:rsidRPr="00005DD6" w:rsidRDefault="004860D4" w:rsidP="004860D4">
            <w:pPr>
              <w:jc w:val="center"/>
              <w:rPr>
                <w:sz w:val="20"/>
                <w:szCs w:val="20"/>
              </w:rPr>
            </w:pPr>
            <w:r w:rsidRPr="00005DD6">
              <w:rPr>
                <w:sz w:val="20"/>
                <w:szCs w:val="20"/>
              </w:rPr>
              <w:t>5</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28"/>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Piyasemen başlığı</w:t>
            </w:r>
          </w:p>
        </w:tc>
        <w:tc>
          <w:tcPr>
            <w:tcW w:w="1418" w:type="dxa"/>
            <w:vAlign w:val="center"/>
          </w:tcPr>
          <w:p w:rsidR="004860D4" w:rsidRPr="00005DD6" w:rsidRDefault="004860D4" w:rsidP="004860D4">
            <w:pPr>
              <w:jc w:val="center"/>
              <w:rPr>
                <w:sz w:val="20"/>
                <w:szCs w:val="20"/>
              </w:rPr>
            </w:pPr>
            <w:r w:rsidRPr="00005DD6">
              <w:rPr>
                <w:sz w:val="20"/>
                <w:szCs w:val="20"/>
              </w:rPr>
              <w:t>20</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28"/>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Mikromotor</w:t>
            </w:r>
          </w:p>
        </w:tc>
        <w:tc>
          <w:tcPr>
            <w:tcW w:w="1418" w:type="dxa"/>
            <w:vAlign w:val="center"/>
          </w:tcPr>
          <w:p w:rsidR="004860D4" w:rsidRPr="00005DD6" w:rsidRDefault="004860D4" w:rsidP="004860D4">
            <w:pPr>
              <w:jc w:val="center"/>
              <w:rPr>
                <w:sz w:val="20"/>
                <w:szCs w:val="20"/>
              </w:rPr>
            </w:pPr>
            <w:r w:rsidRPr="00005DD6">
              <w:rPr>
                <w:sz w:val="20"/>
                <w:szCs w:val="20"/>
              </w:rPr>
              <w:t>5</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28"/>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Cerrahi testere başlığı</w:t>
            </w:r>
          </w:p>
        </w:tc>
        <w:tc>
          <w:tcPr>
            <w:tcW w:w="1418" w:type="dxa"/>
            <w:vAlign w:val="center"/>
          </w:tcPr>
          <w:p w:rsidR="004860D4" w:rsidRPr="00005DD6" w:rsidRDefault="004860D4" w:rsidP="004860D4">
            <w:pPr>
              <w:jc w:val="center"/>
              <w:rPr>
                <w:sz w:val="20"/>
                <w:szCs w:val="20"/>
              </w:rPr>
            </w:pPr>
            <w:r w:rsidRPr="00005DD6">
              <w:rPr>
                <w:sz w:val="20"/>
                <w:szCs w:val="20"/>
              </w:rPr>
              <w:t>1</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28"/>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Cerrahi set</w:t>
            </w:r>
          </w:p>
        </w:tc>
        <w:tc>
          <w:tcPr>
            <w:tcW w:w="1418" w:type="dxa"/>
            <w:vAlign w:val="center"/>
          </w:tcPr>
          <w:p w:rsidR="004860D4" w:rsidRPr="00005DD6" w:rsidRDefault="004860D4" w:rsidP="004860D4">
            <w:pPr>
              <w:jc w:val="center"/>
              <w:rPr>
                <w:sz w:val="20"/>
                <w:szCs w:val="20"/>
              </w:rPr>
            </w:pPr>
            <w:r w:rsidRPr="00005DD6">
              <w:rPr>
                <w:sz w:val="20"/>
                <w:szCs w:val="20"/>
              </w:rPr>
              <w:t>20</w:t>
            </w:r>
          </w:p>
        </w:tc>
        <w:tc>
          <w:tcPr>
            <w:tcW w:w="1559" w:type="dxa"/>
            <w:vAlign w:val="center"/>
          </w:tcPr>
          <w:p w:rsidR="004860D4" w:rsidRPr="00005DD6" w:rsidRDefault="004860D4" w:rsidP="004860D4">
            <w:pPr>
              <w:jc w:val="center"/>
              <w:rPr>
                <w:sz w:val="20"/>
                <w:szCs w:val="20"/>
              </w:rPr>
            </w:pPr>
            <w:r w:rsidRPr="00005DD6">
              <w:rPr>
                <w:sz w:val="20"/>
                <w:szCs w:val="20"/>
              </w:rPr>
              <w:t>Adet</w:t>
            </w:r>
          </w:p>
        </w:tc>
      </w:tr>
    </w:tbl>
    <w:p w:rsidR="00DA19D8" w:rsidRDefault="00DA19D8" w:rsidP="00DA19D8">
      <w:pPr>
        <w:pStyle w:val="GvdeMetni"/>
        <w:spacing w:before="113"/>
        <w:ind w:left="0"/>
        <w:jc w:val="left"/>
        <w:rPr>
          <w:bCs/>
          <w:sz w:val="24"/>
          <w:szCs w:val="24"/>
          <w:lang w:eastAsia="tr-TR"/>
        </w:rPr>
      </w:pPr>
    </w:p>
    <w:p w:rsidR="00DA19D8" w:rsidRDefault="00DA19D8" w:rsidP="00DA19D8">
      <w:pPr>
        <w:pStyle w:val="GvdeMetni"/>
        <w:spacing w:before="113"/>
        <w:ind w:left="0"/>
        <w:jc w:val="left"/>
        <w:rPr>
          <w:bCs/>
          <w:sz w:val="24"/>
          <w:szCs w:val="24"/>
          <w:lang w:eastAsia="tr-TR"/>
        </w:rPr>
      </w:pPr>
      <w:r>
        <w:rPr>
          <w:bCs/>
          <w:sz w:val="24"/>
          <w:szCs w:val="24"/>
          <w:lang w:eastAsia="tr-TR"/>
        </w:rPr>
        <w:t>İkinci Kısım: Altı kalem mal</w:t>
      </w:r>
      <w:r w:rsidR="005837C3">
        <w:rPr>
          <w:bCs/>
          <w:sz w:val="24"/>
          <w:szCs w:val="24"/>
          <w:lang w:eastAsia="tr-TR"/>
        </w:rPr>
        <w:t>/</w:t>
      </w:r>
      <w:r>
        <w:rPr>
          <w:bCs/>
          <w:sz w:val="24"/>
          <w:szCs w:val="24"/>
          <w:lang w:eastAsia="tr-TR"/>
        </w:rPr>
        <w:t>m</w:t>
      </w:r>
      <w:r w:rsidRPr="006505E9">
        <w:rPr>
          <w:bCs/>
          <w:sz w:val="24"/>
          <w:szCs w:val="24"/>
          <w:lang w:eastAsia="tr-TR"/>
        </w:rPr>
        <w:t>alzeme alımı</w:t>
      </w:r>
    </w:p>
    <w:p w:rsidR="00DA19D8" w:rsidRDefault="00DA19D8" w:rsidP="00DA19D8">
      <w:pPr>
        <w:ind w:left="8496"/>
        <w:rPr>
          <w:rFonts w:cstheme="minorHAnsi"/>
          <w:sz w:val="20"/>
          <w:szCs w:val="20"/>
        </w:rPr>
      </w:pPr>
    </w:p>
    <w:tbl>
      <w:tblPr>
        <w:tblStyle w:val="TabloKlavuzu"/>
        <w:tblW w:w="6516" w:type="dxa"/>
        <w:tblLook w:val="04A0" w:firstRow="1" w:lastRow="0" w:firstColumn="1" w:lastColumn="0" w:noHBand="0" w:noVBand="1"/>
      </w:tblPr>
      <w:tblGrid>
        <w:gridCol w:w="988"/>
        <w:gridCol w:w="2551"/>
        <w:gridCol w:w="1418"/>
        <w:gridCol w:w="1559"/>
      </w:tblGrid>
      <w:tr w:rsidR="00DA19D8" w:rsidRPr="00005DD6" w:rsidTr="00EB1399">
        <w:tc>
          <w:tcPr>
            <w:tcW w:w="988" w:type="dxa"/>
            <w:vAlign w:val="center"/>
          </w:tcPr>
          <w:p w:rsidR="00DA19D8" w:rsidRPr="00005DD6" w:rsidRDefault="00DA19D8" w:rsidP="00EB1399">
            <w:pPr>
              <w:jc w:val="center"/>
              <w:rPr>
                <w:b/>
                <w:sz w:val="20"/>
                <w:szCs w:val="20"/>
              </w:rPr>
            </w:pPr>
            <w:r w:rsidRPr="00005DD6">
              <w:rPr>
                <w:b/>
                <w:sz w:val="20"/>
                <w:szCs w:val="20"/>
              </w:rPr>
              <w:t>Sıra No</w:t>
            </w:r>
          </w:p>
        </w:tc>
        <w:tc>
          <w:tcPr>
            <w:tcW w:w="2551" w:type="dxa"/>
            <w:vAlign w:val="center"/>
          </w:tcPr>
          <w:p w:rsidR="00DA19D8" w:rsidRPr="00005DD6" w:rsidRDefault="00DA19D8" w:rsidP="00EB1399">
            <w:pPr>
              <w:jc w:val="center"/>
              <w:rPr>
                <w:b/>
                <w:sz w:val="20"/>
                <w:szCs w:val="20"/>
              </w:rPr>
            </w:pPr>
            <w:r w:rsidRPr="00005DD6">
              <w:rPr>
                <w:b/>
                <w:sz w:val="20"/>
                <w:szCs w:val="20"/>
              </w:rPr>
              <w:t>Malzemenin Adı</w:t>
            </w:r>
          </w:p>
        </w:tc>
        <w:tc>
          <w:tcPr>
            <w:tcW w:w="1418" w:type="dxa"/>
            <w:vAlign w:val="center"/>
          </w:tcPr>
          <w:p w:rsidR="00DA19D8" w:rsidRPr="00005DD6" w:rsidRDefault="00DA19D8" w:rsidP="00EB1399">
            <w:pPr>
              <w:jc w:val="center"/>
              <w:rPr>
                <w:b/>
                <w:sz w:val="20"/>
                <w:szCs w:val="20"/>
              </w:rPr>
            </w:pPr>
            <w:r w:rsidRPr="00005DD6">
              <w:rPr>
                <w:b/>
                <w:sz w:val="20"/>
                <w:szCs w:val="20"/>
              </w:rPr>
              <w:t>Miktarı</w:t>
            </w:r>
          </w:p>
        </w:tc>
        <w:tc>
          <w:tcPr>
            <w:tcW w:w="1559" w:type="dxa"/>
            <w:vAlign w:val="center"/>
          </w:tcPr>
          <w:p w:rsidR="00DA19D8" w:rsidRPr="00005DD6" w:rsidRDefault="00DA19D8" w:rsidP="00EB1399">
            <w:pPr>
              <w:jc w:val="center"/>
              <w:rPr>
                <w:b/>
                <w:sz w:val="20"/>
                <w:szCs w:val="20"/>
              </w:rPr>
            </w:pPr>
            <w:r w:rsidRPr="00005DD6">
              <w:rPr>
                <w:b/>
                <w:sz w:val="20"/>
                <w:szCs w:val="20"/>
              </w:rPr>
              <w:t>Ölçüsü</w:t>
            </w:r>
          </w:p>
        </w:tc>
      </w:tr>
      <w:tr w:rsidR="004860D4" w:rsidRPr="00005DD6" w:rsidTr="00EB1399">
        <w:tc>
          <w:tcPr>
            <w:tcW w:w="988" w:type="dxa"/>
            <w:vAlign w:val="center"/>
          </w:tcPr>
          <w:p w:rsidR="004860D4" w:rsidRPr="00005DD6" w:rsidRDefault="004860D4" w:rsidP="004860D4">
            <w:pPr>
              <w:pStyle w:val="ListeParagraf"/>
              <w:numPr>
                <w:ilvl w:val="0"/>
                <w:numId w:val="29"/>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İnoks medikal dolap</w:t>
            </w:r>
          </w:p>
        </w:tc>
        <w:tc>
          <w:tcPr>
            <w:tcW w:w="1418" w:type="dxa"/>
            <w:vAlign w:val="center"/>
          </w:tcPr>
          <w:p w:rsidR="004860D4" w:rsidRPr="00005DD6" w:rsidRDefault="004860D4" w:rsidP="004860D4">
            <w:pPr>
              <w:jc w:val="center"/>
              <w:rPr>
                <w:sz w:val="20"/>
                <w:szCs w:val="20"/>
              </w:rPr>
            </w:pPr>
            <w:r w:rsidRPr="00005DD6">
              <w:rPr>
                <w:sz w:val="20"/>
                <w:szCs w:val="20"/>
              </w:rPr>
              <w:t>10</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29"/>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Kirli-temiz</w:t>
            </w:r>
            <w:r w:rsidR="009B4BE8">
              <w:rPr>
                <w:sz w:val="20"/>
                <w:szCs w:val="20"/>
              </w:rPr>
              <w:t xml:space="preserve"> çamaşır</w:t>
            </w:r>
            <w:r w:rsidRPr="00005DD6">
              <w:rPr>
                <w:sz w:val="20"/>
                <w:szCs w:val="20"/>
              </w:rPr>
              <w:t xml:space="preserve"> arabası</w:t>
            </w:r>
          </w:p>
        </w:tc>
        <w:tc>
          <w:tcPr>
            <w:tcW w:w="1418" w:type="dxa"/>
            <w:vAlign w:val="center"/>
          </w:tcPr>
          <w:p w:rsidR="004860D4" w:rsidRPr="00005DD6" w:rsidRDefault="004860D4" w:rsidP="004860D4">
            <w:pPr>
              <w:jc w:val="center"/>
              <w:rPr>
                <w:sz w:val="20"/>
                <w:szCs w:val="20"/>
              </w:rPr>
            </w:pPr>
            <w:r w:rsidRPr="00005DD6">
              <w:rPr>
                <w:sz w:val="20"/>
                <w:szCs w:val="20"/>
              </w:rPr>
              <w:t>2</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29"/>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Fizyodispenser arabası</w:t>
            </w:r>
          </w:p>
        </w:tc>
        <w:tc>
          <w:tcPr>
            <w:tcW w:w="1418" w:type="dxa"/>
            <w:vAlign w:val="center"/>
          </w:tcPr>
          <w:p w:rsidR="004860D4" w:rsidRPr="00005DD6" w:rsidRDefault="004860D4" w:rsidP="004860D4">
            <w:pPr>
              <w:jc w:val="center"/>
              <w:rPr>
                <w:sz w:val="20"/>
                <w:szCs w:val="20"/>
              </w:rPr>
            </w:pPr>
            <w:r w:rsidRPr="00005DD6">
              <w:rPr>
                <w:sz w:val="20"/>
                <w:szCs w:val="20"/>
              </w:rPr>
              <w:t>5</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29"/>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İnoks malzeme arabası</w:t>
            </w:r>
          </w:p>
        </w:tc>
        <w:tc>
          <w:tcPr>
            <w:tcW w:w="1418" w:type="dxa"/>
            <w:vAlign w:val="center"/>
          </w:tcPr>
          <w:p w:rsidR="004860D4" w:rsidRPr="00005DD6" w:rsidRDefault="004860D4" w:rsidP="004860D4">
            <w:pPr>
              <w:jc w:val="center"/>
              <w:rPr>
                <w:sz w:val="20"/>
                <w:szCs w:val="20"/>
              </w:rPr>
            </w:pPr>
            <w:r w:rsidRPr="00005DD6">
              <w:rPr>
                <w:sz w:val="20"/>
                <w:szCs w:val="20"/>
              </w:rPr>
              <w:t>5</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29"/>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İnoks tıbbi atık kutusu</w:t>
            </w:r>
          </w:p>
        </w:tc>
        <w:tc>
          <w:tcPr>
            <w:tcW w:w="1418" w:type="dxa"/>
            <w:vAlign w:val="center"/>
          </w:tcPr>
          <w:p w:rsidR="004860D4" w:rsidRPr="00005DD6" w:rsidRDefault="004860D4" w:rsidP="004860D4">
            <w:pPr>
              <w:jc w:val="center"/>
              <w:rPr>
                <w:sz w:val="20"/>
                <w:szCs w:val="20"/>
              </w:rPr>
            </w:pPr>
            <w:r w:rsidRPr="00005DD6">
              <w:rPr>
                <w:sz w:val="20"/>
                <w:szCs w:val="20"/>
              </w:rPr>
              <w:t>10</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29"/>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Dezenfektan dispenseri</w:t>
            </w:r>
          </w:p>
        </w:tc>
        <w:tc>
          <w:tcPr>
            <w:tcW w:w="1418" w:type="dxa"/>
            <w:vAlign w:val="center"/>
          </w:tcPr>
          <w:p w:rsidR="004860D4" w:rsidRPr="00005DD6" w:rsidRDefault="004860D4" w:rsidP="004860D4">
            <w:pPr>
              <w:jc w:val="center"/>
              <w:rPr>
                <w:sz w:val="20"/>
                <w:szCs w:val="20"/>
              </w:rPr>
            </w:pPr>
            <w:r w:rsidRPr="00005DD6">
              <w:rPr>
                <w:sz w:val="20"/>
                <w:szCs w:val="20"/>
              </w:rPr>
              <w:t>12</w:t>
            </w:r>
          </w:p>
        </w:tc>
        <w:tc>
          <w:tcPr>
            <w:tcW w:w="1559" w:type="dxa"/>
            <w:vAlign w:val="center"/>
          </w:tcPr>
          <w:p w:rsidR="004860D4" w:rsidRPr="00005DD6" w:rsidRDefault="004860D4" w:rsidP="004860D4">
            <w:pPr>
              <w:jc w:val="center"/>
              <w:rPr>
                <w:sz w:val="20"/>
                <w:szCs w:val="20"/>
              </w:rPr>
            </w:pPr>
            <w:r w:rsidRPr="00005DD6">
              <w:rPr>
                <w:sz w:val="20"/>
                <w:szCs w:val="20"/>
              </w:rPr>
              <w:t>Adet</w:t>
            </w:r>
          </w:p>
        </w:tc>
      </w:tr>
    </w:tbl>
    <w:p w:rsidR="00DA19D8" w:rsidRDefault="00DA19D8" w:rsidP="00DA19D8">
      <w:pPr>
        <w:pStyle w:val="GvdeMetni"/>
        <w:spacing w:before="113"/>
        <w:ind w:left="0"/>
        <w:jc w:val="left"/>
        <w:rPr>
          <w:bCs/>
          <w:sz w:val="24"/>
          <w:szCs w:val="24"/>
          <w:lang w:eastAsia="tr-TR"/>
        </w:rPr>
      </w:pPr>
    </w:p>
    <w:p w:rsidR="00DA19D8" w:rsidRDefault="00DA19D8" w:rsidP="00DA19D8">
      <w:pPr>
        <w:pStyle w:val="GvdeMetni"/>
        <w:ind w:left="0"/>
        <w:jc w:val="left"/>
        <w:rPr>
          <w:sz w:val="20"/>
        </w:rPr>
      </w:pPr>
      <w:r w:rsidRPr="004158F9">
        <w:rPr>
          <w:b/>
          <w:bCs/>
          <w:sz w:val="24"/>
          <w:szCs w:val="24"/>
          <w:lang w:eastAsia="tr-TR"/>
        </w:rPr>
        <w:t>Üçüncü Kısım:</w:t>
      </w:r>
      <w:r>
        <w:rPr>
          <w:bCs/>
          <w:sz w:val="24"/>
          <w:szCs w:val="24"/>
          <w:lang w:eastAsia="tr-TR"/>
        </w:rPr>
        <w:t xml:space="preserve"> Altı kalem mal</w:t>
      </w:r>
      <w:r w:rsidR="005837C3">
        <w:rPr>
          <w:bCs/>
          <w:sz w:val="24"/>
          <w:szCs w:val="24"/>
          <w:lang w:eastAsia="tr-TR"/>
        </w:rPr>
        <w:t>/</w:t>
      </w:r>
      <w:r>
        <w:rPr>
          <w:bCs/>
          <w:sz w:val="24"/>
          <w:szCs w:val="24"/>
          <w:lang w:eastAsia="tr-TR"/>
        </w:rPr>
        <w:t>m</w:t>
      </w:r>
      <w:r w:rsidRPr="006505E9">
        <w:rPr>
          <w:bCs/>
          <w:sz w:val="24"/>
          <w:szCs w:val="24"/>
          <w:lang w:eastAsia="tr-TR"/>
        </w:rPr>
        <w:t>alzeme alımı</w:t>
      </w:r>
    </w:p>
    <w:p w:rsidR="00DA19D8" w:rsidRDefault="00DA19D8" w:rsidP="00DA19D8">
      <w:pPr>
        <w:pStyle w:val="GvdeMetni"/>
        <w:ind w:left="0"/>
        <w:jc w:val="left"/>
        <w:rPr>
          <w:sz w:val="20"/>
        </w:rPr>
      </w:pPr>
    </w:p>
    <w:p w:rsidR="00DA19D8" w:rsidRDefault="00DA19D8" w:rsidP="00DA19D8">
      <w:pPr>
        <w:jc w:val="both"/>
      </w:pPr>
    </w:p>
    <w:tbl>
      <w:tblPr>
        <w:tblStyle w:val="TabloKlavuzu"/>
        <w:tblW w:w="6516" w:type="dxa"/>
        <w:tblLook w:val="04A0" w:firstRow="1" w:lastRow="0" w:firstColumn="1" w:lastColumn="0" w:noHBand="0" w:noVBand="1"/>
      </w:tblPr>
      <w:tblGrid>
        <w:gridCol w:w="988"/>
        <w:gridCol w:w="2551"/>
        <w:gridCol w:w="1418"/>
        <w:gridCol w:w="1559"/>
      </w:tblGrid>
      <w:tr w:rsidR="00DA19D8" w:rsidRPr="00005DD6" w:rsidTr="00EB1399">
        <w:tc>
          <w:tcPr>
            <w:tcW w:w="988" w:type="dxa"/>
            <w:vAlign w:val="center"/>
          </w:tcPr>
          <w:p w:rsidR="00DA19D8" w:rsidRPr="00005DD6" w:rsidRDefault="00DA19D8" w:rsidP="00EB1399">
            <w:pPr>
              <w:jc w:val="center"/>
              <w:rPr>
                <w:b/>
                <w:sz w:val="20"/>
                <w:szCs w:val="20"/>
              </w:rPr>
            </w:pPr>
            <w:r w:rsidRPr="00005DD6">
              <w:rPr>
                <w:b/>
                <w:sz w:val="20"/>
                <w:szCs w:val="20"/>
              </w:rPr>
              <w:t>Sıra No</w:t>
            </w:r>
          </w:p>
        </w:tc>
        <w:tc>
          <w:tcPr>
            <w:tcW w:w="2551" w:type="dxa"/>
            <w:vAlign w:val="center"/>
          </w:tcPr>
          <w:p w:rsidR="00DA19D8" w:rsidRPr="00005DD6" w:rsidRDefault="00DA19D8" w:rsidP="00EB1399">
            <w:pPr>
              <w:jc w:val="center"/>
              <w:rPr>
                <w:b/>
                <w:sz w:val="20"/>
                <w:szCs w:val="20"/>
              </w:rPr>
            </w:pPr>
            <w:r w:rsidRPr="00005DD6">
              <w:rPr>
                <w:b/>
                <w:sz w:val="20"/>
                <w:szCs w:val="20"/>
              </w:rPr>
              <w:t>Malzemenin Adı</w:t>
            </w:r>
          </w:p>
        </w:tc>
        <w:tc>
          <w:tcPr>
            <w:tcW w:w="1418" w:type="dxa"/>
            <w:vAlign w:val="center"/>
          </w:tcPr>
          <w:p w:rsidR="00DA19D8" w:rsidRPr="00005DD6" w:rsidRDefault="00DA19D8" w:rsidP="00EB1399">
            <w:pPr>
              <w:jc w:val="center"/>
              <w:rPr>
                <w:b/>
                <w:sz w:val="20"/>
                <w:szCs w:val="20"/>
              </w:rPr>
            </w:pPr>
            <w:r w:rsidRPr="00005DD6">
              <w:rPr>
                <w:b/>
                <w:sz w:val="20"/>
                <w:szCs w:val="20"/>
              </w:rPr>
              <w:t>Miktarı</w:t>
            </w:r>
          </w:p>
        </w:tc>
        <w:tc>
          <w:tcPr>
            <w:tcW w:w="1559" w:type="dxa"/>
            <w:vAlign w:val="center"/>
          </w:tcPr>
          <w:p w:rsidR="00DA19D8" w:rsidRPr="00005DD6" w:rsidRDefault="00DA19D8" w:rsidP="00EB1399">
            <w:pPr>
              <w:jc w:val="center"/>
              <w:rPr>
                <w:b/>
                <w:sz w:val="20"/>
                <w:szCs w:val="20"/>
              </w:rPr>
            </w:pPr>
            <w:r w:rsidRPr="00005DD6">
              <w:rPr>
                <w:b/>
                <w:sz w:val="20"/>
                <w:szCs w:val="20"/>
              </w:rPr>
              <w:t>Ölçüsü</w:t>
            </w:r>
          </w:p>
        </w:tc>
      </w:tr>
      <w:tr w:rsidR="004860D4" w:rsidRPr="00005DD6" w:rsidTr="00EB1399">
        <w:tc>
          <w:tcPr>
            <w:tcW w:w="988" w:type="dxa"/>
            <w:vAlign w:val="center"/>
          </w:tcPr>
          <w:p w:rsidR="004860D4" w:rsidRPr="00005DD6" w:rsidRDefault="004860D4" w:rsidP="004860D4">
            <w:pPr>
              <w:pStyle w:val="ListeParagraf"/>
              <w:numPr>
                <w:ilvl w:val="0"/>
                <w:numId w:val="30"/>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Komple diş üniti</w:t>
            </w:r>
          </w:p>
        </w:tc>
        <w:tc>
          <w:tcPr>
            <w:tcW w:w="1418" w:type="dxa"/>
            <w:vAlign w:val="center"/>
          </w:tcPr>
          <w:p w:rsidR="004860D4" w:rsidRPr="00005DD6" w:rsidRDefault="004860D4" w:rsidP="004860D4">
            <w:pPr>
              <w:jc w:val="center"/>
              <w:rPr>
                <w:sz w:val="20"/>
                <w:szCs w:val="20"/>
              </w:rPr>
            </w:pPr>
            <w:r w:rsidRPr="00005DD6">
              <w:rPr>
                <w:sz w:val="20"/>
                <w:szCs w:val="20"/>
              </w:rPr>
              <w:t>20</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30"/>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Cerrahi konteyner-orta</w:t>
            </w:r>
          </w:p>
        </w:tc>
        <w:tc>
          <w:tcPr>
            <w:tcW w:w="1418" w:type="dxa"/>
            <w:vAlign w:val="center"/>
          </w:tcPr>
          <w:p w:rsidR="004860D4" w:rsidRPr="00005DD6" w:rsidRDefault="004860D4" w:rsidP="004860D4">
            <w:pPr>
              <w:jc w:val="center"/>
              <w:rPr>
                <w:sz w:val="20"/>
                <w:szCs w:val="20"/>
              </w:rPr>
            </w:pPr>
            <w:r w:rsidRPr="00005DD6">
              <w:rPr>
                <w:sz w:val="20"/>
                <w:szCs w:val="20"/>
              </w:rPr>
              <w:t>30</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30"/>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Cerrahi konyerner-büyük</w:t>
            </w:r>
          </w:p>
        </w:tc>
        <w:tc>
          <w:tcPr>
            <w:tcW w:w="1418" w:type="dxa"/>
            <w:vAlign w:val="center"/>
          </w:tcPr>
          <w:p w:rsidR="004860D4" w:rsidRPr="00005DD6" w:rsidRDefault="004860D4" w:rsidP="004860D4">
            <w:pPr>
              <w:jc w:val="center"/>
              <w:rPr>
                <w:sz w:val="20"/>
                <w:szCs w:val="20"/>
              </w:rPr>
            </w:pPr>
            <w:r w:rsidRPr="00005DD6">
              <w:rPr>
                <w:sz w:val="20"/>
                <w:szCs w:val="20"/>
              </w:rPr>
              <w:t>4</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30"/>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Fizyodispenser</w:t>
            </w:r>
            <w:r w:rsidR="008F3784">
              <w:rPr>
                <w:sz w:val="20"/>
                <w:szCs w:val="20"/>
              </w:rPr>
              <w:t xml:space="preserve"> </w:t>
            </w:r>
            <w:r w:rsidR="008F3784" w:rsidRPr="008F3784">
              <w:rPr>
                <w:sz w:val="20"/>
                <w:szCs w:val="20"/>
              </w:rPr>
              <w:t>Ağız Cerrahisi ve İmplantoloji Mikromotoru</w:t>
            </w:r>
          </w:p>
        </w:tc>
        <w:tc>
          <w:tcPr>
            <w:tcW w:w="1418" w:type="dxa"/>
            <w:vAlign w:val="center"/>
          </w:tcPr>
          <w:p w:rsidR="004860D4" w:rsidRPr="00005DD6" w:rsidRDefault="004860D4" w:rsidP="004860D4">
            <w:pPr>
              <w:jc w:val="center"/>
              <w:rPr>
                <w:sz w:val="20"/>
                <w:szCs w:val="20"/>
              </w:rPr>
            </w:pPr>
            <w:r w:rsidRPr="00005DD6">
              <w:rPr>
                <w:sz w:val="20"/>
                <w:szCs w:val="20"/>
              </w:rPr>
              <w:t>6</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30"/>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Santrifüj cihazı (dental)</w:t>
            </w:r>
          </w:p>
        </w:tc>
        <w:tc>
          <w:tcPr>
            <w:tcW w:w="1418" w:type="dxa"/>
            <w:vAlign w:val="center"/>
          </w:tcPr>
          <w:p w:rsidR="004860D4" w:rsidRPr="00005DD6" w:rsidRDefault="004860D4" w:rsidP="004860D4">
            <w:pPr>
              <w:jc w:val="center"/>
              <w:rPr>
                <w:sz w:val="20"/>
                <w:szCs w:val="20"/>
              </w:rPr>
            </w:pPr>
            <w:r w:rsidRPr="00005DD6">
              <w:rPr>
                <w:sz w:val="20"/>
                <w:szCs w:val="20"/>
              </w:rPr>
              <w:t>1</w:t>
            </w:r>
          </w:p>
        </w:tc>
        <w:tc>
          <w:tcPr>
            <w:tcW w:w="1559" w:type="dxa"/>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88" w:type="dxa"/>
            <w:vAlign w:val="center"/>
          </w:tcPr>
          <w:p w:rsidR="004860D4" w:rsidRPr="00005DD6" w:rsidRDefault="004860D4" w:rsidP="004860D4">
            <w:pPr>
              <w:pStyle w:val="ListeParagraf"/>
              <w:numPr>
                <w:ilvl w:val="0"/>
                <w:numId w:val="30"/>
              </w:numPr>
              <w:spacing w:before="0"/>
              <w:contextualSpacing/>
              <w:jc w:val="center"/>
              <w:rPr>
                <w:sz w:val="20"/>
                <w:szCs w:val="20"/>
              </w:rPr>
            </w:pPr>
          </w:p>
        </w:tc>
        <w:tc>
          <w:tcPr>
            <w:tcW w:w="2551" w:type="dxa"/>
            <w:vAlign w:val="center"/>
          </w:tcPr>
          <w:p w:rsidR="004860D4" w:rsidRPr="00005DD6" w:rsidRDefault="004860D4" w:rsidP="004860D4">
            <w:pPr>
              <w:rPr>
                <w:sz w:val="20"/>
                <w:szCs w:val="20"/>
              </w:rPr>
            </w:pPr>
            <w:r w:rsidRPr="00005DD6">
              <w:rPr>
                <w:sz w:val="20"/>
                <w:szCs w:val="20"/>
              </w:rPr>
              <w:t>Alet paketleme cihazı</w:t>
            </w:r>
          </w:p>
        </w:tc>
        <w:tc>
          <w:tcPr>
            <w:tcW w:w="1418" w:type="dxa"/>
            <w:vAlign w:val="center"/>
          </w:tcPr>
          <w:p w:rsidR="004860D4" w:rsidRPr="00005DD6" w:rsidRDefault="004860D4" w:rsidP="004860D4">
            <w:pPr>
              <w:jc w:val="center"/>
              <w:rPr>
                <w:sz w:val="20"/>
                <w:szCs w:val="20"/>
              </w:rPr>
            </w:pPr>
            <w:r w:rsidRPr="00005DD6">
              <w:rPr>
                <w:sz w:val="20"/>
                <w:szCs w:val="20"/>
              </w:rPr>
              <w:t>1</w:t>
            </w:r>
          </w:p>
        </w:tc>
        <w:tc>
          <w:tcPr>
            <w:tcW w:w="1559" w:type="dxa"/>
            <w:vAlign w:val="center"/>
          </w:tcPr>
          <w:p w:rsidR="004860D4" w:rsidRPr="00005DD6" w:rsidRDefault="004860D4" w:rsidP="004860D4">
            <w:pPr>
              <w:jc w:val="center"/>
              <w:rPr>
                <w:sz w:val="20"/>
                <w:szCs w:val="20"/>
              </w:rPr>
            </w:pPr>
            <w:r w:rsidRPr="00005DD6">
              <w:rPr>
                <w:sz w:val="20"/>
                <w:szCs w:val="20"/>
              </w:rPr>
              <w:t>Adet</w:t>
            </w:r>
          </w:p>
        </w:tc>
      </w:tr>
    </w:tbl>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DA19D8" w:rsidRDefault="00DA19D8" w:rsidP="00DA19D8">
      <w:pPr>
        <w:pStyle w:val="GvdeMetni"/>
        <w:spacing w:before="113"/>
        <w:jc w:val="left"/>
        <w:rPr>
          <w:bCs/>
          <w:sz w:val="24"/>
          <w:szCs w:val="24"/>
          <w:lang w:eastAsia="tr-TR"/>
        </w:rPr>
      </w:pPr>
      <w:r>
        <w:rPr>
          <w:b/>
          <w:bCs/>
          <w:sz w:val="24"/>
          <w:szCs w:val="24"/>
          <w:lang w:eastAsia="tr-TR"/>
        </w:rPr>
        <w:t xml:space="preserve">Üçüncü Grup: </w:t>
      </w:r>
      <w:r w:rsidRPr="006505E9">
        <w:rPr>
          <w:bCs/>
          <w:sz w:val="24"/>
          <w:szCs w:val="24"/>
          <w:lang w:eastAsia="tr-TR"/>
        </w:rPr>
        <w:t>Onüç kalem</w:t>
      </w:r>
      <w:r>
        <w:rPr>
          <w:b/>
          <w:bCs/>
          <w:sz w:val="24"/>
          <w:szCs w:val="24"/>
          <w:lang w:eastAsia="tr-TR"/>
        </w:rPr>
        <w:t xml:space="preserve"> </w:t>
      </w:r>
      <w:r>
        <w:rPr>
          <w:bCs/>
          <w:sz w:val="24"/>
          <w:szCs w:val="24"/>
          <w:lang w:eastAsia="tr-TR"/>
        </w:rPr>
        <w:t>mal</w:t>
      </w:r>
      <w:r w:rsidR="005837C3">
        <w:rPr>
          <w:bCs/>
          <w:sz w:val="24"/>
          <w:szCs w:val="24"/>
          <w:lang w:eastAsia="tr-TR"/>
        </w:rPr>
        <w:t>/</w:t>
      </w:r>
      <w:r>
        <w:rPr>
          <w:bCs/>
          <w:sz w:val="24"/>
          <w:szCs w:val="24"/>
          <w:lang w:eastAsia="tr-TR"/>
        </w:rPr>
        <w:t>m</w:t>
      </w:r>
      <w:r w:rsidRPr="006505E9">
        <w:rPr>
          <w:bCs/>
          <w:sz w:val="24"/>
          <w:szCs w:val="24"/>
          <w:lang w:eastAsia="tr-TR"/>
        </w:rPr>
        <w:t>alzeme alımı</w:t>
      </w:r>
    </w:p>
    <w:p w:rsidR="00DA19D8" w:rsidRDefault="00DA19D8" w:rsidP="00DA19D8">
      <w:pPr>
        <w:pStyle w:val="GvdeMetni"/>
        <w:ind w:left="0"/>
        <w:jc w:val="left"/>
        <w:rPr>
          <w:sz w:val="20"/>
        </w:rPr>
      </w:pPr>
    </w:p>
    <w:p w:rsidR="00DA19D8" w:rsidRDefault="00DA19D8" w:rsidP="00DA19D8">
      <w:pPr>
        <w:jc w:val="both"/>
      </w:pPr>
    </w:p>
    <w:tbl>
      <w:tblPr>
        <w:tblStyle w:val="TabloKlavuzu"/>
        <w:tblW w:w="6548" w:type="dxa"/>
        <w:tblLook w:val="04A0" w:firstRow="1" w:lastRow="0" w:firstColumn="1" w:lastColumn="0" w:noHBand="0" w:noVBand="1"/>
      </w:tblPr>
      <w:tblGrid>
        <w:gridCol w:w="977"/>
        <w:gridCol w:w="3809"/>
        <w:gridCol w:w="945"/>
        <w:gridCol w:w="817"/>
      </w:tblGrid>
      <w:tr w:rsidR="00DA19D8" w:rsidRPr="00005DD6" w:rsidTr="00EB1399">
        <w:tc>
          <w:tcPr>
            <w:tcW w:w="977" w:type="dxa"/>
            <w:tcBorders>
              <w:top w:val="single" w:sz="4" w:space="0" w:color="auto"/>
              <w:left w:val="single" w:sz="4" w:space="0" w:color="auto"/>
              <w:bottom w:val="single" w:sz="4" w:space="0" w:color="auto"/>
              <w:right w:val="single" w:sz="4" w:space="0" w:color="auto"/>
            </w:tcBorders>
            <w:vAlign w:val="center"/>
            <w:hideMark/>
          </w:tcPr>
          <w:p w:rsidR="00DA19D8" w:rsidRPr="00005DD6" w:rsidRDefault="00DA19D8" w:rsidP="00EB1399">
            <w:pPr>
              <w:jc w:val="center"/>
              <w:rPr>
                <w:b/>
                <w:sz w:val="20"/>
                <w:szCs w:val="20"/>
              </w:rPr>
            </w:pPr>
            <w:r w:rsidRPr="00005DD6">
              <w:rPr>
                <w:b/>
                <w:sz w:val="20"/>
                <w:szCs w:val="20"/>
              </w:rPr>
              <w:t>Sıra No</w:t>
            </w:r>
          </w:p>
        </w:tc>
        <w:tc>
          <w:tcPr>
            <w:tcW w:w="3809" w:type="dxa"/>
            <w:tcBorders>
              <w:top w:val="single" w:sz="4" w:space="0" w:color="auto"/>
              <w:left w:val="single" w:sz="4" w:space="0" w:color="auto"/>
              <w:bottom w:val="single" w:sz="4" w:space="0" w:color="auto"/>
              <w:right w:val="single" w:sz="4" w:space="0" w:color="auto"/>
            </w:tcBorders>
            <w:vAlign w:val="center"/>
            <w:hideMark/>
          </w:tcPr>
          <w:p w:rsidR="00DA19D8" w:rsidRPr="00005DD6" w:rsidRDefault="00DA19D8" w:rsidP="00EB1399">
            <w:pPr>
              <w:jc w:val="center"/>
              <w:rPr>
                <w:b/>
                <w:sz w:val="20"/>
                <w:szCs w:val="20"/>
              </w:rPr>
            </w:pPr>
            <w:r w:rsidRPr="00005DD6">
              <w:rPr>
                <w:b/>
                <w:sz w:val="20"/>
                <w:szCs w:val="20"/>
              </w:rPr>
              <w:t>Malzemenin Adı</w:t>
            </w:r>
          </w:p>
        </w:tc>
        <w:tc>
          <w:tcPr>
            <w:tcW w:w="945" w:type="dxa"/>
            <w:tcBorders>
              <w:top w:val="single" w:sz="4" w:space="0" w:color="auto"/>
              <w:left w:val="single" w:sz="4" w:space="0" w:color="auto"/>
              <w:bottom w:val="single" w:sz="4" w:space="0" w:color="auto"/>
              <w:right w:val="single" w:sz="4" w:space="0" w:color="auto"/>
            </w:tcBorders>
            <w:vAlign w:val="center"/>
            <w:hideMark/>
          </w:tcPr>
          <w:p w:rsidR="00DA19D8" w:rsidRPr="00005DD6" w:rsidRDefault="00DA19D8" w:rsidP="00EB1399">
            <w:pPr>
              <w:jc w:val="center"/>
              <w:rPr>
                <w:b/>
                <w:sz w:val="20"/>
                <w:szCs w:val="20"/>
              </w:rPr>
            </w:pPr>
            <w:r w:rsidRPr="00005DD6">
              <w:rPr>
                <w:b/>
                <w:sz w:val="20"/>
                <w:szCs w:val="20"/>
              </w:rPr>
              <w:t>Miktarı</w:t>
            </w:r>
          </w:p>
        </w:tc>
        <w:tc>
          <w:tcPr>
            <w:tcW w:w="817" w:type="dxa"/>
            <w:tcBorders>
              <w:top w:val="single" w:sz="4" w:space="0" w:color="auto"/>
              <w:left w:val="single" w:sz="4" w:space="0" w:color="auto"/>
              <w:bottom w:val="single" w:sz="4" w:space="0" w:color="auto"/>
              <w:right w:val="single" w:sz="4" w:space="0" w:color="auto"/>
            </w:tcBorders>
            <w:vAlign w:val="center"/>
            <w:hideMark/>
          </w:tcPr>
          <w:p w:rsidR="00DA19D8" w:rsidRPr="00005DD6" w:rsidRDefault="00DA19D8" w:rsidP="00EB1399">
            <w:pPr>
              <w:jc w:val="center"/>
              <w:rPr>
                <w:b/>
                <w:sz w:val="20"/>
                <w:szCs w:val="20"/>
              </w:rPr>
            </w:pPr>
            <w:r w:rsidRPr="00005DD6">
              <w:rPr>
                <w:b/>
                <w:sz w:val="20"/>
                <w:szCs w:val="20"/>
              </w:rPr>
              <w:t>Ölçüsü</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Elektronik basınçlı akrilik fırın</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Dizden kumandalı laboratuvar mikromotoru</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1B6109">
            <w:pPr>
              <w:rPr>
                <w:sz w:val="20"/>
                <w:szCs w:val="20"/>
              </w:rPr>
            </w:pPr>
            <w:r w:rsidRPr="00005DD6">
              <w:rPr>
                <w:sz w:val="20"/>
                <w:szCs w:val="20"/>
              </w:rPr>
              <w:t xml:space="preserve">Vakumlu polisaj </w:t>
            </w:r>
            <w:r w:rsidR="001B6109">
              <w:rPr>
                <w:sz w:val="20"/>
                <w:szCs w:val="20"/>
              </w:rPr>
              <w:t>cihazı</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Akrilik hazırlama kabini</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Es-six plak makinesi</w:t>
            </w:r>
            <w:r w:rsidR="0006748E">
              <w:rPr>
                <w:sz w:val="20"/>
                <w:szCs w:val="20"/>
              </w:rPr>
              <w:t xml:space="preserve"> </w:t>
            </w:r>
            <w:r w:rsidR="0006748E" w:rsidRPr="0006748E">
              <w:rPr>
                <w:sz w:val="20"/>
                <w:szCs w:val="20"/>
              </w:rPr>
              <w:t>(Dental Basmalı Plak Cihazı)</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Vakumlu teknisyen tesviye cihazı</w:t>
            </w:r>
            <w:r w:rsidR="0006748E">
              <w:rPr>
                <w:sz w:val="20"/>
                <w:szCs w:val="20"/>
              </w:rPr>
              <w:t xml:space="preserve"> </w:t>
            </w:r>
            <w:r w:rsidR="0006748E" w:rsidRPr="0006748E">
              <w:rPr>
                <w:sz w:val="20"/>
                <w:szCs w:val="20"/>
              </w:rPr>
              <w:t>(</w:t>
            </w:r>
            <w:r w:rsidR="0006748E" w:rsidRPr="0006748E">
              <w:rPr>
                <w:sz w:val="20"/>
                <w:szCs w:val="20"/>
              </w:rPr>
              <w:t>Kabinli Tesviye Masası</w:t>
            </w:r>
            <w:r w:rsidR="0006748E" w:rsidRPr="0006748E">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Dental basmalı plak cihazı</w:t>
            </w:r>
            <w:r w:rsidR="00D5742A">
              <w:rPr>
                <w:sz w:val="20"/>
                <w:szCs w:val="20"/>
              </w:rPr>
              <w:t xml:space="preserve"> </w:t>
            </w:r>
            <w:r w:rsidR="00D5742A" w:rsidRPr="00B81E12">
              <w:rPr>
                <w:rFonts w:cs="Calibri"/>
                <w:b/>
                <w:color w:val="222222"/>
                <w:u w:val="single"/>
              </w:rPr>
              <w:t>(</w:t>
            </w:r>
            <w:r w:rsidR="00D5742A" w:rsidRPr="00D5742A">
              <w:rPr>
                <w:sz w:val="20"/>
                <w:szCs w:val="20"/>
              </w:rPr>
              <w:t xml:space="preserve">Gece Plağı </w:t>
            </w:r>
            <w:r w:rsidR="00D5742A" w:rsidRPr="00D5742A">
              <w:rPr>
                <w:sz w:val="20"/>
                <w:szCs w:val="20"/>
              </w:rPr>
              <w:lastRenderedPageBreak/>
              <w:t>Hazırlama Cihazı)</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lastRenderedPageBreak/>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Başlık yağlama ve dezenfeksiyon cihazı</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D5742A" w:rsidP="00D5742A">
            <w:pPr>
              <w:rPr>
                <w:sz w:val="20"/>
                <w:szCs w:val="20"/>
              </w:rPr>
            </w:pPr>
            <w:r>
              <w:rPr>
                <w:sz w:val="20"/>
                <w:szCs w:val="20"/>
              </w:rPr>
              <w:t>Kablosuz ı</w:t>
            </w:r>
            <w:r w:rsidR="004860D4" w:rsidRPr="00005DD6">
              <w:rPr>
                <w:sz w:val="20"/>
                <w:szCs w:val="20"/>
              </w:rPr>
              <w:t>şınlı dolgu cihazı</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5</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Aeratör başlığı</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10</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Başlık yağlama cihazı</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2105C3" w:rsidRDefault="002105C3" w:rsidP="002105C3">
            <w:pPr>
              <w:rPr>
                <w:sz w:val="20"/>
                <w:szCs w:val="20"/>
              </w:rPr>
            </w:pPr>
            <w:r w:rsidRPr="002105C3">
              <w:rPr>
                <w:rFonts w:cs="Calibri"/>
                <w:sz w:val="20"/>
                <w:szCs w:val="20"/>
              </w:rPr>
              <w:t>Malzeme Paketleme - Taşıma Tezgahı (Mobil) Çekmeceli</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r w:rsidR="004860D4" w:rsidRPr="00005DD6" w:rsidTr="00EB1399">
        <w:tc>
          <w:tcPr>
            <w:tcW w:w="97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pStyle w:val="ListeParagraf"/>
              <w:numPr>
                <w:ilvl w:val="0"/>
                <w:numId w:val="31"/>
              </w:numPr>
              <w:spacing w:before="0"/>
              <w:contextualSpacing/>
              <w:jc w:val="center"/>
              <w:rPr>
                <w:sz w:val="20"/>
                <w:szCs w:val="20"/>
              </w:rPr>
            </w:pPr>
          </w:p>
        </w:tc>
        <w:tc>
          <w:tcPr>
            <w:tcW w:w="3809"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rPr>
                <w:sz w:val="20"/>
                <w:szCs w:val="20"/>
              </w:rPr>
            </w:pPr>
            <w:r w:rsidRPr="00005DD6">
              <w:rPr>
                <w:sz w:val="20"/>
                <w:szCs w:val="20"/>
              </w:rPr>
              <w:t>Otomatik poşetleme ve kapama cihazı</w:t>
            </w:r>
          </w:p>
        </w:tc>
        <w:tc>
          <w:tcPr>
            <w:tcW w:w="945"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1</w:t>
            </w:r>
          </w:p>
        </w:tc>
        <w:tc>
          <w:tcPr>
            <w:tcW w:w="817" w:type="dxa"/>
            <w:tcBorders>
              <w:top w:val="single" w:sz="4" w:space="0" w:color="auto"/>
              <w:left w:val="single" w:sz="4" w:space="0" w:color="auto"/>
              <w:bottom w:val="single" w:sz="4" w:space="0" w:color="auto"/>
              <w:right w:val="single" w:sz="4" w:space="0" w:color="auto"/>
            </w:tcBorders>
            <w:vAlign w:val="center"/>
          </w:tcPr>
          <w:p w:rsidR="004860D4" w:rsidRPr="00005DD6" w:rsidRDefault="004860D4" w:rsidP="004860D4">
            <w:pPr>
              <w:jc w:val="center"/>
              <w:rPr>
                <w:sz w:val="20"/>
                <w:szCs w:val="20"/>
              </w:rPr>
            </w:pPr>
            <w:r w:rsidRPr="00005DD6">
              <w:rPr>
                <w:sz w:val="20"/>
                <w:szCs w:val="20"/>
              </w:rPr>
              <w:t>Adet</w:t>
            </w:r>
          </w:p>
        </w:tc>
      </w:tr>
    </w:tbl>
    <w:p w:rsidR="00DA19D8" w:rsidRDefault="00DA19D8" w:rsidP="00DA19D8">
      <w:pPr>
        <w:pStyle w:val="GvdeMetni"/>
        <w:ind w:left="0"/>
        <w:jc w:val="left"/>
        <w:rPr>
          <w:sz w:val="20"/>
        </w:rPr>
      </w:pPr>
    </w:p>
    <w:p w:rsidR="00DA19D8" w:rsidRDefault="00DA19D8" w:rsidP="00DA19D8">
      <w:pPr>
        <w:pStyle w:val="GvdeMetni"/>
        <w:spacing w:before="113"/>
        <w:jc w:val="left"/>
      </w:pPr>
      <w:r w:rsidRPr="00242F04">
        <w:rPr>
          <w:b/>
          <w:bCs/>
          <w:sz w:val="24"/>
          <w:szCs w:val="24"/>
          <w:lang w:eastAsia="tr-TR"/>
        </w:rPr>
        <w:t>Dördüncü Grup:</w:t>
      </w:r>
      <w:r>
        <w:rPr>
          <w:b/>
          <w:bCs/>
          <w:sz w:val="24"/>
          <w:szCs w:val="24"/>
          <w:lang w:eastAsia="tr-TR"/>
        </w:rPr>
        <w:t xml:space="preserve"> </w:t>
      </w:r>
      <w:r>
        <w:rPr>
          <w:bCs/>
          <w:sz w:val="24"/>
          <w:szCs w:val="24"/>
          <w:lang w:eastAsia="tr-TR"/>
        </w:rPr>
        <w:t>Bir kalem</w:t>
      </w:r>
      <w:r>
        <w:rPr>
          <w:b/>
          <w:bCs/>
          <w:sz w:val="24"/>
          <w:szCs w:val="24"/>
          <w:lang w:eastAsia="tr-TR"/>
        </w:rPr>
        <w:t xml:space="preserve"> </w:t>
      </w:r>
      <w:r>
        <w:t>Bilgisayar Destekli Kablolu Ağız İçi Tarama Cihaz alımı</w:t>
      </w:r>
    </w:p>
    <w:p w:rsidR="00DA19D8" w:rsidRDefault="00DA19D8" w:rsidP="00DA19D8">
      <w:pPr>
        <w:pStyle w:val="GvdeMetni"/>
        <w:ind w:left="0"/>
        <w:jc w:val="left"/>
        <w:rPr>
          <w:sz w:val="20"/>
        </w:rPr>
      </w:pPr>
    </w:p>
    <w:p w:rsidR="00DA19D8" w:rsidRDefault="00DA19D8" w:rsidP="00DA19D8"/>
    <w:tbl>
      <w:tblPr>
        <w:tblStyle w:val="TabloKlavuzu"/>
        <w:tblW w:w="6824" w:type="dxa"/>
        <w:tblLook w:val="04A0" w:firstRow="1" w:lastRow="0" w:firstColumn="1" w:lastColumn="0" w:noHBand="0" w:noVBand="1"/>
      </w:tblPr>
      <w:tblGrid>
        <w:gridCol w:w="1022"/>
        <w:gridCol w:w="3998"/>
        <w:gridCol w:w="987"/>
        <w:gridCol w:w="817"/>
      </w:tblGrid>
      <w:tr w:rsidR="00DA19D8" w:rsidTr="00EB1399">
        <w:trPr>
          <w:trHeight w:val="556"/>
        </w:trPr>
        <w:tc>
          <w:tcPr>
            <w:tcW w:w="1023" w:type="dxa"/>
            <w:tcBorders>
              <w:top w:val="single" w:sz="4" w:space="0" w:color="auto"/>
              <w:left w:val="single" w:sz="4" w:space="0" w:color="auto"/>
              <w:bottom w:val="single" w:sz="4" w:space="0" w:color="auto"/>
              <w:right w:val="single" w:sz="4" w:space="0" w:color="auto"/>
            </w:tcBorders>
            <w:vAlign w:val="center"/>
            <w:hideMark/>
          </w:tcPr>
          <w:p w:rsidR="00DA19D8" w:rsidRDefault="00DA19D8" w:rsidP="00EB1399">
            <w:pPr>
              <w:jc w:val="center"/>
              <w:rPr>
                <w:rFonts w:cstheme="minorHAnsi"/>
                <w:b/>
                <w:sz w:val="20"/>
                <w:szCs w:val="20"/>
              </w:rPr>
            </w:pPr>
            <w:r>
              <w:rPr>
                <w:rFonts w:cstheme="minorHAnsi"/>
                <w:b/>
                <w:sz w:val="20"/>
                <w:szCs w:val="20"/>
              </w:rPr>
              <w:t>Sıra No</w:t>
            </w:r>
          </w:p>
        </w:tc>
        <w:tc>
          <w:tcPr>
            <w:tcW w:w="4000" w:type="dxa"/>
            <w:tcBorders>
              <w:top w:val="single" w:sz="4" w:space="0" w:color="auto"/>
              <w:left w:val="single" w:sz="4" w:space="0" w:color="auto"/>
              <w:bottom w:val="single" w:sz="4" w:space="0" w:color="auto"/>
              <w:right w:val="single" w:sz="4" w:space="0" w:color="auto"/>
            </w:tcBorders>
            <w:vAlign w:val="center"/>
            <w:hideMark/>
          </w:tcPr>
          <w:p w:rsidR="00DA19D8" w:rsidRDefault="00DA19D8" w:rsidP="00EB1399">
            <w:pPr>
              <w:jc w:val="center"/>
              <w:rPr>
                <w:rFonts w:cstheme="minorHAnsi"/>
                <w:b/>
                <w:sz w:val="20"/>
                <w:szCs w:val="20"/>
              </w:rPr>
            </w:pPr>
            <w:r>
              <w:rPr>
                <w:rFonts w:cstheme="minorHAnsi"/>
                <w:b/>
                <w:sz w:val="20"/>
                <w:szCs w:val="20"/>
              </w:rPr>
              <w:t>Malzemenin Adı</w:t>
            </w:r>
          </w:p>
        </w:tc>
        <w:tc>
          <w:tcPr>
            <w:tcW w:w="987" w:type="dxa"/>
            <w:tcBorders>
              <w:top w:val="single" w:sz="4" w:space="0" w:color="auto"/>
              <w:left w:val="single" w:sz="4" w:space="0" w:color="auto"/>
              <w:bottom w:val="single" w:sz="4" w:space="0" w:color="auto"/>
              <w:right w:val="single" w:sz="4" w:space="0" w:color="auto"/>
            </w:tcBorders>
            <w:vAlign w:val="center"/>
            <w:hideMark/>
          </w:tcPr>
          <w:p w:rsidR="00DA19D8" w:rsidRDefault="00DA19D8" w:rsidP="00EB1399">
            <w:pPr>
              <w:jc w:val="center"/>
              <w:rPr>
                <w:rFonts w:cstheme="minorHAnsi"/>
                <w:b/>
                <w:sz w:val="20"/>
                <w:szCs w:val="20"/>
              </w:rPr>
            </w:pPr>
            <w:r>
              <w:rPr>
                <w:rFonts w:cstheme="minorHAnsi"/>
                <w:b/>
                <w:sz w:val="20"/>
                <w:szCs w:val="20"/>
              </w:rPr>
              <w:t>Miktarı</w:t>
            </w:r>
          </w:p>
        </w:tc>
        <w:tc>
          <w:tcPr>
            <w:tcW w:w="814" w:type="dxa"/>
            <w:tcBorders>
              <w:top w:val="single" w:sz="4" w:space="0" w:color="auto"/>
              <w:left w:val="single" w:sz="4" w:space="0" w:color="auto"/>
              <w:bottom w:val="single" w:sz="4" w:space="0" w:color="auto"/>
              <w:right w:val="single" w:sz="4" w:space="0" w:color="auto"/>
            </w:tcBorders>
            <w:vAlign w:val="center"/>
            <w:hideMark/>
          </w:tcPr>
          <w:p w:rsidR="00DA19D8" w:rsidRDefault="00DA19D8" w:rsidP="00EB1399">
            <w:pPr>
              <w:jc w:val="center"/>
              <w:rPr>
                <w:rFonts w:cstheme="minorHAnsi"/>
                <w:b/>
                <w:sz w:val="20"/>
                <w:szCs w:val="20"/>
              </w:rPr>
            </w:pPr>
            <w:r>
              <w:rPr>
                <w:rFonts w:cstheme="minorHAnsi"/>
                <w:b/>
                <w:sz w:val="20"/>
                <w:szCs w:val="20"/>
              </w:rPr>
              <w:t>Ölçüsü</w:t>
            </w:r>
          </w:p>
        </w:tc>
      </w:tr>
      <w:tr w:rsidR="00DA19D8" w:rsidTr="00EB1399">
        <w:trPr>
          <w:trHeight w:val="556"/>
        </w:trPr>
        <w:tc>
          <w:tcPr>
            <w:tcW w:w="1023" w:type="dxa"/>
            <w:tcBorders>
              <w:top w:val="single" w:sz="4" w:space="0" w:color="auto"/>
              <w:left w:val="single" w:sz="4" w:space="0" w:color="auto"/>
              <w:bottom w:val="single" w:sz="4" w:space="0" w:color="auto"/>
              <w:right w:val="single" w:sz="4" w:space="0" w:color="auto"/>
            </w:tcBorders>
            <w:vAlign w:val="center"/>
          </w:tcPr>
          <w:p w:rsidR="00DA19D8" w:rsidRDefault="00DA19D8" w:rsidP="00DA19D8">
            <w:pPr>
              <w:pStyle w:val="ListeParagraf"/>
              <w:numPr>
                <w:ilvl w:val="0"/>
                <w:numId w:val="32"/>
              </w:numPr>
              <w:spacing w:before="0"/>
              <w:contextualSpacing/>
              <w:jc w:val="center"/>
              <w:rPr>
                <w:rFonts w:cstheme="minorHAnsi"/>
                <w:sz w:val="20"/>
                <w:szCs w:val="20"/>
              </w:rPr>
            </w:pPr>
          </w:p>
        </w:tc>
        <w:tc>
          <w:tcPr>
            <w:tcW w:w="4000" w:type="dxa"/>
            <w:tcBorders>
              <w:top w:val="single" w:sz="4" w:space="0" w:color="auto"/>
              <w:left w:val="single" w:sz="4" w:space="0" w:color="auto"/>
              <w:bottom w:val="single" w:sz="4" w:space="0" w:color="auto"/>
              <w:right w:val="single" w:sz="4" w:space="0" w:color="auto"/>
            </w:tcBorders>
            <w:vAlign w:val="center"/>
          </w:tcPr>
          <w:p w:rsidR="00DA19D8" w:rsidRPr="008449DC" w:rsidRDefault="00CD222C" w:rsidP="00EB1399">
            <w:pPr>
              <w:rPr>
                <w:rFonts w:cstheme="minorHAnsi"/>
                <w:sz w:val="20"/>
                <w:szCs w:val="20"/>
              </w:rPr>
            </w:pPr>
            <w:r w:rsidRPr="00CD222C">
              <w:rPr>
                <w:rFonts w:cstheme="minorHAnsi"/>
                <w:sz w:val="20"/>
                <w:szCs w:val="20"/>
              </w:rPr>
              <w:t>Bilgisayar Destekli Kablolu</w:t>
            </w:r>
            <w:r w:rsidRPr="008070A2">
              <w:rPr>
                <w:rFonts w:cs="Calibri"/>
                <w:b/>
                <w:sz w:val="20"/>
                <w:szCs w:val="20"/>
              </w:rPr>
              <w:t xml:space="preserve"> </w:t>
            </w:r>
            <w:r w:rsidR="00DA19D8">
              <w:rPr>
                <w:rFonts w:cstheme="minorHAnsi"/>
                <w:sz w:val="20"/>
                <w:szCs w:val="20"/>
              </w:rPr>
              <w:t>Ağız içi tarama cihazı</w:t>
            </w:r>
            <w:bookmarkStart w:id="0" w:name="_GoBack"/>
            <w:bookmarkEnd w:id="0"/>
          </w:p>
        </w:tc>
        <w:tc>
          <w:tcPr>
            <w:tcW w:w="987" w:type="dxa"/>
            <w:tcBorders>
              <w:top w:val="single" w:sz="4" w:space="0" w:color="auto"/>
              <w:left w:val="single" w:sz="4" w:space="0" w:color="auto"/>
              <w:bottom w:val="single" w:sz="4" w:space="0" w:color="auto"/>
              <w:right w:val="single" w:sz="4" w:space="0" w:color="auto"/>
            </w:tcBorders>
            <w:vAlign w:val="center"/>
          </w:tcPr>
          <w:p w:rsidR="00DA19D8" w:rsidRPr="008449DC" w:rsidRDefault="00DA19D8" w:rsidP="00EB1399">
            <w:pPr>
              <w:jc w:val="center"/>
              <w:rPr>
                <w:rFonts w:cstheme="minorHAnsi"/>
                <w:sz w:val="20"/>
                <w:szCs w:val="20"/>
              </w:rPr>
            </w:pPr>
            <w:r w:rsidRPr="008449DC">
              <w:rPr>
                <w:rFonts w:cstheme="minorHAnsi"/>
                <w:sz w:val="20"/>
                <w:szCs w:val="20"/>
              </w:rPr>
              <w:t>1</w:t>
            </w:r>
          </w:p>
        </w:tc>
        <w:tc>
          <w:tcPr>
            <w:tcW w:w="814" w:type="dxa"/>
            <w:tcBorders>
              <w:top w:val="single" w:sz="4" w:space="0" w:color="auto"/>
              <w:left w:val="single" w:sz="4" w:space="0" w:color="auto"/>
              <w:bottom w:val="single" w:sz="4" w:space="0" w:color="auto"/>
              <w:right w:val="single" w:sz="4" w:space="0" w:color="auto"/>
            </w:tcBorders>
            <w:vAlign w:val="center"/>
          </w:tcPr>
          <w:p w:rsidR="00DA19D8" w:rsidRPr="008449DC" w:rsidRDefault="00DA19D8" w:rsidP="00EB1399">
            <w:pPr>
              <w:jc w:val="center"/>
              <w:rPr>
                <w:rFonts w:cstheme="minorHAnsi"/>
                <w:sz w:val="20"/>
                <w:szCs w:val="20"/>
              </w:rPr>
            </w:pPr>
            <w:r w:rsidRPr="008449DC">
              <w:rPr>
                <w:rFonts w:cstheme="minorHAnsi"/>
                <w:sz w:val="20"/>
                <w:szCs w:val="20"/>
              </w:rPr>
              <w:t>Adet</w:t>
            </w:r>
          </w:p>
        </w:tc>
      </w:tr>
    </w:tbl>
    <w:p w:rsidR="00DA19D8" w:rsidRDefault="00DA19D8" w:rsidP="00DA19D8">
      <w:pPr>
        <w:pStyle w:val="GvdeMetni"/>
        <w:ind w:left="0"/>
        <w:jc w:val="left"/>
        <w:rPr>
          <w:sz w:val="20"/>
        </w:rPr>
      </w:pPr>
    </w:p>
    <w:p w:rsidR="00DA19D8" w:rsidRDefault="00DA19D8" w:rsidP="00DA19D8">
      <w:pPr>
        <w:pStyle w:val="GvdeMetni"/>
        <w:ind w:left="0"/>
        <w:jc w:val="left"/>
        <w:rPr>
          <w:sz w:val="20"/>
        </w:rPr>
      </w:pPr>
    </w:p>
    <w:p w:rsidR="00AA39B5" w:rsidRDefault="00AA39B5" w:rsidP="00AA39B5"/>
    <w:p w:rsidR="003F5A71" w:rsidRDefault="003F5A71">
      <w:pPr>
        <w:spacing w:before="131" w:line="360" w:lineRule="auto"/>
        <w:ind w:left="138"/>
      </w:pPr>
    </w:p>
    <w:sectPr w:rsidR="003F5A71">
      <w:footerReference w:type="default" r:id="rId8"/>
      <w:pgSz w:w="11910" w:h="16850"/>
      <w:pgMar w:top="1360" w:right="1300" w:bottom="940" w:left="1280" w:header="0" w:footer="75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E7" w:rsidRDefault="007203E7">
      <w:r>
        <w:separator/>
      </w:r>
    </w:p>
  </w:endnote>
  <w:endnote w:type="continuationSeparator" w:id="0">
    <w:p w:rsidR="007203E7" w:rsidRDefault="0072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53" w:rsidRDefault="006F3453">
    <w:pPr>
      <w:pStyle w:val="GvdeMetni"/>
      <w:spacing w:before="0" w:line="14" w:lineRule="auto"/>
      <w:ind w:left="0"/>
      <w:jc w:val="left"/>
      <w:rPr>
        <w:sz w:val="20"/>
      </w:rPr>
    </w:pPr>
    <w:r>
      <w:rPr>
        <w:noProof/>
        <w:lang w:eastAsia="tr-TR"/>
      </w:rPr>
      <mc:AlternateContent>
        <mc:Choice Requires="wps">
          <w:drawing>
            <wp:anchor distT="0" distB="0" distL="114300" distR="114300" simplePos="0" relativeHeight="251657728" behindDoc="1" locked="0" layoutInCell="1" allowOverlap="1" wp14:anchorId="4A3411CA" wp14:editId="4A9B5D88">
              <wp:simplePos x="0" y="0"/>
              <wp:positionH relativeFrom="page">
                <wp:posOffset>3672205</wp:posOffset>
              </wp:positionH>
              <wp:positionV relativeFrom="page">
                <wp:posOffset>10073005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453" w:rsidRDefault="006F3453">
                          <w:pPr>
                            <w:pStyle w:val="GvdeMetni"/>
                            <w:spacing w:before="11"/>
                            <w:ind w:left="60"/>
                            <w:jc w:val="left"/>
                          </w:pPr>
                          <w:r>
                            <w:fldChar w:fldCharType="begin"/>
                          </w:r>
                          <w:r>
                            <w:instrText xml:space="preserve"> PAGE </w:instrText>
                          </w:r>
                          <w:r>
                            <w:fldChar w:fldCharType="separate"/>
                          </w:r>
                          <w:r w:rsidR="00CD222C">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411CA" id="_x0000_t202" coordsize="21600,21600" o:spt="202" path="m,l,21600r21600,l21600,xe">
              <v:stroke joinstyle="miter"/>
              <v:path gradientshapeok="t" o:connecttype="rect"/>
            </v:shapetype>
            <v:shape id="Text Box 1" o:spid="_x0000_s1026" type="#_x0000_t202" style="position:absolute;margin-left:289.15pt;margin-top:793.1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" filled="f" stroked="f">
              <v:textbox inset="0,0,0,0">
                <w:txbxContent>
                  <w:p w:rsidR="006F3453" w:rsidRDefault="006F3453">
                    <w:pPr>
                      <w:pStyle w:val="GvdeMetni"/>
                      <w:spacing w:before="11"/>
                      <w:ind w:left="60"/>
                      <w:jc w:val="left"/>
                    </w:pPr>
                    <w:r>
                      <w:fldChar w:fldCharType="begin"/>
                    </w:r>
                    <w:r>
                      <w:instrText xml:space="preserve"> PAGE </w:instrText>
                    </w:r>
                    <w:r>
                      <w:fldChar w:fldCharType="separate"/>
                    </w:r>
                    <w:r w:rsidR="00CD222C">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E7" w:rsidRDefault="007203E7">
      <w:r>
        <w:separator/>
      </w:r>
    </w:p>
  </w:footnote>
  <w:footnote w:type="continuationSeparator" w:id="0">
    <w:p w:rsidR="007203E7" w:rsidRDefault="007203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720"/>
    <w:multiLevelType w:val="multilevel"/>
    <w:tmpl w:val="E70A0A74"/>
    <w:lvl w:ilvl="0">
      <w:start w:val="7"/>
      <w:numFmt w:val="decimal"/>
      <w:lvlText w:val="%1"/>
      <w:lvlJc w:val="left"/>
      <w:pPr>
        <w:ind w:left="525" w:hanging="387"/>
      </w:pPr>
      <w:rPr>
        <w:rFonts w:hint="default"/>
        <w:lang w:val="tr-TR" w:eastAsia="en-US" w:bidi="ar-SA"/>
      </w:rPr>
    </w:lvl>
    <w:lvl w:ilvl="1">
      <w:start w:val="1"/>
      <w:numFmt w:val="decimal"/>
      <w:lvlText w:val="%1.%2."/>
      <w:lvlJc w:val="left"/>
      <w:pPr>
        <w:ind w:left="954" w:hanging="387"/>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074"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12" w:hanging="228"/>
      </w:pPr>
      <w:rPr>
        <w:rFonts w:hint="default"/>
        <w:lang w:val="tr-TR" w:eastAsia="en-US" w:bidi="ar-SA"/>
      </w:rPr>
    </w:lvl>
    <w:lvl w:ilvl="4">
      <w:numFmt w:val="bullet"/>
      <w:lvlText w:val="•"/>
      <w:lvlJc w:val="left"/>
      <w:pPr>
        <w:ind w:left="3828" w:hanging="228"/>
      </w:pPr>
      <w:rPr>
        <w:rFonts w:hint="default"/>
        <w:lang w:val="tr-TR" w:eastAsia="en-US" w:bidi="ar-SA"/>
      </w:rPr>
    </w:lvl>
    <w:lvl w:ilvl="5">
      <w:numFmt w:val="bullet"/>
      <w:lvlText w:val="•"/>
      <w:lvlJc w:val="left"/>
      <w:pPr>
        <w:ind w:left="4745" w:hanging="228"/>
      </w:pPr>
      <w:rPr>
        <w:rFonts w:hint="default"/>
        <w:lang w:val="tr-TR" w:eastAsia="en-US" w:bidi="ar-SA"/>
      </w:rPr>
    </w:lvl>
    <w:lvl w:ilvl="6">
      <w:numFmt w:val="bullet"/>
      <w:lvlText w:val="•"/>
      <w:lvlJc w:val="left"/>
      <w:pPr>
        <w:ind w:left="5661" w:hanging="228"/>
      </w:pPr>
      <w:rPr>
        <w:rFonts w:hint="default"/>
        <w:lang w:val="tr-TR" w:eastAsia="en-US" w:bidi="ar-SA"/>
      </w:rPr>
    </w:lvl>
    <w:lvl w:ilvl="7">
      <w:numFmt w:val="bullet"/>
      <w:lvlText w:val="•"/>
      <w:lvlJc w:val="left"/>
      <w:pPr>
        <w:ind w:left="6577" w:hanging="228"/>
      </w:pPr>
      <w:rPr>
        <w:rFonts w:hint="default"/>
        <w:lang w:val="tr-TR" w:eastAsia="en-US" w:bidi="ar-SA"/>
      </w:rPr>
    </w:lvl>
    <w:lvl w:ilvl="8">
      <w:numFmt w:val="bullet"/>
      <w:lvlText w:val="•"/>
      <w:lvlJc w:val="left"/>
      <w:pPr>
        <w:ind w:left="7493" w:hanging="228"/>
      </w:pPr>
      <w:rPr>
        <w:rFonts w:hint="default"/>
        <w:lang w:val="tr-TR" w:eastAsia="en-US" w:bidi="ar-SA"/>
      </w:rPr>
    </w:lvl>
  </w:abstractNum>
  <w:abstractNum w:abstractNumId="1" w15:restartNumberingAfterBreak="0">
    <w:nsid w:val="02EB1028"/>
    <w:multiLevelType w:val="hybridMultilevel"/>
    <w:tmpl w:val="E5C41DFA"/>
    <w:lvl w:ilvl="0" w:tplc="70468E2A">
      <w:start w:val="3"/>
      <w:numFmt w:val="upperRoman"/>
      <w:lvlText w:val="%1-"/>
      <w:lvlJc w:val="left"/>
      <w:pPr>
        <w:ind w:left="527" w:hanging="389"/>
      </w:pPr>
      <w:rPr>
        <w:rFonts w:ascii="Times New Roman" w:eastAsia="Times New Roman" w:hAnsi="Times New Roman" w:cs="Times New Roman" w:hint="default"/>
        <w:b/>
        <w:bCs/>
        <w:w w:val="100"/>
        <w:sz w:val="22"/>
        <w:szCs w:val="22"/>
        <w:lang w:val="tr-TR" w:eastAsia="en-US" w:bidi="ar-SA"/>
      </w:rPr>
    </w:lvl>
    <w:lvl w:ilvl="1" w:tplc="4CA83B28">
      <w:numFmt w:val="bullet"/>
      <w:lvlText w:val="•"/>
      <w:lvlJc w:val="left"/>
      <w:pPr>
        <w:ind w:left="1400" w:hanging="389"/>
      </w:pPr>
      <w:rPr>
        <w:rFonts w:hint="default"/>
        <w:lang w:val="tr-TR" w:eastAsia="en-US" w:bidi="ar-SA"/>
      </w:rPr>
    </w:lvl>
    <w:lvl w:ilvl="2" w:tplc="DEE46D2C">
      <w:numFmt w:val="bullet"/>
      <w:lvlText w:val="•"/>
      <w:lvlJc w:val="left"/>
      <w:pPr>
        <w:ind w:left="2281" w:hanging="389"/>
      </w:pPr>
      <w:rPr>
        <w:rFonts w:hint="default"/>
        <w:lang w:val="tr-TR" w:eastAsia="en-US" w:bidi="ar-SA"/>
      </w:rPr>
    </w:lvl>
    <w:lvl w:ilvl="3" w:tplc="980ED6AA">
      <w:numFmt w:val="bullet"/>
      <w:lvlText w:val="•"/>
      <w:lvlJc w:val="left"/>
      <w:pPr>
        <w:ind w:left="3161" w:hanging="389"/>
      </w:pPr>
      <w:rPr>
        <w:rFonts w:hint="default"/>
        <w:lang w:val="tr-TR" w:eastAsia="en-US" w:bidi="ar-SA"/>
      </w:rPr>
    </w:lvl>
    <w:lvl w:ilvl="4" w:tplc="F6E413B0">
      <w:numFmt w:val="bullet"/>
      <w:lvlText w:val="•"/>
      <w:lvlJc w:val="left"/>
      <w:pPr>
        <w:ind w:left="4042" w:hanging="389"/>
      </w:pPr>
      <w:rPr>
        <w:rFonts w:hint="default"/>
        <w:lang w:val="tr-TR" w:eastAsia="en-US" w:bidi="ar-SA"/>
      </w:rPr>
    </w:lvl>
    <w:lvl w:ilvl="5" w:tplc="C9A433B2">
      <w:numFmt w:val="bullet"/>
      <w:lvlText w:val="•"/>
      <w:lvlJc w:val="left"/>
      <w:pPr>
        <w:ind w:left="4923" w:hanging="389"/>
      </w:pPr>
      <w:rPr>
        <w:rFonts w:hint="default"/>
        <w:lang w:val="tr-TR" w:eastAsia="en-US" w:bidi="ar-SA"/>
      </w:rPr>
    </w:lvl>
    <w:lvl w:ilvl="6" w:tplc="79983FFA">
      <w:numFmt w:val="bullet"/>
      <w:lvlText w:val="•"/>
      <w:lvlJc w:val="left"/>
      <w:pPr>
        <w:ind w:left="5803" w:hanging="389"/>
      </w:pPr>
      <w:rPr>
        <w:rFonts w:hint="default"/>
        <w:lang w:val="tr-TR" w:eastAsia="en-US" w:bidi="ar-SA"/>
      </w:rPr>
    </w:lvl>
    <w:lvl w:ilvl="7" w:tplc="DC96F27E">
      <w:numFmt w:val="bullet"/>
      <w:lvlText w:val="•"/>
      <w:lvlJc w:val="left"/>
      <w:pPr>
        <w:ind w:left="6684" w:hanging="389"/>
      </w:pPr>
      <w:rPr>
        <w:rFonts w:hint="default"/>
        <w:lang w:val="tr-TR" w:eastAsia="en-US" w:bidi="ar-SA"/>
      </w:rPr>
    </w:lvl>
    <w:lvl w:ilvl="8" w:tplc="60E21D06">
      <w:numFmt w:val="bullet"/>
      <w:lvlText w:val="•"/>
      <w:lvlJc w:val="left"/>
      <w:pPr>
        <w:ind w:left="7565" w:hanging="389"/>
      </w:pPr>
      <w:rPr>
        <w:rFonts w:hint="default"/>
        <w:lang w:val="tr-TR" w:eastAsia="en-US" w:bidi="ar-SA"/>
      </w:rPr>
    </w:lvl>
  </w:abstractNum>
  <w:abstractNum w:abstractNumId="2" w15:restartNumberingAfterBreak="0">
    <w:nsid w:val="092A3626"/>
    <w:multiLevelType w:val="hybridMultilevel"/>
    <w:tmpl w:val="13A2AD6E"/>
    <w:lvl w:ilvl="0" w:tplc="E8BADBDA">
      <w:start w:val="1"/>
      <w:numFmt w:val="decimal"/>
      <w:lvlText w:val="%1)"/>
      <w:lvlJc w:val="left"/>
      <w:pPr>
        <w:ind w:left="1086" w:hanging="240"/>
      </w:pPr>
      <w:rPr>
        <w:rFonts w:ascii="Times New Roman" w:eastAsia="Times New Roman" w:hAnsi="Times New Roman" w:cs="Times New Roman" w:hint="default"/>
        <w:w w:val="100"/>
        <w:sz w:val="22"/>
        <w:szCs w:val="22"/>
        <w:lang w:val="tr-TR" w:eastAsia="en-US" w:bidi="ar-SA"/>
      </w:rPr>
    </w:lvl>
    <w:lvl w:ilvl="1" w:tplc="C21C366E">
      <w:numFmt w:val="bullet"/>
      <w:lvlText w:val="•"/>
      <w:lvlJc w:val="left"/>
      <w:pPr>
        <w:ind w:left="1904" w:hanging="240"/>
      </w:pPr>
      <w:rPr>
        <w:rFonts w:hint="default"/>
        <w:lang w:val="tr-TR" w:eastAsia="en-US" w:bidi="ar-SA"/>
      </w:rPr>
    </w:lvl>
    <w:lvl w:ilvl="2" w:tplc="A4386BAC">
      <w:numFmt w:val="bullet"/>
      <w:lvlText w:val="•"/>
      <w:lvlJc w:val="left"/>
      <w:pPr>
        <w:ind w:left="2729" w:hanging="240"/>
      </w:pPr>
      <w:rPr>
        <w:rFonts w:hint="default"/>
        <w:lang w:val="tr-TR" w:eastAsia="en-US" w:bidi="ar-SA"/>
      </w:rPr>
    </w:lvl>
    <w:lvl w:ilvl="3" w:tplc="239EC9D6">
      <w:numFmt w:val="bullet"/>
      <w:lvlText w:val="•"/>
      <w:lvlJc w:val="left"/>
      <w:pPr>
        <w:ind w:left="3553" w:hanging="240"/>
      </w:pPr>
      <w:rPr>
        <w:rFonts w:hint="default"/>
        <w:lang w:val="tr-TR" w:eastAsia="en-US" w:bidi="ar-SA"/>
      </w:rPr>
    </w:lvl>
    <w:lvl w:ilvl="4" w:tplc="D2CA4F1C">
      <w:numFmt w:val="bullet"/>
      <w:lvlText w:val="•"/>
      <w:lvlJc w:val="left"/>
      <w:pPr>
        <w:ind w:left="4378" w:hanging="240"/>
      </w:pPr>
      <w:rPr>
        <w:rFonts w:hint="default"/>
        <w:lang w:val="tr-TR" w:eastAsia="en-US" w:bidi="ar-SA"/>
      </w:rPr>
    </w:lvl>
    <w:lvl w:ilvl="5" w:tplc="645200DA">
      <w:numFmt w:val="bullet"/>
      <w:lvlText w:val="•"/>
      <w:lvlJc w:val="left"/>
      <w:pPr>
        <w:ind w:left="5203" w:hanging="240"/>
      </w:pPr>
      <w:rPr>
        <w:rFonts w:hint="default"/>
        <w:lang w:val="tr-TR" w:eastAsia="en-US" w:bidi="ar-SA"/>
      </w:rPr>
    </w:lvl>
    <w:lvl w:ilvl="6" w:tplc="27E4AC48">
      <w:numFmt w:val="bullet"/>
      <w:lvlText w:val="•"/>
      <w:lvlJc w:val="left"/>
      <w:pPr>
        <w:ind w:left="6027" w:hanging="240"/>
      </w:pPr>
      <w:rPr>
        <w:rFonts w:hint="default"/>
        <w:lang w:val="tr-TR" w:eastAsia="en-US" w:bidi="ar-SA"/>
      </w:rPr>
    </w:lvl>
    <w:lvl w:ilvl="7" w:tplc="C28E42DA">
      <w:numFmt w:val="bullet"/>
      <w:lvlText w:val="•"/>
      <w:lvlJc w:val="left"/>
      <w:pPr>
        <w:ind w:left="6852" w:hanging="240"/>
      </w:pPr>
      <w:rPr>
        <w:rFonts w:hint="default"/>
        <w:lang w:val="tr-TR" w:eastAsia="en-US" w:bidi="ar-SA"/>
      </w:rPr>
    </w:lvl>
    <w:lvl w:ilvl="8" w:tplc="099860A8">
      <w:numFmt w:val="bullet"/>
      <w:lvlText w:val="•"/>
      <w:lvlJc w:val="left"/>
      <w:pPr>
        <w:ind w:left="7677" w:hanging="240"/>
      </w:pPr>
      <w:rPr>
        <w:rFonts w:hint="default"/>
        <w:lang w:val="tr-TR" w:eastAsia="en-US" w:bidi="ar-SA"/>
      </w:rPr>
    </w:lvl>
  </w:abstractNum>
  <w:abstractNum w:abstractNumId="3" w15:restartNumberingAfterBreak="0">
    <w:nsid w:val="0B9510BE"/>
    <w:multiLevelType w:val="multilevel"/>
    <w:tmpl w:val="6E1A7D30"/>
    <w:lvl w:ilvl="0">
      <w:start w:val="5"/>
      <w:numFmt w:val="decimal"/>
      <w:lvlText w:val="%1"/>
      <w:lvlJc w:val="left"/>
      <w:pPr>
        <w:ind w:left="525" w:hanging="387"/>
      </w:pPr>
      <w:rPr>
        <w:rFonts w:hint="default"/>
        <w:lang w:val="tr-TR" w:eastAsia="en-US" w:bidi="ar-SA"/>
      </w:rPr>
    </w:lvl>
    <w:lvl w:ilvl="1">
      <w:start w:val="1"/>
      <w:numFmt w:val="decimal"/>
      <w:lvlText w:val="%1.%2."/>
      <w:lvlJc w:val="left"/>
      <w:pPr>
        <w:ind w:left="525" w:hanging="387"/>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1206" w:hanging="360"/>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005" w:hanging="360"/>
      </w:pPr>
      <w:rPr>
        <w:rFonts w:hint="default"/>
        <w:lang w:val="tr-TR" w:eastAsia="en-US" w:bidi="ar-SA"/>
      </w:rPr>
    </w:lvl>
    <w:lvl w:ilvl="4">
      <w:numFmt w:val="bullet"/>
      <w:lvlText w:val="•"/>
      <w:lvlJc w:val="left"/>
      <w:pPr>
        <w:ind w:left="3908" w:hanging="360"/>
      </w:pPr>
      <w:rPr>
        <w:rFonts w:hint="default"/>
        <w:lang w:val="tr-TR" w:eastAsia="en-US" w:bidi="ar-SA"/>
      </w:rPr>
    </w:lvl>
    <w:lvl w:ilvl="5">
      <w:numFmt w:val="bullet"/>
      <w:lvlText w:val="•"/>
      <w:lvlJc w:val="left"/>
      <w:pPr>
        <w:ind w:left="4811" w:hanging="360"/>
      </w:pPr>
      <w:rPr>
        <w:rFonts w:hint="default"/>
        <w:lang w:val="tr-TR" w:eastAsia="en-US" w:bidi="ar-SA"/>
      </w:rPr>
    </w:lvl>
    <w:lvl w:ilvl="6">
      <w:numFmt w:val="bullet"/>
      <w:lvlText w:val="•"/>
      <w:lvlJc w:val="left"/>
      <w:pPr>
        <w:ind w:left="5714" w:hanging="360"/>
      </w:pPr>
      <w:rPr>
        <w:rFonts w:hint="default"/>
        <w:lang w:val="tr-TR" w:eastAsia="en-US" w:bidi="ar-SA"/>
      </w:rPr>
    </w:lvl>
    <w:lvl w:ilvl="7">
      <w:numFmt w:val="bullet"/>
      <w:lvlText w:val="•"/>
      <w:lvlJc w:val="left"/>
      <w:pPr>
        <w:ind w:left="6617" w:hanging="360"/>
      </w:pPr>
      <w:rPr>
        <w:rFonts w:hint="default"/>
        <w:lang w:val="tr-TR" w:eastAsia="en-US" w:bidi="ar-SA"/>
      </w:rPr>
    </w:lvl>
    <w:lvl w:ilvl="8">
      <w:numFmt w:val="bullet"/>
      <w:lvlText w:val="•"/>
      <w:lvlJc w:val="left"/>
      <w:pPr>
        <w:ind w:left="7520" w:hanging="360"/>
      </w:pPr>
      <w:rPr>
        <w:rFonts w:hint="default"/>
        <w:lang w:val="tr-TR" w:eastAsia="en-US" w:bidi="ar-SA"/>
      </w:rPr>
    </w:lvl>
  </w:abstractNum>
  <w:abstractNum w:abstractNumId="4" w15:restartNumberingAfterBreak="0">
    <w:nsid w:val="0D984334"/>
    <w:multiLevelType w:val="multilevel"/>
    <w:tmpl w:val="1FE62586"/>
    <w:lvl w:ilvl="0">
      <w:start w:val="1"/>
      <w:numFmt w:val="decimal"/>
      <w:lvlText w:val="%1"/>
      <w:lvlJc w:val="left"/>
      <w:pPr>
        <w:ind w:left="525" w:hanging="387"/>
      </w:pPr>
      <w:rPr>
        <w:rFonts w:hint="default"/>
        <w:lang w:val="tr-TR" w:eastAsia="en-US" w:bidi="ar-SA"/>
      </w:rPr>
    </w:lvl>
    <w:lvl w:ilvl="1">
      <w:start w:val="1"/>
      <w:numFmt w:val="decimal"/>
      <w:lvlText w:val="%1.%2."/>
      <w:lvlJc w:val="left"/>
      <w:pPr>
        <w:ind w:left="525" w:hanging="38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8" w:hanging="387"/>
      </w:pPr>
      <w:rPr>
        <w:rFonts w:hint="default"/>
        <w:lang w:val="tr-TR" w:eastAsia="en-US" w:bidi="ar-SA"/>
      </w:rPr>
    </w:lvl>
    <w:lvl w:ilvl="3">
      <w:numFmt w:val="bullet"/>
      <w:lvlText w:val="•"/>
      <w:lvlJc w:val="left"/>
      <w:pPr>
        <w:ind w:left="2896" w:hanging="387"/>
      </w:pPr>
      <w:rPr>
        <w:rFonts w:hint="default"/>
        <w:lang w:val="tr-TR" w:eastAsia="en-US" w:bidi="ar-SA"/>
      </w:rPr>
    </w:lvl>
    <w:lvl w:ilvl="4">
      <w:numFmt w:val="bullet"/>
      <w:lvlText w:val="•"/>
      <w:lvlJc w:val="left"/>
      <w:pPr>
        <w:ind w:left="3815" w:hanging="387"/>
      </w:pPr>
      <w:rPr>
        <w:rFonts w:hint="default"/>
        <w:lang w:val="tr-TR" w:eastAsia="en-US" w:bidi="ar-SA"/>
      </w:rPr>
    </w:lvl>
    <w:lvl w:ilvl="5">
      <w:numFmt w:val="bullet"/>
      <w:lvlText w:val="•"/>
      <w:lvlJc w:val="left"/>
      <w:pPr>
        <w:ind w:left="4733" w:hanging="387"/>
      </w:pPr>
      <w:rPr>
        <w:rFonts w:hint="default"/>
        <w:lang w:val="tr-TR" w:eastAsia="en-US" w:bidi="ar-SA"/>
      </w:rPr>
    </w:lvl>
    <w:lvl w:ilvl="6">
      <w:numFmt w:val="bullet"/>
      <w:lvlText w:val="•"/>
      <w:lvlJc w:val="left"/>
      <w:pPr>
        <w:ind w:left="5652" w:hanging="387"/>
      </w:pPr>
      <w:rPr>
        <w:rFonts w:hint="default"/>
        <w:lang w:val="tr-TR" w:eastAsia="en-US" w:bidi="ar-SA"/>
      </w:rPr>
    </w:lvl>
    <w:lvl w:ilvl="7">
      <w:numFmt w:val="bullet"/>
      <w:lvlText w:val="•"/>
      <w:lvlJc w:val="left"/>
      <w:pPr>
        <w:ind w:left="6570" w:hanging="387"/>
      </w:pPr>
      <w:rPr>
        <w:rFonts w:hint="default"/>
        <w:lang w:val="tr-TR" w:eastAsia="en-US" w:bidi="ar-SA"/>
      </w:rPr>
    </w:lvl>
    <w:lvl w:ilvl="8">
      <w:numFmt w:val="bullet"/>
      <w:lvlText w:val="•"/>
      <w:lvlJc w:val="left"/>
      <w:pPr>
        <w:ind w:left="7489" w:hanging="387"/>
      </w:pPr>
      <w:rPr>
        <w:rFonts w:hint="default"/>
        <w:lang w:val="tr-TR" w:eastAsia="en-US" w:bidi="ar-SA"/>
      </w:rPr>
    </w:lvl>
  </w:abstractNum>
  <w:abstractNum w:abstractNumId="5" w15:restartNumberingAfterBreak="0">
    <w:nsid w:val="1A4D3B85"/>
    <w:multiLevelType w:val="multilevel"/>
    <w:tmpl w:val="AD3AF8EA"/>
    <w:lvl w:ilvl="0">
      <w:start w:val="15"/>
      <w:numFmt w:val="decimal"/>
      <w:lvlText w:val="%1"/>
      <w:lvlJc w:val="left"/>
      <w:pPr>
        <w:ind w:left="635" w:hanging="497"/>
      </w:pPr>
      <w:rPr>
        <w:rFonts w:hint="default"/>
        <w:lang w:val="tr-TR" w:eastAsia="en-US" w:bidi="ar-SA"/>
      </w:rPr>
    </w:lvl>
    <w:lvl w:ilvl="1">
      <w:start w:val="1"/>
      <w:numFmt w:val="decimal"/>
      <w:lvlText w:val="%1.%2."/>
      <w:lvlJc w:val="left"/>
      <w:pPr>
        <w:ind w:left="635" w:hanging="49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377" w:hanging="497"/>
      </w:pPr>
      <w:rPr>
        <w:rFonts w:hint="default"/>
        <w:lang w:val="tr-TR" w:eastAsia="en-US" w:bidi="ar-SA"/>
      </w:rPr>
    </w:lvl>
    <w:lvl w:ilvl="3">
      <w:numFmt w:val="bullet"/>
      <w:lvlText w:val="•"/>
      <w:lvlJc w:val="left"/>
      <w:pPr>
        <w:ind w:left="3245" w:hanging="497"/>
      </w:pPr>
      <w:rPr>
        <w:rFonts w:hint="default"/>
        <w:lang w:val="tr-TR" w:eastAsia="en-US" w:bidi="ar-SA"/>
      </w:rPr>
    </w:lvl>
    <w:lvl w:ilvl="4">
      <w:numFmt w:val="bullet"/>
      <w:lvlText w:val="•"/>
      <w:lvlJc w:val="left"/>
      <w:pPr>
        <w:ind w:left="4114" w:hanging="497"/>
      </w:pPr>
      <w:rPr>
        <w:rFonts w:hint="default"/>
        <w:lang w:val="tr-TR" w:eastAsia="en-US" w:bidi="ar-SA"/>
      </w:rPr>
    </w:lvl>
    <w:lvl w:ilvl="5">
      <w:numFmt w:val="bullet"/>
      <w:lvlText w:val="•"/>
      <w:lvlJc w:val="left"/>
      <w:pPr>
        <w:ind w:left="4983" w:hanging="497"/>
      </w:pPr>
      <w:rPr>
        <w:rFonts w:hint="default"/>
        <w:lang w:val="tr-TR" w:eastAsia="en-US" w:bidi="ar-SA"/>
      </w:rPr>
    </w:lvl>
    <w:lvl w:ilvl="6">
      <w:numFmt w:val="bullet"/>
      <w:lvlText w:val="•"/>
      <w:lvlJc w:val="left"/>
      <w:pPr>
        <w:ind w:left="5851" w:hanging="497"/>
      </w:pPr>
      <w:rPr>
        <w:rFonts w:hint="default"/>
        <w:lang w:val="tr-TR" w:eastAsia="en-US" w:bidi="ar-SA"/>
      </w:rPr>
    </w:lvl>
    <w:lvl w:ilvl="7">
      <w:numFmt w:val="bullet"/>
      <w:lvlText w:val="•"/>
      <w:lvlJc w:val="left"/>
      <w:pPr>
        <w:ind w:left="6720" w:hanging="497"/>
      </w:pPr>
      <w:rPr>
        <w:rFonts w:hint="default"/>
        <w:lang w:val="tr-TR" w:eastAsia="en-US" w:bidi="ar-SA"/>
      </w:rPr>
    </w:lvl>
    <w:lvl w:ilvl="8">
      <w:numFmt w:val="bullet"/>
      <w:lvlText w:val="•"/>
      <w:lvlJc w:val="left"/>
      <w:pPr>
        <w:ind w:left="7589" w:hanging="497"/>
      </w:pPr>
      <w:rPr>
        <w:rFonts w:hint="default"/>
        <w:lang w:val="tr-TR" w:eastAsia="en-US" w:bidi="ar-SA"/>
      </w:rPr>
    </w:lvl>
  </w:abstractNum>
  <w:abstractNum w:abstractNumId="6" w15:restartNumberingAfterBreak="0">
    <w:nsid w:val="2233323C"/>
    <w:multiLevelType w:val="multilevel"/>
    <w:tmpl w:val="BCDE1186"/>
    <w:lvl w:ilvl="0">
      <w:start w:val="14"/>
      <w:numFmt w:val="decimal"/>
      <w:lvlText w:val="%1"/>
      <w:lvlJc w:val="left"/>
      <w:pPr>
        <w:ind w:left="138" w:hanging="502"/>
      </w:pPr>
      <w:rPr>
        <w:rFonts w:hint="default"/>
        <w:lang w:val="tr-TR" w:eastAsia="en-US" w:bidi="ar-SA"/>
      </w:rPr>
    </w:lvl>
    <w:lvl w:ilvl="1">
      <w:start w:val="1"/>
      <w:numFmt w:val="decimal"/>
      <w:lvlText w:val="%1.%2."/>
      <w:lvlJc w:val="left"/>
      <w:pPr>
        <w:ind w:left="138" w:hanging="502"/>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7" w:hanging="502"/>
      </w:pPr>
      <w:rPr>
        <w:rFonts w:hint="default"/>
        <w:lang w:val="tr-TR" w:eastAsia="en-US" w:bidi="ar-SA"/>
      </w:rPr>
    </w:lvl>
    <w:lvl w:ilvl="3">
      <w:numFmt w:val="bullet"/>
      <w:lvlText w:val="•"/>
      <w:lvlJc w:val="left"/>
      <w:pPr>
        <w:ind w:left="2895" w:hanging="502"/>
      </w:pPr>
      <w:rPr>
        <w:rFonts w:hint="default"/>
        <w:lang w:val="tr-TR" w:eastAsia="en-US" w:bidi="ar-SA"/>
      </w:rPr>
    </w:lvl>
    <w:lvl w:ilvl="4">
      <w:numFmt w:val="bullet"/>
      <w:lvlText w:val="•"/>
      <w:lvlJc w:val="left"/>
      <w:pPr>
        <w:ind w:left="3814" w:hanging="502"/>
      </w:pPr>
      <w:rPr>
        <w:rFonts w:hint="default"/>
        <w:lang w:val="tr-TR" w:eastAsia="en-US" w:bidi="ar-SA"/>
      </w:rPr>
    </w:lvl>
    <w:lvl w:ilvl="5">
      <w:numFmt w:val="bullet"/>
      <w:lvlText w:val="•"/>
      <w:lvlJc w:val="left"/>
      <w:pPr>
        <w:ind w:left="4733" w:hanging="502"/>
      </w:pPr>
      <w:rPr>
        <w:rFonts w:hint="default"/>
        <w:lang w:val="tr-TR" w:eastAsia="en-US" w:bidi="ar-SA"/>
      </w:rPr>
    </w:lvl>
    <w:lvl w:ilvl="6">
      <w:numFmt w:val="bullet"/>
      <w:lvlText w:val="•"/>
      <w:lvlJc w:val="left"/>
      <w:pPr>
        <w:ind w:left="5651" w:hanging="502"/>
      </w:pPr>
      <w:rPr>
        <w:rFonts w:hint="default"/>
        <w:lang w:val="tr-TR" w:eastAsia="en-US" w:bidi="ar-SA"/>
      </w:rPr>
    </w:lvl>
    <w:lvl w:ilvl="7">
      <w:numFmt w:val="bullet"/>
      <w:lvlText w:val="•"/>
      <w:lvlJc w:val="left"/>
      <w:pPr>
        <w:ind w:left="6570" w:hanging="502"/>
      </w:pPr>
      <w:rPr>
        <w:rFonts w:hint="default"/>
        <w:lang w:val="tr-TR" w:eastAsia="en-US" w:bidi="ar-SA"/>
      </w:rPr>
    </w:lvl>
    <w:lvl w:ilvl="8">
      <w:numFmt w:val="bullet"/>
      <w:lvlText w:val="•"/>
      <w:lvlJc w:val="left"/>
      <w:pPr>
        <w:ind w:left="7489" w:hanging="502"/>
      </w:pPr>
      <w:rPr>
        <w:rFonts w:hint="default"/>
        <w:lang w:val="tr-TR" w:eastAsia="en-US" w:bidi="ar-SA"/>
      </w:rPr>
    </w:lvl>
  </w:abstractNum>
  <w:abstractNum w:abstractNumId="7" w15:restartNumberingAfterBreak="0">
    <w:nsid w:val="22717498"/>
    <w:multiLevelType w:val="hybridMultilevel"/>
    <w:tmpl w:val="5B380D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163807"/>
    <w:multiLevelType w:val="multilevel"/>
    <w:tmpl w:val="B22E0208"/>
    <w:lvl w:ilvl="0">
      <w:start w:val="3"/>
      <w:numFmt w:val="decimal"/>
      <w:lvlText w:val="%1"/>
      <w:lvlJc w:val="left"/>
      <w:pPr>
        <w:ind w:left="138" w:hanging="404"/>
      </w:pPr>
      <w:rPr>
        <w:rFonts w:hint="default"/>
        <w:lang w:val="tr-TR" w:eastAsia="en-US" w:bidi="ar-SA"/>
      </w:rPr>
    </w:lvl>
    <w:lvl w:ilvl="1">
      <w:start w:val="2"/>
      <w:numFmt w:val="decimal"/>
      <w:lvlText w:val="%1.%2."/>
      <w:lvlJc w:val="left"/>
      <w:pPr>
        <w:ind w:left="138" w:hanging="404"/>
      </w:pPr>
      <w:rPr>
        <w:rFonts w:ascii="Times New Roman" w:eastAsia="Times New Roman" w:hAnsi="Times New Roman" w:cs="Times New Roman" w:hint="default"/>
        <w:b/>
        <w:bCs/>
        <w:w w:val="100"/>
        <w:sz w:val="22"/>
        <w:szCs w:val="22"/>
        <w:lang w:val="tr-TR" w:eastAsia="en-US" w:bidi="ar-SA"/>
      </w:rPr>
    </w:lvl>
    <w:lvl w:ilvl="2">
      <w:start w:val="1"/>
      <w:numFmt w:val="lowerLetter"/>
      <w:lvlText w:val="%3)"/>
      <w:lvlJc w:val="left"/>
      <w:pPr>
        <w:ind w:left="938"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803" w:hanging="228"/>
      </w:pPr>
      <w:rPr>
        <w:rFonts w:hint="default"/>
        <w:lang w:val="tr-TR" w:eastAsia="en-US" w:bidi="ar-SA"/>
      </w:rPr>
    </w:lvl>
    <w:lvl w:ilvl="4">
      <w:numFmt w:val="bullet"/>
      <w:lvlText w:val="•"/>
      <w:lvlJc w:val="left"/>
      <w:pPr>
        <w:ind w:left="3735" w:hanging="228"/>
      </w:pPr>
      <w:rPr>
        <w:rFonts w:hint="default"/>
        <w:lang w:val="tr-TR" w:eastAsia="en-US" w:bidi="ar-SA"/>
      </w:rPr>
    </w:lvl>
    <w:lvl w:ilvl="5">
      <w:numFmt w:val="bullet"/>
      <w:lvlText w:val="•"/>
      <w:lvlJc w:val="left"/>
      <w:pPr>
        <w:ind w:left="4667" w:hanging="228"/>
      </w:pPr>
      <w:rPr>
        <w:rFonts w:hint="default"/>
        <w:lang w:val="tr-TR" w:eastAsia="en-US" w:bidi="ar-SA"/>
      </w:rPr>
    </w:lvl>
    <w:lvl w:ilvl="6">
      <w:numFmt w:val="bullet"/>
      <w:lvlText w:val="•"/>
      <w:lvlJc w:val="left"/>
      <w:pPr>
        <w:ind w:left="5599" w:hanging="228"/>
      </w:pPr>
      <w:rPr>
        <w:rFonts w:hint="default"/>
        <w:lang w:val="tr-TR" w:eastAsia="en-US" w:bidi="ar-SA"/>
      </w:rPr>
    </w:lvl>
    <w:lvl w:ilvl="7">
      <w:numFmt w:val="bullet"/>
      <w:lvlText w:val="•"/>
      <w:lvlJc w:val="left"/>
      <w:pPr>
        <w:ind w:left="6530" w:hanging="228"/>
      </w:pPr>
      <w:rPr>
        <w:rFonts w:hint="default"/>
        <w:lang w:val="tr-TR" w:eastAsia="en-US" w:bidi="ar-SA"/>
      </w:rPr>
    </w:lvl>
    <w:lvl w:ilvl="8">
      <w:numFmt w:val="bullet"/>
      <w:lvlText w:val="•"/>
      <w:lvlJc w:val="left"/>
      <w:pPr>
        <w:ind w:left="7462" w:hanging="228"/>
      </w:pPr>
      <w:rPr>
        <w:rFonts w:hint="default"/>
        <w:lang w:val="tr-TR" w:eastAsia="en-US" w:bidi="ar-SA"/>
      </w:rPr>
    </w:lvl>
  </w:abstractNum>
  <w:abstractNum w:abstractNumId="9" w15:restartNumberingAfterBreak="0">
    <w:nsid w:val="2A0F39A1"/>
    <w:multiLevelType w:val="multilevel"/>
    <w:tmpl w:val="8A6CF7C8"/>
    <w:lvl w:ilvl="0">
      <w:start w:val="19"/>
      <w:numFmt w:val="decimal"/>
      <w:lvlText w:val="%1"/>
      <w:lvlJc w:val="left"/>
      <w:pPr>
        <w:ind w:left="138" w:hanging="497"/>
      </w:pPr>
      <w:rPr>
        <w:rFonts w:hint="default"/>
        <w:lang w:val="tr-TR" w:eastAsia="en-US" w:bidi="ar-SA"/>
      </w:rPr>
    </w:lvl>
    <w:lvl w:ilvl="1">
      <w:start w:val="1"/>
      <w:numFmt w:val="decimal"/>
      <w:lvlText w:val="%1.%2."/>
      <w:lvlJc w:val="left"/>
      <w:pPr>
        <w:ind w:left="138" w:hanging="49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7" w:hanging="497"/>
      </w:pPr>
      <w:rPr>
        <w:rFonts w:hint="default"/>
        <w:lang w:val="tr-TR" w:eastAsia="en-US" w:bidi="ar-SA"/>
      </w:rPr>
    </w:lvl>
    <w:lvl w:ilvl="3">
      <w:numFmt w:val="bullet"/>
      <w:lvlText w:val="•"/>
      <w:lvlJc w:val="left"/>
      <w:pPr>
        <w:ind w:left="2895" w:hanging="497"/>
      </w:pPr>
      <w:rPr>
        <w:rFonts w:hint="default"/>
        <w:lang w:val="tr-TR" w:eastAsia="en-US" w:bidi="ar-SA"/>
      </w:rPr>
    </w:lvl>
    <w:lvl w:ilvl="4">
      <w:numFmt w:val="bullet"/>
      <w:lvlText w:val="•"/>
      <w:lvlJc w:val="left"/>
      <w:pPr>
        <w:ind w:left="3814" w:hanging="497"/>
      </w:pPr>
      <w:rPr>
        <w:rFonts w:hint="default"/>
        <w:lang w:val="tr-TR" w:eastAsia="en-US" w:bidi="ar-SA"/>
      </w:rPr>
    </w:lvl>
    <w:lvl w:ilvl="5">
      <w:numFmt w:val="bullet"/>
      <w:lvlText w:val="•"/>
      <w:lvlJc w:val="left"/>
      <w:pPr>
        <w:ind w:left="4733" w:hanging="497"/>
      </w:pPr>
      <w:rPr>
        <w:rFonts w:hint="default"/>
        <w:lang w:val="tr-TR" w:eastAsia="en-US" w:bidi="ar-SA"/>
      </w:rPr>
    </w:lvl>
    <w:lvl w:ilvl="6">
      <w:numFmt w:val="bullet"/>
      <w:lvlText w:val="•"/>
      <w:lvlJc w:val="left"/>
      <w:pPr>
        <w:ind w:left="5651" w:hanging="497"/>
      </w:pPr>
      <w:rPr>
        <w:rFonts w:hint="default"/>
        <w:lang w:val="tr-TR" w:eastAsia="en-US" w:bidi="ar-SA"/>
      </w:rPr>
    </w:lvl>
    <w:lvl w:ilvl="7">
      <w:numFmt w:val="bullet"/>
      <w:lvlText w:val="•"/>
      <w:lvlJc w:val="left"/>
      <w:pPr>
        <w:ind w:left="6570" w:hanging="497"/>
      </w:pPr>
      <w:rPr>
        <w:rFonts w:hint="default"/>
        <w:lang w:val="tr-TR" w:eastAsia="en-US" w:bidi="ar-SA"/>
      </w:rPr>
    </w:lvl>
    <w:lvl w:ilvl="8">
      <w:numFmt w:val="bullet"/>
      <w:lvlText w:val="•"/>
      <w:lvlJc w:val="left"/>
      <w:pPr>
        <w:ind w:left="7489" w:hanging="497"/>
      </w:pPr>
      <w:rPr>
        <w:rFonts w:hint="default"/>
        <w:lang w:val="tr-TR" w:eastAsia="en-US" w:bidi="ar-SA"/>
      </w:rPr>
    </w:lvl>
  </w:abstractNum>
  <w:abstractNum w:abstractNumId="10" w15:restartNumberingAfterBreak="0">
    <w:nsid w:val="3224583E"/>
    <w:multiLevelType w:val="hybridMultilevel"/>
    <w:tmpl w:val="38F69458"/>
    <w:lvl w:ilvl="0" w:tplc="9E443D4E">
      <w:start w:val="1"/>
      <w:numFmt w:val="decimal"/>
      <w:lvlText w:val="%1)"/>
      <w:lvlJc w:val="left"/>
      <w:pPr>
        <w:ind w:left="138" w:hanging="254"/>
      </w:pPr>
      <w:rPr>
        <w:rFonts w:ascii="Times New Roman" w:eastAsia="Times New Roman" w:hAnsi="Times New Roman" w:cs="Times New Roman" w:hint="default"/>
        <w:w w:val="100"/>
        <w:sz w:val="22"/>
        <w:szCs w:val="22"/>
        <w:lang w:val="tr-TR" w:eastAsia="en-US" w:bidi="ar-SA"/>
      </w:rPr>
    </w:lvl>
    <w:lvl w:ilvl="1" w:tplc="2A94BC7A">
      <w:numFmt w:val="bullet"/>
      <w:lvlText w:val="•"/>
      <w:lvlJc w:val="left"/>
      <w:pPr>
        <w:ind w:left="1058" w:hanging="254"/>
      </w:pPr>
      <w:rPr>
        <w:rFonts w:hint="default"/>
        <w:lang w:val="tr-TR" w:eastAsia="en-US" w:bidi="ar-SA"/>
      </w:rPr>
    </w:lvl>
    <w:lvl w:ilvl="2" w:tplc="03B0E05E">
      <w:numFmt w:val="bullet"/>
      <w:lvlText w:val="•"/>
      <w:lvlJc w:val="left"/>
      <w:pPr>
        <w:ind w:left="1977" w:hanging="254"/>
      </w:pPr>
      <w:rPr>
        <w:rFonts w:hint="default"/>
        <w:lang w:val="tr-TR" w:eastAsia="en-US" w:bidi="ar-SA"/>
      </w:rPr>
    </w:lvl>
    <w:lvl w:ilvl="3" w:tplc="189C75FA">
      <w:numFmt w:val="bullet"/>
      <w:lvlText w:val="•"/>
      <w:lvlJc w:val="left"/>
      <w:pPr>
        <w:ind w:left="2895" w:hanging="254"/>
      </w:pPr>
      <w:rPr>
        <w:rFonts w:hint="default"/>
        <w:lang w:val="tr-TR" w:eastAsia="en-US" w:bidi="ar-SA"/>
      </w:rPr>
    </w:lvl>
    <w:lvl w:ilvl="4" w:tplc="557C068C">
      <w:numFmt w:val="bullet"/>
      <w:lvlText w:val="•"/>
      <w:lvlJc w:val="left"/>
      <w:pPr>
        <w:ind w:left="3814" w:hanging="254"/>
      </w:pPr>
      <w:rPr>
        <w:rFonts w:hint="default"/>
        <w:lang w:val="tr-TR" w:eastAsia="en-US" w:bidi="ar-SA"/>
      </w:rPr>
    </w:lvl>
    <w:lvl w:ilvl="5" w:tplc="73365AF2">
      <w:numFmt w:val="bullet"/>
      <w:lvlText w:val="•"/>
      <w:lvlJc w:val="left"/>
      <w:pPr>
        <w:ind w:left="4733" w:hanging="254"/>
      </w:pPr>
      <w:rPr>
        <w:rFonts w:hint="default"/>
        <w:lang w:val="tr-TR" w:eastAsia="en-US" w:bidi="ar-SA"/>
      </w:rPr>
    </w:lvl>
    <w:lvl w:ilvl="6" w:tplc="8290408C">
      <w:numFmt w:val="bullet"/>
      <w:lvlText w:val="•"/>
      <w:lvlJc w:val="left"/>
      <w:pPr>
        <w:ind w:left="5651" w:hanging="254"/>
      </w:pPr>
      <w:rPr>
        <w:rFonts w:hint="default"/>
        <w:lang w:val="tr-TR" w:eastAsia="en-US" w:bidi="ar-SA"/>
      </w:rPr>
    </w:lvl>
    <w:lvl w:ilvl="7" w:tplc="B89CB30E">
      <w:numFmt w:val="bullet"/>
      <w:lvlText w:val="•"/>
      <w:lvlJc w:val="left"/>
      <w:pPr>
        <w:ind w:left="6570" w:hanging="254"/>
      </w:pPr>
      <w:rPr>
        <w:rFonts w:hint="default"/>
        <w:lang w:val="tr-TR" w:eastAsia="en-US" w:bidi="ar-SA"/>
      </w:rPr>
    </w:lvl>
    <w:lvl w:ilvl="8" w:tplc="A0E29C6A">
      <w:numFmt w:val="bullet"/>
      <w:lvlText w:val="•"/>
      <w:lvlJc w:val="left"/>
      <w:pPr>
        <w:ind w:left="7489" w:hanging="254"/>
      </w:pPr>
      <w:rPr>
        <w:rFonts w:hint="default"/>
        <w:lang w:val="tr-TR" w:eastAsia="en-US" w:bidi="ar-SA"/>
      </w:rPr>
    </w:lvl>
  </w:abstractNum>
  <w:abstractNum w:abstractNumId="11" w15:restartNumberingAfterBreak="0">
    <w:nsid w:val="363D7A6C"/>
    <w:multiLevelType w:val="multilevel"/>
    <w:tmpl w:val="70668244"/>
    <w:lvl w:ilvl="0">
      <w:start w:val="18"/>
      <w:numFmt w:val="decimal"/>
      <w:lvlText w:val="%1"/>
      <w:lvlJc w:val="left"/>
      <w:pPr>
        <w:ind w:left="138" w:hanging="443"/>
      </w:pPr>
      <w:rPr>
        <w:rFonts w:hint="default"/>
        <w:lang w:val="tr-TR" w:eastAsia="en-US" w:bidi="ar-SA"/>
      </w:rPr>
    </w:lvl>
    <w:lvl w:ilvl="1">
      <w:start w:val="1"/>
      <w:numFmt w:val="decimal"/>
      <w:lvlText w:val="%1.%2."/>
      <w:lvlJc w:val="left"/>
      <w:pPr>
        <w:ind w:left="138" w:hanging="443"/>
      </w:pPr>
      <w:rPr>
        <w:rFonts w:ascii="Times New Roman" w:eastAsia="Times New Roman" w:hAnsi="Times New Roman" w:cs="Times New Roman" w:hint="default"/>
        <w:b/>
        <w:bCs/>
        <w:w w:val="100"/>
        <w:sz w:val="20"/>
        <w:szCs w:val="20"/>
        <w:lang w:val="tr-TR" w:eastAsia="en-US" w:bidi="ar-SA"/>
      </w:rPr>
    </w:lvl>
    <w:lvl w:ilvl="2">
      <w:start w:val="1"/>
      <w:numFmt w:val="decimal"/>
      <w:lvlText w:val="%1.%2.%3."/>
      <w:lvlJc w:val="left"/>
      <w:pPr>
        <w:ind w:left="138" w:hanging="663"/>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2895" w:hanging="663"/>
      </w:pPr>
      <w:rPr>
        <w:rFonts w:hint="default"/>
        <w:lang w:val="tr-TR" w:eastAsia="en-US" w:bidi="ar-SA"/>
      </w:rPr>
    </w:lvl>
    <w:lvl w:ilvl="4">
      <w:numFmt w:val="bullet"/>
      <w:lvlText w:val="•"/>
      <w:lvlJc w:val="left"/>
      <w:pPr>
        <w:ind w:left="3814" w:hanging="663"/>
      </w:pPr>
      <w:rPr>
        <w:rFonts w:hint="default"/>
        <w:lang w:val="tr-TR" w:eastAsia="en-US" w:bidi="ar-SA"/>
      </w:rPr>
    </w:lvl>
    <w:lvl w:ilvl="5">
      <w:numFmt w:val="bullet"/>
      <w:lvlText w:val="•"/>
      <w:lvlJc w:val="left"/>
      <w:pPr>
        <w:ind w:left="4733" w:hanging="663"/>
      </w:pPr>
      <w:rPr>
        <w:rFonts w:hint="default"/>
        <w:lang w:val="tr-TR" w:eastAsia="en-US" w:bidi="ar-SA"/>
      </w:rPr>
    </w:lvl>
    <w:lvl w:ilvl="6">
      <w:numFmt w:val="bullet"/>
      <w:lvlText w:val="•"/>
      <w:lvlJc w:val="left"/>
      <w:pPr>
        <w:ind w:left="5651" w:hanging="663"/>
      </w:pPr>
      <w:rPr>
        <w:rFonts w:hint="default"/>
        <w:lang w:val="tr-TR" w:eastAsia="en-US" w:bidi="ar-SA"/>
      </w:rPr>
    </w:lvl>
    <w:lvl w:ilvl="7">
      <w:numFmt w:val="bullet"/>
      <w:lvlText w:val="•"/>
      <w:lvlJc w:val="left"/>
      <w:pPr>
        <w:ind w:left="6570" w:hanging="663"/>
      </w:pPr>
      <w:rPr>
        <w:rFonts w:hint="default"/>
        <w:lang w:val="tr-TR" w:eastAsia="en-US" w:bidi="ar-SA"/>
      </w:rPr>
    </w:lvl>
    <w:lvl w:ilvl="8">
      <w:numFmt w:val="bullet"/>
      <w:lvlText w:val="•"/>
      <w:lvlJc w:val="left"/>
      <w:pPr>
        <w:ind w:left="7489" w:hanging="663"/>
      </w:pPr>
      <w:rPr>
        <w:rFonts w:hint="default"/>
        <w:lang w:val="tr-TR" w:eastAsia="en-US" w:bidi="ar-SA"/>
      </w:rPr>
    </w:lvl>
  </w:abstractNum>
  <w:abstractNum w:abstractNumId="12" w15:restartNumberingAfterBreak="0">
    <w:nsid w:val="3AE81F33"/>
    <w:multiLevelType w:val="hybridMultilevel"/>
    <w:tmpl w:val="FD0087D4"/>
    <w:lvl w:ilvl="0" w:tplc="041F0017">
      <w:start w:val="1"/>
      <w:numFmt w:val="lowerLetter"/>
      <w:lvlText w:val="%1)"/>
      <w:lvlJc w:val="left"/>
      <w:pPr>
        <w:ind w:left="2252" w:hanging="360"/>
      </w:pPr>
      <w:rPr>
        <w:rFonts w:hint="default"/>
        <w:b w:val="0"/>
        <w:color w:val="auto"/>
        <w:u w:val="none"/>
      </w:rPr>
    </w:lvl>
    <w:lvl w:ilvl="1" w:tplc="041F0019" w:tentative="1">
      <w:start w:val="1"/>
      <w:numFmt w:val="lowerLetter"/>
      <w:lvlText w:val="%2."/>
      <w:lvlJc w:val="left"/>
      <w:pPr>
        <w:ind w:left="2972" w:hanging="360"/>
      </w:pPr>
    </w:lvl>
    <w:lvl w:ilvl="2" w:tplc="041F001B" w:tentative="1">
      <w:start w:val="1"/>
      <w:numFmt w:val="lowerRoman"/>
      <w:lvlText w:val="%3."/>
      <w:lvlJc w:val="right"/>
      <w:pPr>
        <w:ind w:left="3692" w:hanging="180"/>
      </w:pPr>
    </w:lvl>
    <w:lvl w:ilvl="3" w:tplc="041F000F" w:tentative="1">
      <w:start w:val="1"/>
      <w:numFmt w:val="decimal"/>
      <w:lvlText w:val="%4."/>
      <w:lvlJc w:val="left"/>
      <w:pPr>
        <w:ind w:left="4412" w:hanging="360"/>
      </w:pPr>
    </w:lvl>
    <w:lvl w:ilvl="4" w:tplc="041F0019" w:tentative="1">
      <w:start w:val="1"/>
      <w:numFmt w:val="lowerLetter"/>
      <w:lvlText w:val="%5."/>
      <w:lvlJc w:val="left"/>
      <w:pPr>
        <w:ind w:left="5132" w:hanging="360"/>
      </w:pPr>
    </w:lvl>
    <w:lvl w:ilvl="5" w:tplc="041F001B" w:tentative="1">
      <w:start w:val="1"/>
      <w:numFmt w:val="lowerRoman"/>
      <w:lvlText w:val="%6."/>
      <w:lvlJc w:val="right"/>
      <w:pPr>
        <w:ind w:left="5852" w:hanging="180"/>
      </w:pPr>
    </w:lvl>
    <w:lvl w:ilvl="6" w:tplc="041F000F" w:tentative="1">
      <w:start w:val="1"/>
      <w:numFmt w:val="decimal"/>
      <w:lvlText w:val="%7."/>
      <w:lvlJc w:val="left"/>
      <w:pPr>
        <w:ind w:left="6572" w:hanging="360"/>
      </w:pPr>
    </w:lvl>
    <w:lvl w:ilvl="7" w:tplc="041F0019" w:tentative="1">
      <w:start w:val="1"/>
      <w:numFmt w:val="lowerLetter"/>
      <w:lvlText w:val="%8."/>
      <w:lvlJc w:val="left"/>
      <w:pPr>
        <w:ind w:left="7292" w:hanging="360"/>
      </w:pPr>
    </w:lvl>
    <w:lvl w:ilvl="8" w:tplc="041F001B" w:tentative="1">
      <w:start w:val="1"/>
      <w:numFmt w:val="lowerRoman"/>
      <w:lvlText w:val="%9."/>
      <w:lvlJc w:val="right"/>
      <w:pPr>
        <w:ind w:left="8012" w:hanging="180"/>
      </w:pPr>
    </w:lvl>
  </w:abstractNum>
  <w:abstractNum w:abstractNumId="13" w15:restartNumberingAfterBreak="0">
    <w:nsid w:val="3D2333B1"/>
    <w:multiLevelType w:val="multilevel"/>
    <w:tmpl w:val="05AE506E"/>
    <w:lvl w:ilvl="0">
      <w:start w:val="10"/>
      <w:numFmt w:val="decimal"/>
      <w:lvlText w:val="%1"/>
      <w:lvlJc w:val="left"/>
      <w:pPr>
        <w:ind w:left="638" w:hanging="500"/>
      </w:pPr>
      <w:rPr>
        <w:rFonts w:hint="default"/>
        <w:lang w:val="tr-TR" w:eastAsia="en-US" w:bidi="ar-SA"/>
      </w:rPr>
    </w:lvl>
    <w:lvl w:ilvl="1">
      <w:start w:val="1"/>
      <w:numFmt w:val="decimal"/>
      <w:lvlText w:val="%1.%2."/>
      <w:lvlJc w:val="left"/>
      <w:pPr>
        <w:ind w:left="638" w:hanging="500"/>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377" w:hanging="500"/>
      </w:pPr>
      <w:rPr>
        <w:rFonts w:hint="default"/>
        <w:lang w:val="tr-TR" w:eastAsia="en-US" w:bidi="ar-SA"/>
      </w:rPr>
    </w:lvl>
    <w:lvl w:ilvl="3">
      <w:numFmt w:val="bullet"/>
      <w:lvlText w:val="•"/>
      <w:lvlJc w:val="left"/>
      <w:pPr>
        <w:ind w:left="3245" w:hanging="500"/>
      </w:pPr>
      <w:rPr>
        <w:rFonts w:hint="default"/>
        <w:lang w:val="tr-TR" w:eastAsia="en-US" w:bidi="ar-SA"/>
      </w:rPr>
    </w:lvl>
    <w:lvl w:ilvl="4">
      <w:numFmt w:val="bullet"/>
      <w:lvlText w:val="•"/>
      <w:lvlJc w:val="left"/>
      <w:pPr>
        <w:ind w:left="4114" w:hanging="500"/>
      </w:pPr>
      <w:rPr>
        <w:rFonts w:hint="default"/>
        <w:lang w:val="tr-TR" w:eastAsia="en-US" w:bidi="ar-SA"/>
      </w:rPr>
    </w:lvl>
    <w:lvl w:ilvl="5">
      <w:numFmt w:val="bullet"/>
      <w:lvlText w:val="•"/>
      <w:lvlJc w:val="left"/>
      <w:pPr>
        <w:ind w:left="4983" w:hanging="500"/>
      </w:pPr>
      <w:rPr>
        <w:rFonts w:hint="default"/>
        <w:lang w:val="tr-TR" w:eastAsia="en-US" w:bidi="ar-SA"/>
      </w:rPr>
    </w:lvl>
    <w:lvl w:ilvl="6">
      <w:numFmt w:val="bullet"/>
      <w:lvlText w:val="•"/>
      <w:lvlJc w:val="left"/>
      <w:pPr>
        <w:ind w:left="5851" w:hanging="500"/>
      </w:pPr>
      <w:rPr>
        <w:rFonts w:hint="default"/>
        <w:lang w:val="tr-TR" w:eastAsia="en-US" w:bidi="ar-SA"/>
      </w:rPr>
    </w:lvl>
    <w:lvl w:ilvl="7">
      <w:numFmt w:val="bullet"/>
      <w:lvlText w:val="•"/>
      <w:lvlJc w:val="left"/>
      <w:pPr>
        <w:ind w:left="6720" w:hanging="500"/>
      </w:pPr>
      <w:rPr>
        <w:rFonts w:hint="default"/>
        <w:lang w:val="tr-TR" w:eastAsia="en-US" w:bidi="ar-SA"/>
      </w:rPr>
    </w:lvl>
    <w:lvl w:ilvl="8">
      <w:numFmt w:val="bullet"/>
      <w:lvlText w:val="•"/>
      <w:lvlJc w:val="left"/>
      <w:pPr>
        <w:ind w:left="7589" w:hanging="500"/>
      </w:pPr>
      <w:rPr>
        <w:rFonts w:hint="default"/>
        <w:lang w:val="tr-TR" w:eastAsia="en-US" w:bidi="ar-SA"/>
      </w:rPr>
    </w:lvl>
  </w:abstractNum>
  <w:abstractNum w:abstractNumId="14" w15:restartNumberingAfterBreak="0">
    <w:nsid w:val="40CD3D59"/>
    <w:multiLevelType w:val="hybridMultilevel"/>
    <w:tmpl w:val="598A6D4E"/>
    <w:lvl w:ilvl="0" w:tplc="041F0019">
      <w:start w:val="1"/>
      <w:numFmt w:val="lowerLetter"/>
      <w:lvlText w:val="%1."/>
      <w:lvlJc w:val="left"/>
      <w:pPr>
        <w:ind w:left="1145" w:hanging="360"/>
      </w:pPr>
      <w:rPr>
        <w:rFont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5" w15:restartNumberingAfterBreak="0">
    <w:nsid w:val="41C305B2"/>
    <w:multiLevelType w:val="multilevel"/>
    <w:tmpl w:val="0E042B00"/>
    <w:lvl w:ilvl="0">
      <w:start w:val="21"/>
      <w:numFmt w:val="decimal"/>
      <w:lvlText w:val="%1"/>
      <w:lvlJc w:val="left"/>
      <w:pPr>
        <w:ind w:left="138" w:hanging="497"/>
      </w:pPr>
      <w:rPr>
        <w:rFonts w:hint="default"/>
        <w:lang w:val="tr-TR" w:eastAsia="en-US" w:bidi="ar-SA"/>
      </w:rPr>
    </w:lvl>
    <w:lvl w:ilvl="1">
      <w:start w:val="1"/>
      <w:numFmt w:val="decimal"/>
      <w:lvlText w:val="%1.%2."/>
      <w:lvlJc w:val="left"/>
      <w:pPr>
        <w:ind w:left="138" w:hanging="49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7" w:hanging="497"/>
      </w:pPr>
      <w:rPr>
        <w:rFonts w:hint="default"/>
        <w:lang w:val="tr-TR" w:eastAsia="en-US" w:bidi="ar-SA"/>
      </w:rPr>
    </w:lvl>
    <w:lvl w:ilvl="3">
      <w:numFmt w:val="bullet"/>
      <w:lvlText w:val="•"/>
      <w:lvlJc w:val="left"/>
      <w:pPr>
        <w:ind w:left="2895" w:hanging="497"/>
      </w:pPr>
      <w:rPr>
        <w:rFonts w:hint="default"/>
        <w:lang w:val="tr-TR" w:eastAsia="en-US" w:bidi="ar-SA"/>
      </w:rPr>
    </w:lvl>
    <w:lvl w:ilvl="4">
      <w:numFmt w:val="bullet"/>
      <w:lvlText w:val="•"/>
      <w:lvlJc w:val="left"/>
      <w:pPr>
        <w:ind w:left="3814" w:hanging="497"/>
      </w:pPr>
      <w:rPr>
        <w:rFonts w:hint="default"/>
        <w:lang w:val="tr-TR" w:eastAsia="en-US" w:bidi="ar-SA"/>
      </w:rPr>
    </w:lvl>
    <w:lvl w:ilvl="5">
      <w:numFmt w:val="bullet"/>
      <w:lvlText w:val="•"/>
      <w:lvlJc w:val="left"/>
      <w:pPr>
        <w:ind w:left="4733" w:hanging="497"/>
      </w:pPr>
      <w:rPr>
        <w:rFonts w:hint="default"/>
        <w:lang w:val="tr-TR" w:eastAsia="en-US" w:bidi="ar-SA"/>
      </w:rPr>
    </w:lvl>
    <w:lvl w:ilvl="6">
      <w:numFmt w:val="bullet"/>
      <w:lvlText w:val="•"/>
      <w:lvlJc w:val="left"/>
      <w:pPr>
        <w:ind w:left="5651" w:hanging="497"/>
      </w:pPr>
      <w:rPr>
        <w:rFonts w:hint="default"/>
        <w:lang w:val="tr-TR" w:eastAsia="en-US" w:bidi="ar-SA"/>
      </w:rPr>
    </w:lvl>
    <w:lvl w:ilvl="7">
      <w:numFmt w:val="bullet"/>
      <w:lvlText w:val="•"/>
      <w:lvlJc w:val="left"/>
      <w:pPr>
        <w:ind w:left="6570" w:hanging="497"/>
      </w:pPr>
      <w:rPr>
        <w:rFonts w:hint="default"/>
        <w:lang w:val="tr-TR" w:eastAsia="en-US" w:bidi="ar-SA"/>
      </w:rPr>
    </w:lvl>
    <w:lvl w:ilvl="8">
      <w:numFmt w:val="bullet"/>
      <w:lvlText w:val="•"/>
      <w:lvlJc w:val="left"/>
      <w:pPr>
        <w:ind w:left="7489" w:hanging="497"/>
      </w:pPr>
      <w:rPr>
        <w:rFonts w:hint="default"/>
        <w:lang w:val="tr-TR" w:eastAsia="en-US" w:bidi="ar-SA"/>
      </w:rPr>
    </w:lvl>
  </w:abstractNum>
  <w:abstractNum w:abstractNumId="16" w15:restartNumberingAfterBreak="0">
    <w:nsid w:val="42212EB5"/>
    <w:multiLevelType w:val="multilevel"/>
    <w:tmpl w:val="1AD4AA40"/>
    <w:lvl w:ilvl="0">
      <w:start w:val="13"/>
      <w:numFmt w:val="decimal"/>
      <w:lvlText w:val="%1"/>
      <w:lvlJc w:val="left"/>
      <w:pPr>
        <w:ind w:left="138" w:hanging="591"/>
      </w:pPr>
      <w:rPr>
        <w:rFonts w:hint="default"/>
        <w:lang w:val="tr-TR" w:eastAsia="en-US" w:bidi="ar-SA"/>
      </w:rPr>
    </w:lvl>
    <w:lvl w:ilvl="1">
      <w:start w:val="1"/>
      <w:numFmt w:val="decimal"/>
      <w:lvlText w:val="%1.%2."/>
      <w:lvlJc w:val="left"/>
      <w:pPr>
        <w:ind w:left="138" w:hanging="59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7" w:hanging="591"/>
      </w:pPr>
      <w:rPr>
        <w:rFonts w:hint="default"/>
        <w:lang w:val="tr-TR" w:eastAsia="en-US" w:bidi="ar-SA"/>
      </w:rPr>
    </w:lvl>
    <w:lvl w:ilvl="3">
      <w:numFmt w:val="bullet"/>
      <w:lvlText w:val="•"/>
      <w:lvlJc w:val="left"/>
      <w:pPr>
        <w:ind w:left="2895" w:hanging="591"/>
      </w:pPr>
      <w:rPr>
        <w:rFonts w:hint="default"/>
        <w:lang w:val="tr-TR" w:eastAsia="en-US" w:bidi="ar-SA"/>
      </w:rPr>
    </w:lvl>
    <w:lvl w:ilvl="4">
      <w:numFmt w:val="bullet"/>
      <w:lvlText w:val="•"/>
      <w:lvlJc w:val="left"/>
      <w:pPr>
        <w:ind w:left="3814" w:hanging="591"/>
      </w:pPr>
      <w:rPr>
        <w:rFonts w:hint="default"/>
        <w:lang w:val="tr-TR" w:eastAsia="en-US" w:bidi="ar-SA"/>
      </w:rPr>
    </w:lvl>
    <w:lvl w:ilvl="5">
      <w:numFmt w:val="bullet"/>
      <w:lvlText w:val="•"/>
      <w:lvlJc w:val="left"/>
      <w:pPr>
        <w:ind w:left="4733" w:hanging="591"/>
      </w:pPr>
      <w:rPr>
        <w:rFonts w:hint="default"/>
        <w:lang w:val="tr-TR" w:eastAsia="en-US" w:bidi="ar-SA"/>
      </w:rPr>
    </w:lvl>
    <w:lvl w:ilvl="6">
      <w:numFmt w:val="bullet"/>
      <w:lvlText w:val="•"/>
      <w:lvlJc w:val="left"/>
      <w:pPr>
        <w:ind w:left="5651" w:hanging="591"/>
      </w:pPr>
      <w:rPr>
        <w:rFonts w:hint="default"/>
        <w:lang w:val="tr-TR" w:eastAsia="en-US" w:bidi="ar-SA"/>
      </w:rPr>
    </w:lvl>
    <w:lvl w:ilvl="7">
      <w:numFmt w:val="bullet"/>
      <w:lvlText w:val="•"/>
      <w:lvlJc w:val="left"/>
      <w:pPr>
        <w:ind w:left="6570" w:hanging="591"/>
      </w:pPr>
      <w:rPr>
        <w:rFonts w:hint="default"/>
        <w:lang w:val="tr-TR" w:eastAsia="en-US" w:bidi="ar-SA"/>
      </w:rPr>
    </w:lvl>
    <w:lvl w:ilvl="8">
      <w:numFmt w:val="bullet"/>
      <w:lvlText w:val="•"/>
      <w:lvlJc w:val="left"/>
      <w:pPr>
        <w:ind w:left="7489" w:hanging="591"/>
      </w:pPr>
      <w:rPr>
        <w:rFonts w:hint="default"/>
        <w:lang w:val="tr-TR" w:eastAsia="en-US" w:bidi="ar-SA"/>
      </w:rPr>
    </w:lvl>
  </w:abstractNum>
  <w:abstractNum w:abstractNumId="17" w15:restartNumberingAfterBreak="0">
    <w:nsid w:val="46335558"/>
    <w:multiLevelType w:val="hybridMultilevel"/>
    <w:tmpl w:val="5B380D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0F286B"/>
    <w:multiLevelType w:val="hybridMultilevel"/>
    <w:tmpl w:val="2AE4CE5C"/>
    <w:lvl w:ilvl="0" w:tplc="182A6612">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9" w15:restartNumberingAfterBreak="0">
    <w:nsid w:val="4A335A72"/>
    <w:multiLevelType w:val="multilevel"/>
    <w:tmpl w:val="DA7C40FC"/>
    <w:lvl w:ilvl="0">
      <w:start w:val="7"/>
      <w:numFmt w:val="decimal"/>
      <w:lvlText w:val="%1"/>
      <w:lvlJc w:val="left"/>
      <w:pPr>
        <w:ind w:left="138" w:hanging="387"/>
      </w:pPr>
      <w:rPr>
        <w:rFonts w:hint="default"/>
        <w:lang w:val="tr-TR" w:eastAsia="en-US" w:bidi="ar-SA"/>
      </w:rPr>
    </w:lvl>
    <w:lvl w:ilvl="1">
      <w:start w:val="8"/>
      <w:numFmt w:val="decimal"/>
      <w:lvlText w:val="%1.%2."/>
      <w:lvlJc w:val="left"/>
      <w:pPr>
        <w:ind w:left="138" w:hanging="387"/>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38" w:hanging="648"/>
      </w:pPr>
      <w:rPr>
        <w:rFonts w:ascii="Times New Roman" w:eastAsia="Times New Roman" w:hAnsi="Times New Roman" w:cs="Times New Roman" w:hint="default"/>
        <w:b/>
        <w:bCs/>
        <w:w w:val="100"/>
        <w:sz w:val="22"/>
        <w:szCs w:val="22"/>
        <w:lang w:val="tr-TR" w:eastAsia="en-US" w:bidi="ar-SA"/>
      </w:rPr>
    </w:lvl>
    <w:lvl w:ilvl="3">
      <w:start w:val="1"/>
      <w:numFmt w:val="decimal"/>
      <w:lvlText w:val="%1.%2.%3.%4."/>
      <w:lvlJc w:val="left"/>
      <w:pPr>
        <w:ind w:left="138" w:hanging="664"/>
      </w:pPr>
      <w:rPr>
        <w:rFonts w:ascii="Times New Roman" w:eastAsia="Times New Roman" w:hAnsi="Times New Roman" w:cs="Times New Roman" w:hint="default"/>
        <w:b/>
        <w:bCs/>
        <w:spacing w:val="-1"/>
        <w:w w:val="100"/>
        <w:sz w:val="20"/>
        <w:szCs w:val="20"/>
        <w:lang w:val="tr-TR" w:eastAsia="en-US" w:bidi="ar-SA"/>
      </w:rPr>
    </w:lvl>
    <w:lvl w:ilvl="4">
      <w:start w:val="1"/>
      <w:numFmt w:val="decimal"/>
      <w:lvlText w:val="%1.%2.%3.%4.%5."/>
      <w:lvlJc w:val="left"/>
      <w:pPr>
        <w:ind w:left="138" w:hanging="886"/>
      </w:pPr>
      <w:rPr>
        <w:rFonts w:ascii="Times New Roman" w:eastAsia="Times New Roman" w:hAnsi="Times New Roman" w:cs="Times New Roman" w:hint="default"/>
        <w:b/>
        <w:bCs/>
        <w:spacing w:val="-1"/>
        <w:w w:val="100"/>
        <w:sz w:val="22"/>
        <w:szCs w:val="22"/>
        <w:lang w:val="tr-TR" w:eastAsia="en-US" w:bidi="ar-SA"/>
      </w:rPr>
    </w:lvl>
    <w:lvl w:ilvl="5">
      <w:numFmt w:val="bullet"/>
      <w:lvlText w:val="•"/>
      <w:lvlJc w:val="left"/>
      <w:pPr>
        <w:ind w:left="4733" w:hanging="886"/>
      </w:pPr>
      <w:rPr>
        <w:rFonts w:hint="default"/>
        <w:lang w:val="tr-TR" w:eastAsia="en-US" w:bidi="ar-SA"/>
      </w:rPr>
    </w:lvl>
    <w:lvl w:ilvl="6">
      <w:numFmt w:val="bullet"/>
      <w:lvlText w:val="•"/>
      <w:lvlJc w:val="left"/>
      <w:pPr>
        <w:ind w:left="5651" w:hanging="886"/>
      </w:pPr>
      <w:rPr>
        <w:rFonts w:hint="default"/>
        <w:lang w:val="tr-TR" w:eastAsia="en-US" w:bidi="ar-SA"/>
      </w:rPr>
    </w:lvl>
    <w:lvl w:ilvl="7">
      <w:numFmt w:val="bullet"/>
      <w:lvlText w:val="•"/>
      <w:lvlJc w:val="left"/>
      <w:pPr>
        <w:ind w:left="6570" w:hanging="886"/>
      </w:pPr>
      <w:rPr>
        <w:rFonts w:hint="default"/>
        <w:lang w:val="tr-TR" w:eastAsia="en-US" w:bidi="ar-SA"/>
      </w:rPr>
    </w:lvl>
    <w:lvl w:ilvl="8">
      <w:numFmt w:val="bullet"/>
      <w:lvlText w:val="•"/>
      <w:lvlJc w:val="left"/>
      <w:pPr>
        <w:ind w:left="7489" w:hanging="886"/>
      </w:pPr>
      <w:rPr>
        <w:rFonts w:hint="default"/>
        <w:lang w:val="tr-TR" w:eastAsia="en-US" w:bidi="ar-SA"/>
      </w:rPr>
    </w:lvl>
  </w:abstractNum>
  <w:abstractNum w:abstractNumId="20" w15:restartNumberingAfterBreak="0">
    <w:nsid w:val="4E013F62"/>
    <w:multiLevelType w:val="multilevel"/>
    <w:tmpl w:val="94ECC0C4"/>
    <w:lvl w:ilvl="0">
      <w:start w:val="12"/>
      <w:numFmt w:val="decimal"/>
      <w:lvlText w:val="%1"/>
      <w:lvlJc w:val="left"/>
      <w:pPr>
        <w:ind w:left="138" w:hanging="572"/>
      </w:pPr>
      <w:rPr>
        <w:rFonts w:hint="default"/>
        <w:lang w:val="tr-TR" w:eastAsia="en-US" w:bidi="ar-SA"/>
      </w:rPr>
    </w:lvl>
    <w:lvl w:ilvl="1">
      <w:start w:val="1"/>
      <w:numFmt w:val="decimal"/>
      <w:lvlText w:val="%1.%2."/>
      <w:lvlJc w:val="left"/>
      <w:pPr>
        <w:ind w:left="138" w:hanging="572"/>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7" w:hanging="572"/>
      </w:pPr>
      <w:rPr>
        <w:rFonts w:hint="default"/>
        <w:lang w:val="tr-TR" w:eastAsia="en-US" w:bidi="ar-SA"/>
      </w:rPr>
    </w:lvl>
    <w:lvl w:ilvl="3">
      <w:numFmt w:val="bullet"/>
      <w:lvlText w:val="•"/>
      <w:lvlJc w:val="left"/>
      <w:pPr>
        <w:ind w:left="2895" w:hanging="572"/>
      </w:pPr>
      <w:rPr>
        <w:rFonts w:hint="default"/>
        <w:lang w:val="tr-TR" w:eastAsia="en-US" w:bidi="ar-SA"/>
      </w:rPr>
    </w:lvl>
    <w:lvl w:ilvl="4">
      <w:numFmt w:val="bullet"/>
      <w:lvlText w:val="•"/>
      <w:lvlJc w:val="left"/>
      <w:pPr>
        <w:ind w:left="3814" w:hanging="572"/>
      </w:pPr>
      <w:rPr>
        <w:rFonts w:hint="default"/>
        <w:lang w:val="tr-TR" w:eastAsia="en-US" w:bidi="ar-SA"/>
      </w:rPr>
    </w:lvl>
    <w:lvl w:ilvl="5">
      <w:numFmt w:val="bullet"/>
      <w:lvlText w:val="•"/>
      <w:lvlJc w:val="left"/>
      <w:pPr>
        <w:ind w:left="4733" w:hanging="572"/>
      </w:pPr>
      <w:rPr>
        <w:rFonts w:hint="default"/>
        <w:lang w:val="tr-TR" w:eastAsia="en-US" w:bidi="ar-SA"/>
      </w:rPr>
    </w:lvl>
    <w:lvl w:ilvl="6">
      <w:numFmt w:val="bullet"/>
      <w:lvlText w:val="•"/>
      <w:lvlJc w:val="left"/>
      <w:pPr>
        <w:ind w:left="5651" w:hanging="572"/>
      </w:pPr>
      <w:rPr>
        <w:rFonts w:hint="default"/>
        <w:lang w:val="tr-TR" w:eastAsia="en-US" w:bidi="ar-SA"/>
      </w:rPr>
    </w:lvl>
    <w:lvl w:ilvl="7">
      <w:numFmt w:val="bullet"/>
      <w:lvlText w:val="•"/>
      <w:lvlJc w:val="left"/>
      <w:pPr>
        <w:ind w:left="6570" w:hanging="572"/>
      </w:pPr>
      <w:rPr>
        <w:rFonts w:hint="default"/>
        <w:lang w:val="tr-TR" w:eastAsia="en-US" w:bidi="ar-SA"/>
      </w:rPr>
    </w:lvl>
    <w:lvl w:ilvl="8">
      <w:numFmt w:val="bullet"/>
      <w:lvlText w:val="•"/>
      <w:lvlJc w:val="left"/>
      <w:pPr>
        <w:ind w:left="7489" w:hanging="572"/>
      </w:pPr>
      <w:rPr>
        <w:rFonts w:hint="default"/>
        <w:lang w:val="tr-TR" w:eastAsia="en-US" w:bidi="ar-SA"/>
      </w:rPr>
    </w:lvl>
  </w:abstractNum>
  <w:abstractNum w:abstractNumId="21" w15:restartNumberingAfterBreak="0">
    <w:nsid w:val="50DB370F"/>
    <w:multiLevelType w:val="hybridMultilevel"/>
    <w:tmpl w:val="5B380D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4EE64CF"/>
    <w:multiLevelType w:val="hybridMultilevel"/>
    <w:tmpl w:val="CD1A13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4709A0"/>
    <w:multiLevelType w:val="hybridMultilevel"/>
    <w:tmpl w:val="022A73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9C77207"/>
    <w:multiLevelType w:val="multilevel"/>
    <w:tmpl w:val="9E1C2EB2"/>
    <w:lvl w:ilvl="0">
      <w:start w:val="9"/>
      <w:numFmt w:val="decimal"/>
      <w:lvlText w:val="%1"/>
      <w:lvlJc w:val="left"/>
      <w:pPr>
        <w:ind w:left="138" w:hanging="437"/>
      </w:pPr>
      <w:rPr>
        <w:rFonts w:hint="default"/>
        <w:lang w:val="tr-TR" w:eastAsia="en-US" w:bidi="ar-SA"/>
      </w:rPr>
    </w:lvl>
    <w:lvl w:ilvl="1">
      <w:start w:val="1"/>
      <w:numFmt w:val="decimal"/>
      <w:lvlText w:val="%1.%2."/>
      <w:lvlJc w:val="left"/>
      <w:pPr>
        <w:ind w:left="138" w:hanging="43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7" w:hanging="437"/>
      </w:pPr>
      <w:rPr>
        <w:rFonts w:hint="default"/>
        <w:lang w:val="tr-TR" w:eastAsia="en-US" w:bidi="ar-SA"/>
      </w:rPr>
    </w:lvl>
    <w:lvl w:ilvl="3">
      <w:numFmt w:val="bullet"/>
      <w:lvlText w:val="•"/>
      <w:lvlJc w:val="left"/>
      <w:pPr>
        <w:ind w:left="2895" w:hanging="437"/>
      </w:pPr>
      <w:rPr>
        <w:rFonts w:hint="default"/>
        <w:lang w:val="tr-TR" w:eastAsia="en-US" w:bidi="ar-SA"/>
      </w:rPr>
    </w:lvl>
    <w:lvl w:ilvl="4">
      <w:numFmt w:val="bullet"/>
      <w:lvlText w:val="•"/>
      <w:lvlJc w:val="left"/>
      <w:pPr>
        <w:ind w:left="3814" w:hanging="437"/>
      </w:pPr>
      <w:rPr>
        <w:rFonts w:hint="default"/>
        <w:lang w:val="tr-TR" w:eastAsia="en-US" w:bidi="ar-SA"/>
      </w:rPr>
    </w:lvl>
    <w:lvl w:ilvl="5">
      <w:numFmt w:val="bullet"/>
      <w:lvlText w:val="•"/>
      <w:lvlJc w:val="left"/>
      <w:pPr>
        <w:ind w:left="4733" w:hanging="437"/>
      </w:pPr>
      <w:rPr>
        <w:rFonts w:hint="default"/>
        <w:lang w:val="tr-TR" w:eastAsia="en-US" w:bidi="ar-SA"/>
      </w:rPr>
    </w:lvl>
    <w:lvl w:ilvl="6">
      <w:numFmt w:val="bullet"/>
      <w:lvlText w:val="•"/>
      <w:lvlJc w:val="left"/>
      <w:pPr>
        <w:ind w:left="5651" w:hanging="437"/>
      </w:pPr>
      <w:rPr>
        <w:rFonts w:hint="default"/>
        <w:lang w:val="tr-TR" w:eastAsia="en-US" w:bidi="ar-SA"/>
      </w:rPr>
    </w:lvl>
    <w:lvl w:ilvl="7">
      <w:numFmt w:val="bullet"/>
      <w:lvlText w:val="•"/>
      <w:lvlJc w:val="left"/>
      <w:pPr>
        <w:ind w:left="6570" w:hanging="437"/>
      </w:pPr>
      <w:rPr>
        <w:rFonts w:hint="default"/>
        <w:lang w:val="tr-TR" w:eastAsia="en-US" w:bidi="ar-SA"/>
      </w:rPr>
    </w:lvl>
    <w:lvl w:ilvl="8">
      <w:numFmt w:val="bullet"/>
      <w:lvlText w:val="•"/>
      <w:lvlJc w:val="left"/>
      <w:pPr>
        <w:ind w:left="7489" w:hanging="437"/>
      </w:pPr>
      <w:rPr>
        <w:rFonts w:hint="default"/>
        <w:lang w:val="tr-TR" w:eastAsia="en-US" w:bidi="ar-SA"/>
      </w:rPr>
    </w:lvl>
  </w:abstractNum>
  <w:abstractNum w:abstractNumId="25" w15:restartNumberingAfterBreak="0">
    <w:nsid w:val="5FDE19C3"/>
    <w:multiLevelType w:val="multilevel"/>
    <w:tmpl w:val="F07A10A8"/>
    <w:lvl w:ilvl="0">
      <w:start w:val="20"/>
      <w:numFmt w:val="decimal"/>
      <w:lvlText w:val="%1"/>
      <w:lvlJc w:val="left"/>
      <w:pPr>
        <w:ind w:left="138" w:hanging="500"/>
      </w:pPr>
      <w:rPr>
        <w:rFonts w:hint="default"/>
        <w:lang w:val="tr-TR" w:eastAsia="en-US" w:bidi="ar-SA"/>
      </w:rPr>
    </w:lvl>
    <w:lvl w:ilvl="1">
      <w:start w:val="1"/>
      <w:numFmt w:val="decimal"/>
      <w:lvlText w:val="%1.%2."/>
      <w:lvlJc w:val="left"/>
      <w:pPr>
        <w:ind w:left="138" w:hanging="500"/>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7" w:hanging="500"/>
      </w:pPr>
      <w:rPr>
        <w:rFonts w:hint="default"/>
        <w:lang w:val="tr-TR" w:eastAsia="en-US" w:bidi="ar-SA"/>
      </w:rPr>
    </w:lvl>
    <w:lvl w:ilvl="3">
      <w:numFmt w:val="bullet"/>
      <w:lvlText w:val="•"/>
      <w:lvlJc w:val="left"/>
      <w:pPr>
        <w:ind w:left="2895" w:hanging="500"/>
      </w:pPr>
      <w:rPr>
        <w:rFonts w:hint="default"/>
        <w:lang w:val="tr-TR" w:eastAsia="en-US" w:bidi="ar-SA"/>
      </w:rPr>
    </w:lvl>
    <w:lvl w:ilvl="4">
      <w:numFmt w:val="bullet"/>
      <w:lvlText w:val="•"/>
      <w:lvlJc w:val="left"/>
      <w:pPr>
        <w:ind w:left="3814" w:hanging="500"/>
      </w:pPr>
      <w:rPr>
        <w:rFonts w:hint="default"/>
        <w:lang w:val="tr-TR" w:eastAsia="en-US" w:bidi="ar-SA"/>
      </w:rPr>
    </w:lvl>
    <w:lvl w:ilvl="5">
      <w:numFmt w:val="bullet"/>
      <w:lvlText w:val="•"/>
      <w:lvlJc w:val="left"/>
      <w:pPr>
        <w:ind w:left="4733" w:hanging="500"/>
      </w:pPr>
      <w:rPr>
        <w:rFonts w:hint="default"/>
        <w:lang w:val="tr-TR" w:eastAsia="en-US" w:bidi="ar-SA"/>
      </w:rPr>
    </w:lvl>
    <w:lvl w:ilvl="6">
      <w:numFmt w:val="bullet"/>
      <w:lvlText w:val="•"/>
      <w:lvlJc w:val="left"/>
      <w:pPr>
        <w:ind w:left="5651" w:hanging="500"/>
      </w:pPr>
      <w:rPr>
        <w:rFonts w:hint="default"/>
        <w:lang w:val="tr-TR" w:eastAsia="en-US" w:bidi="ar-SA"/>
      </w:rPr>
    </w:lvl>
    <w:lvl w:ilvl="7">
      <w:numFmt w:val="bullet"/>
      <w:lvlText w:val="•"/>
      <w:lvlJc w:val="left"/>
      <w:pPr>
        <w:ind w:left="6570" w:hanging="500"/>
      </w:pPr>
      <w:rPr>
        <w:rFonts w:hint="default"/>
        <w:lang w:val="tr-TR" w:eastAsia="en-US" w:bidi="ar-SA"/>
      </w:rPr>
    </w:lvl>
    <w:lvl w:ilvl="8">
      <w:numFmt w:val="bullet"/>
      <w:lvlText w:val="•"/>
      <w:lvlJc w:val="left"/>
      <w:pPr>
        <w:ind w:left="7489" w:hanging="500"/>
      </w:pPr>
      <w:rPr>
        <w:rFonts w:hint="default"/>
        <w:lang w:val="tr-TR" w:eastAsia="en-US" w:bidi="ar-SA"/>
      </w:rPr>
    </w:lvl>
  </w:abstractNum>
  <w:abstractNum w:abstractNumId="26" w15:restartNumberingAfterBreak="0">
    <w:nsid w:val="60AB5AB2"/>
    <w:multiLevelType w:val="multilevel"/>
    <w:tmpl w:val="654686B2"/>
    <w:lvl w:ilvl="0">
      <w:start w:val="17"/>
      <w:numFmt w:val="decimal"/>
      <w:lvlText w:val="%1"/>
      <w:lvlJc w:val="left"/>
      <w:pPr>
        <w:ind w:left="138" w:hanging="497"/>
      </w:pPr>
      <w:rPr>
        <w:rFonts w:hint="default"/>
        <w:lang w:val="tr-TR" w:eastAsia="en-US" w:bidi="ar-SA"/>
      </w:rPr>
    </w:lvl>
    <w:lvl w:ilvl="1">
      <w:start w:val="1"/>
      <w:numFmt w:val="decimal"/>
      <w:lvlText w:val="%1.%2."/>
      <w:lvlJc w:val="left"/>
      <w:pPr>
        <w:ind w:left="138" w:hanging="49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7" w:hanging="497"/>
      </w:pPr>
      <w:rPr>
        <w:rFonts w:hint="default"/>
        <w:lang w:val="tr-TR" w:eastAsia="en-US" w:bidi="ar-SA"/>
      </w:rPr>
    </w:lvl>
    <w:lvl w:ilvl="3">
      <w:numFmt w:val="bullet"/>
      <w:lvlText w:val="•"/>
      <w:lvlJc w:val="left"/>
      <w:pPr>
        <w:ind w:left="2895" w:hanging="497"/>
      </w:pPr>
      <w:rPr>
        <w:rFonts w:hint="default"/>
        <w:lang w:val="tr-TR" w:eastAsia="en-US" w:bidi="ar-SA"/>
      </w:rPr>
    </w:lvl>
    <w:lvl w:ilvl="4">
      <w:numFmt w:val="bullet"/>
      <w:lvlText w:val="•"/>
      <w:lvlJc w:val="left"/>
      <w:pPr>
        <w:ind w:left="3814" w:hanging="497"/>
      </w:pPr>
      <w:rPr>
        <w:rFonts w:hint="default"/>
        <w:lang w:val="tr-TR" w:eastAsia="en-US" w:bidi="ar-SA"/>
      </w:rPr>
    </w:lvl>
    <w:lvl w:ilvl="5">
      <w:numFmt w:val="bullet"/>
      <w:lvlText w:val="•"/>
      <w:lvlJc w:val="left"/>
      <w:pPr>
        <w:ind w:left="4733" w:hanging="497"/>
      </w:pPr>
      <w:rPr>
        <w:rFonts w:hint="default"/>
        <w:lang w:val="tr-TR" w:eastAsia="en-US" w:bidi="ar-SA"/>
      </w:rPr>
    </w:lvl>
    <w:lvl w:ilvl="6">
      <w:numFmt w:val="bullet"/>
      <w:lvlText w:val="•"/>
      <w:lvlJc w:val="left"/>
      <w:pPr>
        <w:ind w:left="5651" w:hanging="497"/>
      </w:pPr>
      <w:rPr>
        <w:rFonts w:hint="default"/>
        <w:lang w:val="tr-TR" w:eastAsia="en-US" w:bidi="ar-SA"/>
      </w:rPr>
    </w:lvl>
    <w:lvl w:ilvl="7">
      <w:numFmt w:val="bullet"/>
      <w:lvlText w:val="•"/>
      <w:lvlJc w:val="left"/>
      <w:pPr>
        <w:ind w:left="6570" w:hanging="497"/>
      </w:pPr>
      <w:rPr>
        <w:rFonts w:hint="default"/>
        <w:lang w:val="tr-TR" w:eastAsia="en-US" w:bidi="ar-SA"/>
      </w:rPr>
    </w:lvl>
    <w:lvl w:ilvl="8">
      <w:numFmt w:val="bullet"/>
      <w:lvlText w:val="•"/>
      <w:lvlJc w:val="left"/>
      <w:pPr>
        <w:ind w:left="7489" w:hanging="497"/>
      </w:pPr>
      <w:rPr>
        <w:rFonts w:hint="default"/>
        <w:lang w:val="tr-TR" w:eastAsia="en-US" w:bidi="ar-SA"/>
      </w:rPr>
    </w:lvl>
  </w:abstractNum>
  <w:abstractNum w:abstractNumId="27" w15:restartNumberingAfterBreak="0">
    <w:nsid w:val="69036769"/>
    <w:multiLevelType w:val="hybridMultilevel"/>
    <w:tmpl w:val="022A73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637D8A"/>
    <w:multiLevelType w:val="hybridMultilevel"/>
    <w:tmpl w:val="5B380D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7042104"/>
    <w:multiLevelType w:val="multilevel"/>
    <w:tmpl w:val="D64A761A"/>
    <w:lvl w:ilvl="0">
      <w:start w:val="4"/>
      <w:numFmt w:val="decimal"/>
      <w:lvlText w:val="%1"/>
      <w:lvlJc w:val="left"/>
      <w:pPr>
        <w:ind w:left="138" w:hanging="495"/>
      </w:pPr>
      <w:rPr>
        <w:rFonts w:hint="default"/>
        <w:lang w:val="tr-TR" w:eastAsia="en-US" w:bidi="ar-SA"/>
      </w:rPr>
    </w:lvl>
    <w:lvl w:ilvl="1">
      <w:start w:val="4"/>
      <w:numFmt w:val="decimal"/>
      <w:lvlText w:val="%1.%2."/>
      <w:lvlJc w:val="left"/>
      <w:pPr>
        <w:ind w:left="138" w:hanging="495"/>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77" w:hanging="495"/>
      </w:pPr>
      <w:rPr>
        <w:rFonts w:hint="default"/>
        <w:lang w:val="tr-TR" w:eastAsia="en-US" w:bidi="ar-SA"/>
      </w:rPr>
    </w:lvl>
    <w:lvl w:ilvl="3">
      <w:numFmt w:val="bullet"/>
      <w:lvlText w:val="•"/>
      <w:lvlJc w:val="left"/>
      <w:pPr>
        <w:ind w:left="2895" w:hanging="495"/>
      </w:pPr>
      <w:rPr>
        <w:rFonts w:hint="default"/>
        <w:lang w:val="tr-TR" w:eastAsia="en-US" w:bidi="ar-SA"/>
      </w:rPr>
    </w:lvl>
    <w:lvl w:ilvl="4">
      <w:numFmt w:val="bullet"/>
      <w:lvlText w:val="•"/>
      <w:lvlJc w:val="left"/>
      <w:pPr>
        <w:ind w:left="3814" w:hanging="495"/>
      </w:pPr>
      <w:rPr>
        <w:rFonts w:hint="default"/>
        <w:lang w:val="tr-TR" w:eastAsia="en-US" w:bidi="ar-SA"/>
      </w:rPr>
    </w:lvl>
    <w:lvl w:ilvl="5">
      <w:numFmt w:val="bullet"/>
      <w:lvlText w:val="•"/>
      <w:lvlJc w:val="left"/>
      <w:pPr>
        <w:ind w:left="4733" w:hanging="495"/>
      </w:pPr>
      <w:rPr>
        <w:rFonts w:hint="default"/>
        <w:lang w:val="tr-TR" w:eastAsia="en-US" w:bidi="ar-SA"/>
      </w:rPr>
    </w:lvl>
    <w:lvl w:ilvl="6">
      <w:numFmt w:val="bullet"/>
      <w:lvlText w:val="•"/>
      <w:lvlJc w:val="left"/>
      <w:pPr>
        <w:ind w:left="5651" w:hanging="495"/>
      </w:pPr>
      <w:rPr>
        <w:rFonts w:hint="default"/>
        <w:lang w:val="tr-TR" w:eastAsia="en-US" w:bidi="ar-SA"/>
      </w:rPr>
    </w:lvl>
    <w:lvl w:ilvl="7">
      <w:numFmt w:val="bullet"/>
      <w:lvlText w:val="•"/>
      <w:lvlJc w:val="left"/>
      <w:pPr>
        <w:ind w:left="6570" w:hanging="495"/>
      </w:pPr>
      <w:rPr>
        <w:rFonts w:hint="default"/>
        <w:lang w:val="tr-TR" w:eastAsia="en-US" w:bidi="ar-SA"/>
      </w:rPr>
    </w:lvl>
    <w:lvl w:ilvl="8">
      <w:numFmt w:val="bullet"/>
      <w:lvlText w:val="•"/>
      <w:lvlJc w:val="left"/>
      <w:pPr>
        <w:ind w:left="7489" w:hanging="495"/>
      </w:pPr>
      <w:rPr>
        <w:rFonts w:hint="default"/>
        <w:lang w:val="tr-TR" w:eastAsia="en-US" w:bidi="ar-SA"/>
      </w:rPr>
    </w:lvl>
  </w:abstractNum>
  <w:abstractNum w:abstractNumId="30" w15:restartNumberingAfterBreak="0">
    <w:nsid w:val="797E2D8C"/>
    <w:multiLevelType w:val="hybridMultilevel"/>
    <w:tmpl w:val="022A73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25"/>
  </w:num>
  <w:num w:numId="3">
    <w:abstractNumId w:val="9"/>
  </w:num>
  <w:num w:numId="4">
    <w:abstractNumId w:val="11"/>
  </w:num>
  <w:num w:numId="5">
    <w:abstractNumId w:val="1"/>
  </w:num>
  <w:num w:numId="6">
    <w:abstractNumId w:val="26"/>
  </w:num>
  <w:num w:numId="7">
    <w:abstractNumId w:val="5"/>
  </w:num>
  <w:num w:numId="8">
    <w:abstractNumId w:val="6"/>
  </w:num>
  <w:num w:numId="9">
    <w:abstractNumId w:val="16"/>
  </w:num>
  <w:num w:numId="10">
    <w:abstractNumId w:val="20"/>
  </w:num>
  <w:num w:numId="11">
    <w:abstractNumId w:val="13"/>
  </w:num>
  <w:num w:numId="12">
    <w:abstractNumId w:val="24"/>
  </w:num>
  <w:num w:numId="13">
    <w:abstractNumId w:val="19"/>
  </w:num>
  <w:num w:numId="14">
    <w:abstractNumId w:val="2"/>
  </w:num>
  <w:num w:numId="15">
    <w:abstractNumId w:val="10"/>
  </w:num>
  <w:num w:numId="16">
    <w:abstractNumId w:val="0"/>
  </w:num>
  <w:num w:numId="17">
    <w:abstractNumId w:val="3"/>
  </w:num>
  <w:num w:numId="18">
    <w:abstractNumId w:val="29"/>
  </w:num>
  <w:num w:numId="19">
    <w:abstractNumId w:val="8"/>
  </w:num>
  <w:num w:numId="20">
    <w:abstractNumId w:val="4"/>
  </w:num>
  <w:num w:numId="21">
    <w:abstractNumId w:val="12"/>
  </w:num>
  <w:num w:numId="22">
    <w:abstractNumId w:val="14"/>
  </w:num>
  <w:num w:numId="23">
    <w:abstractNumId w:val="18"/>
  </w:num>
  <w:num w:numId="24">
    <w:abstractNumId w:val="22"/>
  </w:num>
  <w:num w:numId="25">
    <w:abstractNumId w:val="23"/>
  </w:num>
  <w:num w:numId="26">
    <w:abstractNumId w:val="27"/>
  </w:num>
  <w:num w:numId="27">
    <w:abstractNumId w:val="30"/>
  </w:num>
  <w:num w:numId="28">
    <w:abstractNumId w:val="28"/>
  </w:num>
  <w:num w:numId="29">
    <w:abstractNumId w:val="21"/>
  </w:num>
  <w:num w:numId="30">
    <w:abstractNumId w:val="17"/>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24"/>
    <w:rsid w:val="00005DD6"/>
    <w:rsid w:val="0006748E"/>
    <w:rsid w:val="000D77AA"/>
    <w:rsid w:val="00103ACB"/>
    <w:rsid w:val="00110DC6"/>
    <w:rsid w:val="00111FC0"/>
    <w:rsid w:val="00125B06"/>
    <w:rsid w:val="0015390D"/>
    <w:rsid w:val="00161135"/>
    <w:rsid w:val="00162F24"/>
    <w:rsid w:val="001B5FFE"/>
    <w:rsid w:val="001B6109"/>
    <w:rsid w:val="001D67BE"/>
    <w:rsid w:val="001F6DED"/>
    <w:rsid w:val="00207119"/>
    <w:rsid w:val="002105C3"/>
    <w:rsid w:val="0023769C"/>
    <w:rsid w:val="00257487"/>
    <w:rsid w:val="00274146"/>
    <w:rsid w:val="002A3FF4"/>
    <w:rsid w:val="002A4B29"/>
    <w:rsid w:val="002F1611"/>
    <w:rsid w:val="00364814"/>
    <w:rsid w:val="00366714"/>
    <w:rsid w:val="00395230"/>
    <w:rsid w:val="003B7277"/>
    <w:rsid w:val="003C0AF0"/>
    <w:rsid w:val="003D3D9B"/>
    <w:rsid w:val="003E30E8"/>
    <w:rsid w:val="003F5A71"/>
    <w:rsid w:val="00401418"/>
    <w:rsid w:val="00440160"/>
    <w:rsid w:val="004762A3"/>
    <w:rsid w:val="004834CE"/>
    <w:rsid w:val="004860D4"/>
    <w:rsid w:val="004B6ADF"/>
    <w:rsid w:val="004E05D2"/>
    <w:rsid w:val="004F1AEA"/>
    <w:rsid w:val="00564B91"/>
    <w:rsid w:val="005837C3"/>
    <w:rsid w:val="00583E5E"/>
    <w:rsid w:val="005C00DC"/>
    <w:rsid w:val="005F31C2"/>
    <w:rsid w:val="0062370F"/>
    <w:rsid w:val="0064568C"/>
    <w:rsid w:val="006F2450"/>
    <w:rsid w:val="006F3453"/>
    <w:rsid w:val="00707569"/>
    <w:rsid w:val="007203E7"/>
    <w:rsid w:val="007C10AB"/>
    <w:rsid w:val="007E7BE3"/>
    <w:rsid w:val="007F26F4"/>
    <w:rsid w:val="008008F5"/>
    <w:rsid w:val="00814B09"/>
    <w:rsid w:val="00841681"/>
    <w:rsid w:val="00857D0F"/>
    <w:rsid w:val="00880274"/>
    <w:rsid w:val="008E1E84"/>
    <w:rsid w:val="008E33CE"/>
    <w:rsid w:val="008F3784"/>
    <w:rsid w:val="00914F8A"/>
    <w:rsid w:val="00964277"/>
    <w:rsid w:val="009646BF"/>
    <w:rsid w:val="00990100"/>
    <w:rsid w:val="009B46D7"/>
    <w:rsid w:val="009B4BE8"/>
    <w:rsid w:val="00A36562"/>
    <w:rsid w:val="00A51F16"/>
    <w:rsid w:val="00A915EC"/>
    <w:rsid w:val="00AA2241"/>
    <w:rsid w:val="00AA39B5"/>
    <w:rsid w:val="00AF2757"/>
    <w:rsid w:val="00B2528A"/>
    <w:rsid w:val="00B3749A"/>
    <w:rsid w:val="00B5303C"/>
    <w:rsid w:val="00B73FDB"/>
    <w:rsid w:val="00C172CB"/>
    <w:rsid w:val="00C3230F"/>
    <w:rsid w:val="00C3406A"/>
    <w:rsid w:val="00C62CF5"/>
    <w:rsid w:val="00C717FC"/>
    <w:rsid w:val="00C72526"/>
    <w:rsid w:val="00CD222C"/>
    <w:rsid w:val="00CD2B92"/>
    <w:rsid w:val="00D44B2A"/>
    <w:rsid w:val="00D5742A"/>
    <w:rsid w:val="00DA19D8"/>
    <w:rsid w:val="00DA6B8D"/>
    <w:rsid w:val="00DD5F10"/>
    <w:rsid w:val="00E16922"/>
    <w:rsid w:val="00E35E00"/>
    <w:rsid w:val="00E3662B"/>
    <w:rsid w:val="00E41C8F"/>
    <w:rsid w:val="00E62853"/>
    <w:rsid w:val="00EA18AC"/>
    <w:rsid w:val="00EA7C9E"/>
    <w:rsid w:val="00EB1399"/>
    <w:rsid w:val="00ED718B"/>
    <w:rsid w:val="00EE1426"/>
    <w:rsid w:val="00EF14A4"/>
    <w:rsid w:val="00F34A7B"/>
    <w:rsid w:val="00F95F1A"/>
    <w:rsid w:val="00FB34FD"/>
    <w:rsid w:val="00FD3B5A"/>
    <w:rsid w:val="00FF1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DD77F"/>
  <w15:docId w15:val="{FF44AA0D-90DE-4E5F-A058-677C3EBF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38"/>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126"/>
      <w:ind w:left="138"/>
      <w:jc w:val="both"/>
    </w:pPr>
  </w:style>
  <w:style w:type="paragraph" w:styleId="ListeParagraf">
    <w:name w:val="List Paragraph"/>
    <w:basedOn w:val="Normal"/>
    <w:uiPriority w:val="99"/>
    <w:qFormat/>
    <w:pPr>
      <w:spacing w:before="127"/>
      <w:ind w:left="138"/>
      <w:jc w:val="both"/>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3D3D9B"/>
    <w:rPr>
      <w:rFonts w:ascii="Times New Roman" w:eastAsia="Times New Roman" w:hAnsi="Times New Roman" w:cs="Times New Roman"/>
      <w:lang w:val="tr-TR"/>
    </w:rPr>
  </w:style>
  <w:style w:type="table" w:styleId="TabloKlavuzu">
    <w:name w:val="Table Grid"/>
    <w:basedOn w:val="NormalTablo"/>
    <w:uiPriority w:val="39"/>
    <w:rsid w:val="00AA39B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7C10AB"/>
    <w:rPr>
      <w:vertAlign w:val="superscript"/>
    </w:rPr>
  </w:style>
  <w:style w:type="character" w:styleId="Gl">
    <w:name w:val="Strong"/>
    <w:basedOn w:val="VarsaylanParagrafYazTipi"/>
    <w:uiPriority w:val="22"/>
    <w:qFormat/>
    <w:rsid w:val="00F34A7B"/>
    <w:rPr>
      <w:b/>
      <w:bCs/>
    </w:rPr>
  </w:style>
  <w:style w:type="character" w:customStyle="1" w:styleId="richtext">
    <w:name w:val="richtext"/>
    <w:basedOn w:val="VarsaylanParagrafYazTipi"/>
    <w:rsid w:val="0011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7214">
      <w:bodyDiv w:val="1"/>
      <w:marLeft w:val="0"/>
      <w:marRight w:val="0"/>
      <w:marTop w:val="0"/>
      <w:marBottom w:val="0"/>
      <w:divBdr>
        <w:top w:val="none" w:sz="0" w:space="0" w:color="auto"/>
        <w:left w:val="none" w:sz="0" w:space="0" w:color="auto"/>
        <w:bottom w:val="none" w:sz="0" w:space="0" w:color="auto"/>
        <w:right w:val="none" w:sz="0" w:space="0" w:color="auto"/>
      </w:divBdr>
      <w:divsChild>
        <w:div w:id="1452673046">
          <w:marLeft w:val="0"/>
          <w:marRight w:val="0"/>
          <w:marTop w:val="0"/>
          <w:marBottom w:val="0"/>
          <w:divBdr>
            <w:top w:val="none" w:sz="0" w:space="0" w:color="auto"/>
            <w:left w:val="none" w:sz="0" w:space="0" w:color="auto"/>
            <w:bottom w:val="none" w:sz="0" w:space="0" w:color="auto"/>
            <w:right w:val="none" w:sz="0" w:space="0" w:color="auto"/>
          </w:divBdr>
        </w:div>
        <w:div w:id="1234584965">
          <w:marLeft w:val="0"/>
          <w:marRight w:val="0"/>
          <w:marTop w:val="0"/>
          <w:marBottom w:val="0"/>
          <w:divBdr>
            <w:top w:val="none" w:sz="0" w:space="0" w:color="auto"/>
            <w:left w:val="none" w:sz="0" w:space="0" w:color="auto"/>
            <w:bottom w:val="none" w:sz="0" w:space="0" w:color="auto"/>
            <w:right w:val="none" w:sz="0" w:space="0" w:color="auto"/>
          </w:divBdr>
        </w:div>
        <w:div w:id="213809091">
          <w:marLeft w:val="0"/>
          <w:marRight w:val="0"/>
          <w:marTop w:val="0"/>
          <w:marBottom w:val="0"/>
          <w:divBdr>
            <w:top w:val="none" w:sz="0" w:space="0" w:color="auto"/>
            <w:left w:val="none" w:sz="0" w:space="0" w:color="auto"/>
            <w:bottom w:val="none" w:sz="0" w:space="0" w:color="auto"/>
            <w:right w:val="none" w:sz="0" w:space="0" w:color="auto"/>
          </w:divBdr>
        </w:div>
        <w:div w:id="274680464">
          <w:marLeft w:val="0"/>
          <w:marRight w:val="0"/>
          <w:marTop w:val="0"/>
          <w:marBottom w:val="0"/>
          <w:divBdr>
            <w:top w:val="none" w:sz="0" w:space="0" w:color="auto"/>
            <w:left w:val="none" w:sz="0" w:space="0" w:color="auto"/>
            <w:bottom w:val="none" w:sz="0" w:space="0" w:color="auto"/>
            <w:right w:val="none" w:sz="0" w:space="0" w:color="auto"/>
          </w:divBdr>
        </w:div>
        <w:div w:id="379011571">
          <w:marLeft w:val="0"/>
          <w:marRight w:val="0"/>
          <w:marTop w:val="0"/>
          <w:marBottom w:val="0"/>
          <w:divBdr>
            <w:top w:val="none" w:sz="0" w:space="0" w:color="auto"/>
            <w:left w:val="none" w:sz="0" w:space="0" w:color="auto"/>
            <w:bottom w:val="none" w:sz="0" w:space="0" w:color="auto"/>
            <w:right w:val="none" w:sz="0" w:space="0" w:color="auto"/>
          </w:divBdr>
        </w:div>
        <w:div w:id="733087738">
          <w:marLeft w:val="0"/>
          <w:marRight w:val="0"/>
          <w:marTop w:val="0"/>
          <w:marBottom w:val="0"/>
          <w:divBdr>
            <w:top w:val="none" w:sz="0" w:space="0" w:color="auto"/>
            <w:left w:val="none" w:sz="0" w:space="0" w:color="auto"/>
            <w:bottom w:val="none" w:sz="0" w:space="0" w:color="auto"/>
            <w:right w:val="none" w:sz="0" w:space="0" w:color="auto"/>
          </w:divBdr>
        </w:div>
      </w:divsChild>
    </w:div>
    <w:div w:id="135807492">
      <w:bodyDiv w:val="1"/>
      <w:marLeft w:val="0"/>
      <w:marRight w:val="0"/>
      <w:marTop w:val="0"/>
      <w:marBottom w:val="0"/>
      <w:divBdr>
        <w:top w:val="none" w:sz="0" w:space="0" w:color="auto"/>
        <w:left w:val="none" w:sz="0" w:space="0" w:color="auto"/>
        <w:bottom w:val="none" w:sz="0" w:space="0" w:color="auto"/>
        <w:right w:val="none" w:sz="0" w:space="0" w:color="auto"/>
      </w:divBdr>
      <w:divsChild>
        <w:div w:id="1392777572">
          <w:marLeft w:val="0"/>
          <w:marRight w:val="0"/>
          <w:marTop w:val="0"/>
          <w:marBottom w:val="0"/>
          <w:divBdr>
            <w:top w:val="none" w:sz="0" w:space="0" w:color="auto"/>
            <w:left w:val="none" w:sz="0" w:space="0" w:color="auto"/>
            <w:bottom w:val="none" w:sz="0" w:space="0" w:color="auto"/>
            <w:right w:val="none" w:sz="0" w:space="0" w:color="auto"/>
          </w:divBdr>
        </w:div>
        <w:div w:id="866483275">
          <w:marLeft w:val="0"/>
          <w:marRight w:val="0"/>
          <w:marTop w:val="0"/>
          <w:marBottom w:val="0"/>
          <w:divBdr>
            <w:top w:val="none" w:sz="0" w:space="0" w:color="auto"/>
            <w:left w:val="none" w:sz="0" w:space="0" w:color="auto"/>
            <w:bottom w:val="none" w:sz="0" w:space="0" w:color="auto"/>
            <w:right w:val="none" w:sz="0" w:space="0" w:color="auto"/>
          </w:divBdr>
        </w:div>
      </w:divsChild>
    </w:div>
    <w:div w:id="268315333">
      <w:bodyDiv w:val="1"/>
      <w:marLeft w:val="0"/>
      <w:marRight w:val="0"/>
      <w:marTop w:val="0"/>
      <w:marBottom w:val="0"/>
      <w:divBdr>
        <w:top w:val="none" w:sz="0" w:space="0" w:color="auto"/>
        <w:left w:val="none" w:sz="0" w:space="0" w:color="auto"/>
        <w:bottom w:val="none" w:sz="0" w:space="0" w:color="auto"/>
        <w:right w:val="none" w:sz="0" w:space="0" w:color="auto"/>
      </w:divBdr>
      <w:divsChild>
        <w:div w:id="657463322">
          <w:marLeft w:val="0"/>
          <w:marRight w:val="0"/>
          <w:marTop w:val="0"/>
          <w:marBottom w:val="0"/>
          <w:divBdr>
            <w:top w:val="none" w:sz="0" w:space="0" w:color="auto"/>
            <w:left w:val="none" w:sz="0" w:space="0" w:color="auto"/>
            <w:bottom w:val="none" w:sz="0" w:space="0" w:color="auto"/>
            <w:right w:val="none" w:sz="0" w:space="0" w:color="auto"/>
          </w:divBdr>
        </w:div>
        <w:div w:id="980812993">
          <w:marLeft w:val="0"/>
          <w:marRight w:val="0"/>
          <w:marTop w:val="0"/>
          <w:marBottom w:val="0"/>
          <w:divBdr>
            <w:top w:val="none" w:sz="0" w:space="0" w:color="auto"/>
            <w:left w:val="none" w:sz="0" w:space="0" w:color="auto"/>
            <w:bottom w:val="none" w:sz="0" w:space="0" w:color="auto"/>
            <w:right w:val="none" w:sz="0" w:space="0" w:color="auto"/>
          </w:divBdr>
        </w:div>
        <w:div w:id="1808859304">
          <w:marLeft w:val="0"/>
          <w:marRight w:val="0"/>
          <w:marTop w:val="0"/>
          <w:marBottom w:val="0"/>
          <w:divBdr>
            <w:top w:val="none" w:sz="0" w:space="0" w:color="auto"/>
            <w:left w:val="none" w:sz="0" w:space="0" w:color="auto"/>
            <w:bottom w:val="none" w:sz="0" w:space="0" w:color="auto"/>
            <w:right w:val="none" w:sz="0" w:space="0" w:color="auto"/>
          </w:divBdr>
        </w:div>
        <w:div w:id="841435984">
          <w:marLeft w:val="0"/>
          <w:marRight w:val="0"/>
          <w:marTop w:val="0"/>
          <w:marBottom w:val="0"/>
          <w:divBdr>
            <w:top w:val="none" w:sz="0" w:space="0" w:color="auto"/>
            <w:left w:val="none" w:sz="0" w:space="0" w:color="auto"/>
            <w:bottom w:val="none" w:sz="0" w:space="0" w:color="auto"/>
            <w:right w:val="none" w:sz="0" w:space="0" w:color="auto"/>
          </w:divBdr>
        </w:div>
        <w:div w:id="1317806723">
          <w:marLeft w:val="0"/>
          <w:marRight w:val="0"/>
          <w:marTop w:val="0"/>
          <w:marBottom w:val="0"/>
          <w:divBdr>
            <w:top w:val="none" w:sz="0" w:space="0" w:color="auto"/>
            <w:left w:val="none" w:sz="0" w:space="0" w:color="auto"/>
            <w:bottom w:val="none" w:sz="0" w:space="0" w:color="auto"/>
            <w:right w:val="none" w:sz="0" w:space="0" w:color="auto"/>
          </w:divBdr>
        </w:div>
      </w:divsChild>
    </w:div>
    <w:div w:id="607740228">
      <w:bodyDiv w:val="1"/>
      <w:marLeft w:val="0"/>
      <w:marRight w:val="0"/>
      <w:marTop w:val="0"/>
      <w:marBottom w:val="0"/>
      <w:divBdr>
        <w:top w:val="none" w:sz="0" w:space="0" w:color="auto"/>
        <w:left w:val="none" w:sz="0" w:space="0" w:color="auto"/>
        <w:bottom w:val="none" w:sz="0" w:space="0" w:color="auto"/>
        <w:right w:val="none" w:sz="0" w:space="0" w:color="auto"/>
      </w:divBdr>
      <w:divsChild>
        <w:div w:id="1498107465">
          <w:marLeft w:val="0"/>
          <w:marRight w:val="0"/>
          <w:marTop w:val="0"/>
          <w:marBottom w:val="0"/>
          <w:divBdr>
            <w:top w:val="none" w:sz="0" w:space="0" w:color="auto"/>
            <w:left w:val="none" w:sz="0" w:space="0" w:color="auto"/>
            <w:bottom w:val="none" w:sz="0" w:space="0" w:color="auto"/>
            <w:right w:val="none" w:sz="0" w:space="0" w:color="auto"/>
          </w:divBdr>
        </w:div>
        <w:div w:id="1534154441">
          <w:marLeft w:val="0"/>
          <w:marRight w:val="0"/>
          <w:marTop w:val="0"/>
          <w:marBottom w:val="0"/>
          <w:divBdr>
            <w:top w:val="none" w:sz="0" w:space="0" w:color="auto"/>
            <w:left w:val="none" w:sz="0" w:space="0" w:color="auto"/>
            <w:bottom w:val="none" w:sz="0" w:space="0" w:color="auto"/>
            <w:right w:val="none" w:sz="0" w:space="0" w:color="auto"/>
          </w:divBdr>
        </w:div>
        <w:div w:id="59597512">
          <w:marLeft w:val="0"/>
          <w:marRight w:val="0"/>
          <w:marTop w:val="0"/>
          <w:marBottom w:val="0"/>
          <w:divBdr>
            <w:top w:val="none" w:sz="0" w:space="0" w:color="auto"/>
            <w:left w:val="none" w:sz="0" w:space="0" w:color="auto"/>
            <w:bottom w:val="none" w:sz="0" w:space="0" w:color="auto"/>
            <w:right w:val="none" w:sz="0" w:space="0" w:color="auto"/>
          </w:divBdr>
        </w:div>
        <w:div w:id="985550671">
          <w:marLeft w:val="0"/>
          <w:marRight w:val="0"/>
          <w:marTop w:val="0"/>
          <w:marBottom w:val="0"/>
          <w:divBdr>
            <w:top w:val="none" w:sz="0" w:space="0" w:color="auto"/>
            <w:left w:val="none" w:sz="0" w:space="0" w:color="auto"/>
            <w:bottom w:val="none" w:sz="0" w:space="0" w:color="auto"/>
            <w:right w:val="none" w:sz="0" w:space="0" w:color="auto"/>
          </w:divBdr>
        </w:div>
      </w:divsChild>
    </w:div>
    <w:div w:id="839779451">
      <w:bodyDiv w:val="1"/>
      <w:marLeft w:val="0"/>
      <w:marRight w:val="0"/>
      <w:marTop w:val="0"/>
      <w:marBottom w:val="0"/>
      <w:divBdr>
        <w:top w:val="none" w:sz="0" w:space="0" w:color="auto"/>
        <w:left w:val="none" w:sz="0" w:space="0" w:color="auto"/>
        <w:bottom w:val="none" w:sz="0" w:space="0" w:color="auto"/>
        <w:right w:val="none" w:sz="0" w:space="0" w:color="auto"/>
      </w:divBdr>
    </w:div>
    <w:div w:id="847214949">
      <w:bodyDiv w:val="1"/>
      <w:marLeft w:val="0"/>
      <w:marRight w:val="0"/>
      <w:marTop w:val="0"/>
      <w:marBottom w:val="0"/>
      <w:divBdr>
        <w:top w:val="none" w:sz="0" w:space="0" w:color="auto"/>
        <w:left w:val="none" w:sz="0" w:space="0" w:color="auto"/>
        <w:bottom w:val="none" w:sz="0" w:space="0" w:color="auto"/>
        <w:right w:val="none" w:sz="0" w:space="0" w:color="auto"/>
      </w:divBdr>
      <w:divsChild>
        <w:div w:id="2007509831">
          <w:marLeft w:val="0"/>
          <w:marRight w:val="0"/>
          <w:marTop w:val="0"/>
          <w:marBottom w:val="0"/>
          <w:divBdr>
            <w:top w:val="none" w:sz="0" w:space="0" w:color="auto"/>
            <w:left w:val="none" w:sz="0" w:space="0" w:color="auto"/>
            <w:bottom w:val="none" w:sz="0" w:space="0" w:color="auto"/>
            <w:right w:val="none" w:sz="0" w:space="0" w:color="auto"/>
          </w:divBdr>
        </w:div>
        <w:div w:id="1187255485">
          <w:marLeft w:val="0"/>
          <w:marRight w:val="0"/>
          <w:marTop w:val="0"/>
          <w:marBottom w:val="0"/>
          <w:divBdr>
            <w:top w:val="none" w:sz="0" w:space="0" w:color="auto"/>
            <w:left w:val="none" w:sz="0" w:space="0" w:color="auto"/>
            <w:bottom w:val="none" w:sz="0" w:space="0" w:color="auto"/>
            <w:right w:val="none" w:sz="0" w:space="0" w:color="auto"/>
          </w:divBdr>
        </w:div>
        <w:div w:id="378282084">
          <w:marLeft w:val="0"/>
          <w:marRight w:val="0"/>
          <w:marTop w:val="0"/>
          <w:marBottom w:val="0"/>
          <w:divBdr>
            <w:top w:val="none" w:sz="0" w:space="0" w:color="auto"/>
            <w:left w:val="none" w:sz="0" w:space="0" w:color="auto"/>
            <w:bottom w:val="none" w:sz="0" w:space="0" w:color="auto"/>
            <w:right w:val="none" w:sz="0" w:space="0" w:color="auto"/>
          </w:divBdr>
        </w:div>
      </w:divsChild>
    </w:div>
    <w:div w:id="1077940347">
      <w:bodyDiv w:val="1"/>
      <w:marLeft w:val="0"/>
      <w:marRight w:val="0"/>
      <w:marTop w:val="0"/>
      <w:marBottom w:val="0"/>
      <w:divBdr>
        <w:top w:val="none" w:sz="0" w:space="0" w:color="auto"/>
        <w:left w:val="none" w:sz="0" w:space="0" w:color="auto"/>
        <w:bottom w:val="none" w:sz="0" w:space="0" w:color="auto"/>
        <w:right w:val="none" w:sz="0" w:space="0" w:color="auto"/>
      </w:divBdr>
    </w:div>
    <w:div w:id="1145662564">
      <w:bodyDiv w:val="1"/>
      <w:marLeft w:val="0"/>
      <w:marRight w:val="0"/>
      <w:marTop w:val="0"/>
      <w:marBottom w:val="0"/>
      <w:divBdr>
        <w:top w:val="none" w:sz="0" w:space="0" w:color="auto"/>
        <w:left w:val="none" w:sz="0" w:space="0" w:color="auto"/>
        <w:bottom w:val="none" w:sz="0" w:space="0" w:color="auto"/>
        <w:right w:val="none" w:sz="0" w:space="0" w:color="auto"/>
      </w:divBdr>
    </w:div>
    <w:div w:id="1896353469">
      <w:bodyDiv w:val="1"/>
      <w:marLeft w:val="0"/>
      <w:marRight w:val="0"/>
      <w:marTop w:val="0"/>
      <w:marBottom w:val="0"/>
      <w:divBdr>
        <w:top w:val="none" w:sz="0" w:space="0" w:color="auto"/>
        <w:left w:val="none" w:sz="0" w:space="0" w:color="auto"/>
        <w:bottom w:val="none" w:sz="0" w:space="0" w:color="auto"/>
        <w:right w:val="none" w:sz="0" w:space="0" w:color="auto"/>
      </w:divBdr>
      <w:divsChild>
        <w:div w:id="1215432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3AB82-CB25-4A68-B67E-1BBFF856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15</Pages>
  <Words>6086</Words>
  <Characters>34693</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Mal Belli İstekliler Ön Yeterlik Şartnamesi</vt:lpstr>
    </vt:vector>
  </TitlesOfParts>
  <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Belli İstekliler Ön Yeterlik Şartnamesi</dc:title>
  <dc:subject>Mal Belli İstekliler Ön Yeterlik Şartnamesi</dc:subject>
  <dc:creator>AMP Yazılım tarafından paylaşım için PDF'e dönüştürülmüştür.</dc:creator>
  <cp:keywords>Yönetmelik</cp:keywords>
  <cp:lastModifiedBy>Lenovo</cp:lastModifiedBy>
  <cp:revision>44</cp:revision>
  <dcterms:created xsi:type="dcterms:W3CDTF">2020-06-05T06:58:00Z</dcterms:created>
  <dcterms:modified xsi:type="dcterms:W3CDTF">2021-03-08T08:46:00Z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Microsoft® Word 2010</vt:lpwstr>
  </property>
  <property fmtid="{D5CDD505-2E9C-101B-9397-08002B2CF9AE}" pid="4" name="LastSaved">
    <vt:filetime>2020-06-04T00:00:00Z</vt:filetime>
  </property>
</Properties>
</file>