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5752D2" w:rsidRPr="005752D2" w:rsidTr="005752D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752D2" w:rsidRPr="005752D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after="0" w:line="240" w:lineRule="atLeast"/>
                    <w:rPr>
                      <w:rFonts w:ascii="Times New Roman" w:eastAsia="Times New Roman" w:hAnsi="Times New Roman" w:cs="Times New Roman"/>
                      <w:sz w:val="24"/>
                      <w:szCs w:val="24"/>
                      <w:lang w:eastAsia="tr-TR"/>
                    </w:rPr>
                  </w:pPr>
                  <w:bookmarkStart w:id="0" w:name="_GoBack"/>
                  <w:bookmarkEnd w:id="0"/>
                  <w:r w:rsidRPr="005752D2">
                    <w:rPr>
                      <w:rFonts w:ascii="Arial" w:eastAsia="Times New Roman" w:hAnsi="Arial" w:cs="Arial"/>
                      <w:sz w:val="16"/>
                      <w:szCs w:val="16"/>
                      <w:lang w:eastAsia="tr-TR"/>
                    </w:rPr>
                    <w:t>6 Eylül 2019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after="0" w:line="240" w:lineRule="atLeast"/>
                    <w:jc w:val="center"/>
                    <w:rPr>
                      <w:rFonts w:ascii="Times New Roman" w:eastAsia="Times New Roman" w:hAnsi="Times New Roman" w:cs="Times New Roman"/>
                      <w:sz w:val="24"/>
                      <w:szCs w:val="24"/>
                      <w:lang w:eastAsia="tr-TR"/>
                    </w:rPr>
                  </w:pPr>
                  <w:r w:rsidRPr="005752D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752D2">
                    <w:rPr>
                      <w:rFonts w:ascii="Arial" w:eastAsia="Times New Roman" w:hAnsi="Arial" w:cs="Arial"/>
                      <w:sz w:val="16"/>
                      <w:szCs w:val="16"/>
                      <w:lang w:eastAsia="tr-TR"/>
                    </w:rPr>
                    <w:t>Sayı : 30880</w:t>
                  </w:r>
                  <w:proofErr w:type="gramEnd"/>
                </w:p>
              </w:tc>
            </w:tr>
            <w:tr w:rsidR="005752D2" w:rsidRPr="005752D2">
              <w:trPr>
                <w:trHeight w:val="480"/>
                <w:jc w:val="center"/>
              </w:trPr>
              <w:tc>
                <w:tcPr>
                  <w:tcW w:w="8789" w:type="dxa"/>
                  <w:gridSpan w:val="3"/>
                  <w:tcMar>
                    <w:top w:w="0" w:type="dxa"/>
                    <w:left w:w="108" w:type="dxa"/>
                    <w:bottom w:w="0" w:type="dxa"/>
                    <w:right w:w="108" w:type="dxa"/>
                  </w:tcMar>
                  <w:vAlign w:val="center"/>
                  <w:hideMark/>
                </w:tcPr>
                <w:p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YÖNETMELİK</w:t>
                  </w:r>
                </w:p>
              </w:tc>
            </w:tr>
            <w:tr w:rsidR="005752D2" w:rsidRPr="005752D2">
              <w:trPr>
                <w:trHeight w:val="480"/>
                <w:jc w:val="center"/>
              </w:trPr>
              <w:tc>
                <w:tcPr>
                  <w:tcW w:w="8789" w:type="dxa"/>
                  <w:gridSpan w:val="3"/>
                  <w:tcMar>
                    <w:top w:w="0" w:type="dxa"/>
                    <w:left w:w="108" w:type="dxa"/>
                    <w:bottom w:w="0" w:type="dxa"/>
                    <w:right w:w="108" w:type="dxa"/>
                  </w:tcMar>
                  <w:vAlign w:val="center"/>
                  <w:hideMark/>
                </w:tcPr>
                <w:p w:rsidR="005752D2" w:rsidRPr="005752D2" w:rsidRDefault="005752D2" w:rsidP="005752D2">
                  <w:pPr>
                    <w:spacing w:after="0" w:line="240" w:lineRule="atLeast"/>
                    <w:ind w:firstLine="566"/>
                    <w:jc w:val="both"/>
                    <w:rPr>
                      <w:rFonts w:ascii="Times New Roman" w:eastAsia="Times New Roman" w:hAnsi="Times New Roman" w:cs="Times New Roman"/>
                      <w:u w:val="single"/>
                      <w:lang w:eastAsia="tr-TR"/>
                    </w:rPr>
                  </w:pPr>
                  <w:r w:rsidRPr="005752D2">
                    <w:rPr>
                      <w:rFonts w:ascii="Times New Roman" w:eastAsia="Times New Roman" w:hAnsi="Times New Roman" w:cs="Times New Roman"/>
                      <w:sz w:val="18"/>
                      <w:szCs w:val="18"/>
                      <w:u w:val="single"/>
                      <w:lang w:eastAsia="tr-TR"/>
                    </w:rPr>
                    <w:t>Dicle Üniversitesinden:</w:t>
                  </w:r>
                </w:p>
                <w:p w:rsidR="005752D2" w:rsidRPr="005752D2" w:rsidRDefault="005752D2" w:rsidP="005752D2">
                  <w:pPr>
                    <w:spacing w:before="56"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DİCLE ÜNİVERSİTESİ ÖN LİSANS VE LİSANS</w:t>
                  </w:r>
                </w:p>
                <w:p w:rsidR="005752D2" w:rsidRPr="005752D2" w:rsidRDefault="005752D2" w:rsidP="005752D2">
                  <w:pPr>
                    <w:spacing w:after="17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EĞİTİM-ÖĞRETİM VE SINAV YÖNETMELİĞİ</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 başarı notu ve sınavların değerlendirilmesi</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38 – </w:t>
                  </w:r>
                  <w:r w:rsidRPr="005752D2">
                    <w:rPr>
                      <w:rFonts w:ascii="Times New Roman" w:eastAsia="Times New Roman" w:hAnsi="Times New Roman" w:cs="Times New Roman"/>
                      <w:sz w:val="18"/>
                      <w:szCs w:val="18"/>
                      <w:lang w:eastAsia="tr-TR"/>
                    </w:rPr>
                    <w:t>(1) Öğrencinin bir dersteki başarısı, dönem içi notları ile dönem sonu veya bütünleme sınavlarının birlikte değerlendirilmesiyle belirlenir.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(2) Teorik ve uygulaması birlikte olan derslerde dönem içi notları; en az biri ara sınav notu olmak üzere, kısa sınavlar, ödevler, projeler, klinik çalışması, arazi çalışması, laboratuvar çalışmaları, raporlar ve benzeri çalışmalara verilen notlardan oluşup bu notların dersin başarı notuna etkisi %40, dönem sonu sınavı ya da bütünleme sınavı sonuçlarının ders başarı notuna etkisi ise bu sınavlardan en az 60 puan almak koşulu ile % 60’tır.</w:t>
                  </w:r>
                  <w:proofErr w:type="gramEnd"/>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Öğrencinin bir bağımsız laboratuvar çalışması, uygulama ve benzerlerinden başarılı sayılabilmesi için ara sınav ve o faaliyete ilişkin puanının % 60’ı ile dönem sonu veya bütünleme sınavından en az 60 puan almak koşulu ile % 40’ının toplamının en az 60 olması gerekir. Öğrencinin girmediği sınavın puanı sıfır (0)’</w:t>
                  </w:r>
                  <w:proofErr w:type="spellStart"/>
                  <w:r w:rsidRPr="005752D2">
                    <w:rPr>
                      <w:rFonts w:ascii="Times New Roman" w:eastAsia="Times New Roman" w:hAnsi="Times New Roman" w:cs="Times New Roman"/>
                      <w:sz w:val="18"/>
                      <w:szCs w:val="18"/>
                      <w:lang w:eastAsia="tr-TR"/>
                    </w:rPr>
                    <w:t>dır</w:t>
                  </w:r>
                  <w:proofErr w:type="spellEnd"/>
                  <w:r w:rsidRPr="005752D2">
                    <w:rPr>
                      <w:rFonts w:ascii="Times New Roman" w:eastAsia="Times New Roman" w:hAnsi="Times New Roman" w:cs="Times New Roman"/>
                      <w:sz w:val="18"/>
                      <w:szCs w:val="18"/>
                      <w:lang w:eastAsia="tr-TR"/>
                    </w:rPr>
                    <w:t>.</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Öğrencinin bir dersi başarmış sayılabilmesi için dersin notunun 100’lük not sistemine göre en az 60 olması gerekir.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Uzaktan eğitim yoluyla öğretim yapan akademik birimlerde değerlendirme oranları ve ders geçme notu Senato tarafından kabul edilen yönerge hükümlerine göre yapılır.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(6) Dönem içi değerlendirmelerde; ara sınav dışında gerçekleştirilecek diğer etkinliklerden kısa sınav, inceleme, ödev, proje, dönem ödevi, laboratuvar, rapor, arazi çalışması ve benzeri etkinliklerin not hesaplamasına katılma yüzdeleri, ilgili öğretim elemanlarınca ders bilgi paketlerinde belirtildiği şekliyle akademik birimlerin ilgili kurullarının onayına sunulur ve kabul edilmesi durumunda dönem başında otomasyon aracılığıyla öğrencilere duyurulur.</w:t>
                  </w:r>
                  <w:proofErr w:type="gramEnd"/>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Notların 4’lük sistemdeki karşılığı, Yükseköğretim Kurulu Başkanlığınca belirlenen not dönüşüm tablosuna göre düzenlenir.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Başarı notları ve dereceleri:</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(Sayıyla)</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(Harfle)</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Katsayı</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Anlamı</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90-100                                     AA                             4.00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85-89                                      BA                             3.50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75-84                                      BB                             3.00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70-74                                      CB                             2.50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60-69                                      CC                             2.00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0-59                                       DC                             1.50            Geçmez</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Ağırlıklı not ve ağırlıklı not ortalaması</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39 – </w:t>
                  </w:r>
                  <w:r w:rsidRPr="005752D2">
                    <w:rPr>
                      <w:rFonts w:ascii="Times New Roman" w:eastAsia="Times New Roman" w:hAnsi="Times New Roman" w:cs="Times New Roman"/>
                      <w:sz w:val="18"/>
                      <w:szCs w:val="18"/>
                      <w:lang w:eastAsia="tr-TR"/>
                    </w:rPr>
                    <w:t>(1) Ağırlıklı not: Bir dersten alınan notun o dersin kredisi ile çarpımı o dersin ağırlıklı notudur.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Dönem/yıl ağırlıklı not ortalaması: Öğrencinin o dönem kaydolduğu tüm derslerden aldığı notlar ile o derslerin kredi değerlerinin çarpımından oluşan ağırlıklı notlarının toplamının aynı derslerin kredi toplamına bölünmesi ile elde edilir. Bölme işlemi virgülden sonra iki basamak yürütülür. Sonuçlarda virgülden sonraki üçüncü hane beşten küçükse sıfıra, beş veya daha büyükse artırılmış şekilde yuvarlanarak iki hane olarak tespit edilir.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Genel ağırlıklı not ortalaması: Öğrencinin fakülte veya yüksekokula kaydolmasından itibaren aldığı tüm derslerin ağırlıklı notlarının toplamının aynı derslerin kredi toplamına bölünmesi ile elde edilir. Genel ağırlıklı not ortalaması hesaplamasında öğrencinin tekrar ettiği derslerden aldığı son not dikkate alınır.</w:t>
                  </w:r>
                </w:p>
                <w:p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 </w:t>
                  </w:r>
                </w:p>
              </w:tc>
            </w:tr>
          </w:tbl>
          <w:p w:rsidR="005752D2" w:rsidRPr="005752D2" w:rsidRDefault="005752D2" w:rsidP="005752D2">
            <w:pPr>
              <w:spacing w:after="0" w:line="240" w:lineRule="auto"/>
              <w:rPr>
                <w:rFonts w:ascii="Times New Roman" w:eastAsia="Times New Roman" w:hAnsi="Times New Roman" w:cs="Times New Roman"/>
                <w:sz w:val="24"/>
                <w:szCs w:val="24"/>
                <w:lang w:eastAsia="tr-TR"/>
              </w:rPr>
            </w:pPr>
          </w:p>
        </w:tc>
      </w:tr>
    </w:tbl>
    <w:p w:rsidR="00C12166" w:rsidRPr="00FC7CDE" w:rsidRDefault="005752D2" w:rsidP="00FC7CDE">
      <w:pPr>
        <w:spacing w:after="0" w:line="240" w:lineRule="auto"/>
        <w:jc w:val="center"/>
        <w:rPr>
          <w:rFonts w:ascii="Times New Roman" w:eastAsia="Times New Roman" w:hAnsi="Times New Roman" w:cs="Times New Roman"/>
          <w:color w:val="000000"/>
          <w:sz w:val="27"/>
          <w:szCs w:val="27"/>
          <w:lang w:eastAsia="tr-TR"/>
        </w:rPr>
      </w:pPr>
      <w:r w:rsidRPr="005752D2">
        <w:rPr>
          <w:rFonts w:ascii="Times New Roman" w:eastAsia="Times New Roman" w:hAnsi="Times New Roman" w:cs="Times New Roman"/>
          <w:color w:val="000000"/>
          <w:sz w:val="27"/>
          <w:szCs w:val="27"/>
          <w:lang w:eastAsia="tr-TR"/>
        </w:rPr>
        <w:t> </w:t>
      </w:r>
      <w:bookmarkStart w:id="1" w:name="1"/>
      <w:bookmarkEnd w:id="1"/>
    </w:p>
    <w:sectPr w:rsidR="00C12166" w:rsidRPr="00FC7CDE" w:rsidSect="00F7344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D2"/>
    <w:rsid w:val="003637C3"/>
    <w:rsid w:val="005752D2"/>
    <w:rsid w:val="007D3AAB"/>
    <w:rsid w:val="00C12166"/>
    <w:rsid w:val="00F73442"/>
    <w:rsid w:val="00FC7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F6DE3-07DE-4021-8DB1-5EC4832E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752D2"/>
  </w:style>
  <w:style w:type="character" w:customStyle="1" w:styleId="spelle">
    <w:name w:val="spelle"/>
    <w:basedOn w:val="VarsaylanParagrafYazTipi"/>
    <w:rsid w:val="0057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mtasdemir</cp:lastModifiedBy>
  <cp:revision>2</cp:revision>
  <dcterms:created xsi:type="dcterms:W3CDTF">2021-09-20T07:12:00Z</dcterms:created>
  <dcterms:modified xsi:type="dcterms:W3CDTF">2021-09-20T07:12:00Z</dcterms:modified>
</cp:coreProperties>
</file>