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DEE20" w14:textId="0D2127E7" w:rsidR="00F476F7" w:rsidRDefault="00EB1E7E" w:rsidP="00922E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D6710">
        <w:rPr>
          <w:rFonts w:asciiTheme="majorBidi" w:hAnsiTheme="majorBidi" w:cstheme="majorBidi"/>
          <w:b/>
          <w:bCs/>
          <w:sz w:val="28"/>
          <w:szCs w:val="28"/>
        </w:rPr>
        <w:t xml:space="preserve">International </w:t>
      </w:r>
      <w:proofErr w:type="spellStart"/>
      <w:r w:rsidRPr="001D6710">
        <w:rPr>
          <w:rFonts w:asciiTheme="majorBidi" w:hAnsiTheme="majorBidi" w:cstheme="majorBidi"/>
          <w:b/>
          <w:bCs/>
          <w:sz w:val="28"/>
          <w:szCs w:val="28"/>
        </w:rPr>
        <w:t>Khwar</w:t>
      </w:r>
      <w:r w:rsidR="00F10AB9" w:rsidRPr="001D6710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1D6710">
        <w:rPr>
          <w:rFonts w:asciiTheme="majorBidi" w:hAnsiTheme="majorBidi" w:cstheme="majorBidi"/>
          <w:b/>
          <w:bCs/>
          <w:sz w:val="28"/>
          <w:szCs w:val="28"/>
        </w:rPr>
        <w:t>z</w:t>
      </w:r>
      <w:r w:rsidR="0021090D" w:rsidRPr="001D6710"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1D6710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21090D" w:rsidRPr="001D6710">
        <w:rPr>
          <w:rFonts w:asciiTheme="majorBidi" w:hAnsiTheme="majorBidi" w:cstheme="majorBidi"/>
          <w:b/>
          <w:bCs/>
          <w:sz w:val="28"/>
          <w:szCs w:val="28"/>
        </w:rPr>
        <w:t>h</w:t>
      </w:r>
      <w:r w:rsidRPr="001D6710">
        <w:rPr>
          <w:rFonts w:asciiTheme="majorBidi" w:hAnsiTheme="majorBidi" w:cstheme="majorBidi"/>
          <w:b/>
          <w:bCs/>
          <w:sz w:val="28"/>
          <w:szCs w:val="28"/>
        </w:rPr>
        <w:t>ahs</w:t>
      </w:r>
      <w:proofErr w:type="spellEnd"/>
      <w:r w:rsidRPr="001D6710">
        <w:rPr>
          <w:rFonts w:asciiTheme="majorBidi" w:hAnsiTheme="majorBidi" w:cstheme="majorBidi"/>
          <w:b/>
          <w:bCs/>
          <w:sz w:val="28"/>
          <w:szCs w:val="28"/>
        </w:rPr>
        <w:t xml:space="preserve"> State and </w:t>
      </w:r>
      <w:proofErr w:type="spellStart"/>
      <w:r w:rsidRPr="001D6710">
        <w:rPr>
          <w:rFonts w:asciiTheme="majorBidi" w:hAnsiTheme="majorBidi" w:cstheme="majorBidi"/>
          <w:b/>
          <w:bCs/>
          <w:sz w:val="28"/>
          <w:szCs w:val="28"/>
        </w:rPr>
        <w:t>Jalal</w:t>
      </w:r>
      <w:r w:rsidR="0021090D" w:rsidRPr="001D6710">
        <w:rPr>
          <w:rFonts w:asciiTheme="majorBidi" w:hAnsiTheme="majorBidi" w:cstheme="majorBidi"/>
          <w:b/>
          <w:bCs/>
          <w:sz w:val="28"/>
          <w:szCs w:val="28"/>
        </w:rPr>
        <w:t>idd</w:t>
      </w:r>
      <w:r w:rsidRPr="001D6710">
        <w:rPr>
          <w:rFonts w:asciiTheme="majorBidi" w:hAnsiTheme="majorBidi" w:cstheme="majorBidi"/>
          <w:b/>
          <w:bCs/>
          <w:sz w:val="28"/>
          <w:szCs w:val="28"/>
        </w:rPr>
        <w:t>in</w:t>
      </w:r>
      <w:proofErr w:type="spellEnd"/>
      <w:r w:rsidRPr="001D671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1D6710">
        <w:rPr>
          <w:rFonts w:asciiTheme="majorBidi" w:hAnsiTheme="majorBidi" w:cstheme="majorBidi"/>
          <w:b/>
          <w:bCs/>
          <w:sz w:val="28"/>
          <w:szCs w:val="28"/>
        </w:rPr>
        <w:t>Manguberdi</w:t>
      </w:r>
      <w:proofErr w:type="spellEnd"/>
      <w:r w:rsidRPr="001D6710">
        <w:rPr>
          <w:rFonts w:asciiTheme="majorBidi" w:hAnsiTheme="majorBidi" w:cstheme="majorBidi"/>
          <w:b/>
          <w:bCs/>
          <w:sz w:val="28"/>
          <w:szCs w:val="28"/>
        </w:rPr>
        <w:t xml:space="preserve"> Symposium</w:t>
      </w:r>
    </w:p>
    <w:p w14:paraId="4C047786" w14:textId="40513465" w:rsidR="003F5053" w:rsidRPr="003F5053" w:rsidRDefault="003F5053" w:rsidP="003F5053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28-29 NOVEMBER 2023-DİYARBAKIR</w:t>
      </w:r>
    </w:p>
    <w:p w14:paraId="2B404EDB" w14:textId="5E12F3F3" w:rsidR="0021090D" w:rsidRPr="00BB2420" w:rsidRDefault="0021090D" w:rsidP="00922E15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</w:rPr>
        <w:t xml:space="preserve">Khwarazm is a region located to the south of the Aral Sea, encompassing the eastern and western banks of the Oxus (Amu Derya) River. Due to its placement along east-west trade and migration routes the region has </w:t>
      </w:r>
      <w:r w:rsidR="00F10AB9" w:rsidRPr="00BB2420">
        <w:rPr>
          <w:rFonts w:asciiTheme="majorBidi" w:hAnsiTheme="majorBidi" w:cstheme="majorBidi"/>
          <w:sz w:val="24"/>
          <w:szCs w:val="24"/>
        </w:rPr>
        <w:t>paved the way for</w:t>
      </w:r>
      <w:r w:rsidRPr="00BB2420">
        <w:rPr>
          <w:rFonts w:asciiTheme="majorBidi" w:hAnsiTheme="majorBidi" w:cstheme="majorBidi"/>
          <w:sz w:val="24"/>
          <w:szCs w:val="24"/>
        </w:rPr>
        <w:t xml:space="preserve"> the emergence and development</w:t>
      </w:r>
      <w:r w:rsidR="00F10AB9" w:rsidRPr="00BB2420">
        <w:rPr>
          <w:rFonts w:asciiTheme="majorBidi" w:hAnsiTheme="majorBidi" w:cstheme="majorBidi"/>
          <w:sz w:val="24"/>
          <w:szCs w:val="24"/>
        </w:rPr>
        <w:t xml:space="preserve"> of numerous civilizations throughout history.</w:t>
      </w:r>
      <w:r w:rsidR="000B7B00">
        <w:rPr>
          <w:rFonts w:asciiTheme="majorBidi" w:hAnsiTheme="majorBidi" w:cstheme="majorBidi"/>
          <w:sz w:val="24"/>
          <w:szCs w:val="24"/>
        </w:rPr>
        <w:t xml:space="preserve"> </w:t>
      </w:r>
      <w:r w:rsidR="00F10AB9" w:rsidRPr="00BB2420">
        <w:rPr>
          <w:rFonts w:asciiTheme="majorBidi" w:hAnsiTheme="majorBidi" w:cstheme="majorBidi"/>
          <w:sz w:val="24"/>
          <w:szCs w:val="24"/>
        </w:rPr>
        <w:t xml:space="preserve">In this context, dynasties like </w:t>
      </w:r>
      <w:proofErr w:type="spellStart"/>
      <w:r w:rsidR="00F10AB9" w:rsidRPr="00BB2420">
        <w:rPr>
          <w:rFonts w:asciiTheme="majorBidi" w:hAnsiTheme="majorBidi" w:cstheme="majorBidi"/>
          <w:sz w:val="24"/>
          <w:szCs w:val="24"/>
        </w:rPr>
        <w:t>Afrighids</w:t>
      </w:r>
      <w:proofErr w:type="spellEnd"/>
      <w:r w:rsidR="00F10AB9" w:rsidRPr="00BB2420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="00F10AB9" w:rsidRPr="00BB2420">
        <w:rPr>
          <w:rFonts w:asciiTheme="majorBidi" w:hAnsiTheme="majorBidi" w:cstheme="majorBidi"/>
          <w:sz w:val="24"/>
          <w:szCs w:val="24"/>
        </w:rPr>
        <w:t>Ma’munids</w:t>
      </w:r>
      <w:proofErr w:type="spellEnd"/>
      <w:r w:rsidR="00F10AB9" w:rsidRPr="00BB2420">
        <w:rPr>
          <w:rFonts w:asciiTheme="majorBidi" w:hAnsiTheme="majorBidi" w:cstheme="majorBidi"/>
          <w:sz w:val="24"/>
          <w:szCs w:val="24"/>
        </w:rPr>
        <w:t xml:space="preserve"> and the </w:t>
      </w:r>
      <w:proofErr w:type="spellStart"/>
      <w:r w:rsidR="00F10AB9" w:rsidRPr="00BB2420">
        <w:rPr>
          <w:rFonts w:asciiTheme="majorBidi" w:hAnsiTheme="majorBidi" w:cstheme="majorBidi"/>
          <w:sz w:val="24"/>
          <w:szCs w:val="24"/>
        </w:rPr>
        <w:t>Altuntashids</w:t>
      </w:r>
      <w:proofErr w:type="spellEnd"/>
      <w:r w:rsidR="00F10AB9" w:rsidRPr="00BB2420">
        <w:rPr>
          <w:rFonts w:asciiTheme="majorBidi" w:hAnsiTheme="majorBidi" w:cstheme="majorBidi"/>
          <w:sz w:val="24"/>
          <w:szCs w:val="24"/>
        </w:rPr>
        <w:t xml:space="preserve"> ruled over the Khwarazm region. The region that remained under the control of the </w:t>
      </w:r>
      <w:proofErr w:type="spellStart"/>
      <w:r w:rsidR="00F10AB9" w:rsidRPr="00BB2420">
        <w:rPr>
          <w:rFonts w:asciiTheme="majorBidi" w:hAnsiTheme="majorBidi" w:cstheme="majorBidi"/>
          <w:sz w:val="24"/>
          <w:szCs w:val="24"/>
        </w:rPr>
        <w:t>Altuntashids</w:t>
      </w:r>
      <w:proofErr w:type="spellEnd"/>
      <w:r w:rsidR="00F10AB9" w:rsidRPr="00BB2420">
        <w:rPr>
          <w:rFonts w:asciiTheme="majorBidi" w:hAnsiTheme="majorBidi" w:cstheme="majorBidi"/>
          <w:sz w:val="24"/>
          <w:szCs w:val="24"/>
        </w:rPr>
        <w:t xml:space="preserve"> until the year 1041 came under the authority of Seljuks</w:t>
      </w:r>
      <w:r w:rsidR="00A32E61" w:rsidRPr="00BB2420">
        <w:rPr>
          <w:rFonts w:asciiTheme="majorBidi" w:hAnsiTheme="majorBidi" w:cstheme="majorBidi"/>
          <w:sz w:val="24"/>
          <w:szCs w:val="24"/>
        </w:rPr>
        <w:t xml:space="preserve"> with</w:t>
      </w:r>
      <w:r w:rsidR="00F10AB9" w:rsidRPr="00BB2420">
        <w:rPr>
          <w:rFonts w:asciiTheme="majorBidi" w:hAnsiTheme="majorBidi" w:cstheme="majorBidi"/>
          <w:sz w:val="24"/>
          <w:szCs w:val="24"/>
        </w:rPr>
        <w:t xml:space="preserve"> the</w:t>
      </w:r>
      <w:r w:rsidR="00922E15" w:rsidRPr="00BB2420">
        <w:rPr>
          <w:rFonts w:asciiTheme="majorBidi" w:hAnsiTheme="majorBidi" w:cstheme="majorBidi"/>
          <w:sz w:val="24"/>
          <w:szCs w:val="24"/>
        </w:rPr>
        <w:t>ir rise</w:t>
      </w:r>
      <w:r w:rsidR="00A32E61" w:rsidRPr="00BB2420">
        <w:rPr>
          <w:rFonts w:asciiTheme="majorBidi" w:hAnsiTheme="majorBidi" w:cstheme="majorBidi"/>
          <w:sz w:val="24"/>
          <w:szCs w:val="24"/>
        </w:rPr>
        <w:t xml:space="preserve"> to power in the Turkish and Islamic worlds after</w:t>
      </w:r>
      <w:r w:rsidR="00F10AB9" w:rsidRPr="00BB2420">
        <w:rPr>
          <w:rFonts w:asciiTheme="majorBidi" w:hAnsiTheme="majorBidi" w:cstheme="majorBidi"/>
          <w:sz w:val="24"/>
          <w:szCs w:val="24"/>
        </w:rPr>
        <w:t xml:space="preserve"> </w:t>
      </w:r>
      <w:r w:rsidR="00A32E61" w:rsidRPr="00BB2420">
        <w:rPr>
          <w:rFonts w:asciiTheme="majorBidi" w:hAnsiTheme="majorBidi" w:cstheme="majorBidi"/>
          <w:sz w:val="24"/>
          <w:szCs w:val="24"/>
        </w:rPr>
        <w:t xml:space="preserve">the victory of </w:t>
      </w:r>
      <w:proofErr w:type="spellStart"/>
      <w:r w:rsidR="00A32E61" w:rsidRPr="00BB2420">
        <w:rPr>
          <w:rFonts w:asciiTheme="majorBidi" w:hAnsiTheme="majorBidi" w:cstheme="majorBidi"/>
          <w:sz w:val="24"/>
          <w:szCs w:val="24"/>
        </w:rPr>
        <w:t>Dandanaqan</w:t>
      </w:r>
      <w:proofErr w:type="spellEnd"/>
      <w:r w:rsidR="00A32E61" w:rsidRPr="00BB2420">
        <w:rPr>
          <w:rFonts w:asciiTheme="majorBidi" w:hAnsiTheme="majorBidi" w:cstheme="majorBidi"/>
          <w:sz w:val="24"/>
          <w:szCs w:val="24"/>
        </w:rPr>
        <w:t xml:space="preserve"> in 1040.</w:t>
      </w:r>
      <w:r w:rsidR="00922E15" w:rsidRPr="00BB2420">
        <w:rPr>
          <w:rFonts w:asciiTheme="majorBidi" w:hAnsiTheme="majorBidi" w:cstheme="majorBidi"/>
          <w:sz w:val="24"/>
          <w:szCs w:val="24"/>
        </w:rPr>
        <w:t xml:space="preserve"> The Seljuks connected the Khwarazm provinces to their center of governance and administered these territories</w:t>
      </w:r>
      <w:r w:rsidR="00C305DA" w:rsidRPr="00BB2420">
        <w:rPr>
          <w:rFonts w:asciiTheme="majorBidi" w:hAnsiTheme="majorBidi" w:cstheme="majorBidi"/>
          <w:sz w:val="24"/>
          <w:szCs w:val="24"/>
        </w:rPr>
        <w:t xml:space="preserve"> through appointed governors. With the appointment of </w:t>
      </w:r>
      <w:proofErr w:type="spellStart"/>
      <w:r w:rsidR="00C305DA" w:rsidRPr="00BB2420">
        <w:rPr>
          <w:rFonts w:asciiTheme="majorBidi" w:hAnsiTheme="majorBidi" w:cstheme="majorBidi"/>
          <w:sz w:val="24"/>
          <w:szCs w:val="24"/>
        </w:rPr>
        <w:t>Anushtegin’s</w:t>
      </w:r>
      <w:proofErr w:type="spellEnd"/>
      <w:r w:rsidR="00C305DA" w:rsidRPr="00BB2420">
        <w:rPr>
          <w:rFonts w:asciiTheme="majorBidi" w:hAnsiTheme="majorBidi" w:cstheme="majorBidi"/>
          <w:sz w:val="24"/>
          <w:szCs w:val="24"/>
        </w:rPr>
        <w:t xml:space="preserve"> son </w:t>
      </w:r>
      <w:proofErr w:type="spellStart"/>
      <w:r w:rsidR="00C305DA" w:rsidRPr="00BB2420">
        <w:rPr>
          <w:rFonts w:asciiTheme="majorBidi" w:hAnsiTheme="majorBidi" w:cstheme="majorBidi"/>
          <w:sz w:val="24"/>
          <w:szCs w:val="24"/>
        </w:rPr>
        <w:t>Kutbeddin</w:t>
      </w:r>
      <w:proofErr w:type="spellEnd"/>
      <w:r w:rsidR="00C305DA" w:rsidRPr="00BB2420">
        <w:rPr>
          <w:rFonts w:asciiTheme="majorBidi" w:hAnsiTheme="majorBidi" w:cstheme="majorBidi"/>
          <w:sz w:val="24"/>
          <w:szCs w:val="24"/>
        </w:rPr>
        <w:t xml:space="preserve"> Muhammad as the governor of Khwarazm in 1097, the foundation of the </w:t>
      </w:r>
      <w:proofErr w:type="spellStart"/>
      <w:r w:rsidR="00C305DA" w:rsidRPr="00BB2420">
        <w:rPr>
          <w:rFonts w:asciiTheme="majorBidi" w:hAnsiTheme="majorBidi" w:cstheme="majorBidi"/>
          <w:sz w:val="24"/>
          <w:szCs w:val="24"/>
        </w:rPr>
        <w:t>Khwarazmshah</w:t>
      </w:r>
      <w:proofErr w:type="spellEnd"/>
      <w:r w:rsidR="00C305DA" w:rsidRPr="00BB2420">
        <w:rPr>
          <w:rFonts w:asciiTheme="majorBidi" w:hAnsiTheme="majorBidi" w:cstheme="majorBidi"/>
          <w:sz w:val="24"/>
          <w:szCs w:val="24"/>
        </w:rPr>
        <w:t xml:space="preserve"> State was laid.</w:t>
      </w:r>
    </w:p>
    <w:p w14:paraId="47ECF983" w14:textId="084E6D21" w:rsidR="00C305DA" w:rsidRPr="00BB2420" w:rsidRDefault="00C305DA" w:rsidP="00922E15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Khwarazmshah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governors under the authority of the Great Seljuks always sought opportunities to gain independence. Consequently, the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Khawarazmshah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governor found themselves in conflict with the Seljuks, and following the death of the Great Seljuk Sultan Sancar, attempted to claim the Seljuk legacy.</w:t>
      </w:r>
      <w:r w:rsidR="00F47993" w:rsidRPr="00BB2420">
        <w:rPr>
          <w:rFonts w:asciiTheme="majorBidi" w:hAnsiTheme="majorBidi" w:cstheme="majorBidi"/>
          <w:sz w:val="24"/>
          <w:szCs w:val="24"/>
        </w:rPr>
        <w:t xml:space="preserve"> During the period, despite the difficulties that </w:t>
      </w:r>
      <w:proofErr w:type="spellStart"/>
      <w:r w:rsidR="00F47993" w:rsidRPr="00BB2420">
        <w:rPr>
          <w:rFonts w:asciiTheme="majorBidi" w:hAnsiTheme="majorBidi" w:cstheme="majorBidi"/>
          <w:sz w:val="24"/>
          <w:szCs w:val="24"/>
        </w:rPr>
        <w:t>Khawarazmshahs</w:t>
      </w:r>
      <w:proofErr w:type="spellEnd"/>
      <w:r w:rsidR="00F47993" w:rsidRPr="00BB2420">
        <w:rPr>
          <w:rFonts w:asciiTheme="majorBidi" w:hAnsiTheme="majorBidi" w:cstheme="majorBidi"/>
          <w:sz w:val="24"/>
          <w:szCs w:val="24"/>
        </w:rPr>
        <w:t xml:space="preserve"> faced due to the challenges of Kara-</w:t>
      </w:r>
      <w:proofErr w:type="spellStart"/>
      <w:r w:rsidR="00F47993" w:rsidRPr="00BB2420">
        <w:rPr>
          <w:rFonts w:asciiTheme="majorBidi" w:hAnsiTheme="majorBidi" w:cstheme="majorBidi"/>
          <w:sz w:val="24"/>
          <w:szCs w:val="24"/>
        </w:rPr>
        <w:t>Khitans</w:t>
      </w:r>
      <w:proofErr w:type="spellEnd"/>
      <w:r w:rsidR="00F47993" w:rsidRPr="00BB2420">
        <w:rPr>
          <w:rFonts w:asciiTheme="majorBidi" w:hAnsiTheme="majorBidi" w:cstheme="majorBidi"/>
          <w:sz w:val="24"/>
          <w:szCs w:val="24"/>
        </w:rPr>
        <w:t xml:space="preserve"> and the </w:t>
      </w:r>
      <w:proofErr w:type="spellStart"/>
      <w:r w:rsidR="00F47993" w:rsidRPr="00BB2420">
        <w:rPr>
          <w:rFonts w:asciiTheme="majorBidi" w:hAnsiTheme="majorBidi" w:cstheme="majorBidi"/>
          <w:sz w:val="24"/>
          <w:szCs w:val="24"/>
        </w:rPr>
        <w:t>Seljuks</w:t>
      </w:r>
      <w:proofErr w:type="spellEnd"/>
      <w:r w:rsidR="00F47993" w:rsidRPr="00BB2420">
        <w:rPr>
          <w:rFonts w:asciiTheme="majorBidi" w:hAnsiTheme="majorBidi" w:cstheme="majorBidi"/>
          <w:sz w:val="24"/>
          <w:szCs w:val="24"/>
        </w:rPr>
        <w:t xml:space="preserve"> of Iraq, they managed to eliminate the Seljuks of Iraq and expand their influence. Taking over the territories previously held by the Great </w:t>
      </w:r>
      <w:proofErr w:type="spellStart"/>
      <w:r w:rsidR="00F47993" w:rsidRPr="00BB2420">
        <w:rPr>
          <w:rFonts w:asciiTheme="majorBidi" w:hAnsiTheme="majorBidi" w:cstheme="majorBidi"/>
          <w:sz w:val="24"/>
          <w:szCs w:val="24"/>
        </w:rPr>
        <w:t>Seljuks</w:t>
      </w:r>
      <w:proofErr w:type="spellEnd"/>
      <w:r w:rsidR="00F47993" w:rsidRPr="00BB2420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="00F47993" w:rsidRPr="00BB2420">
        <w:rPr>
          <w:rFonts w:asciiTheme="majorBidi" w:hAnsiTheme="majorBidi" w:cstheme="majorBidi"/>
          <w:sz w:val="24"/>
          <w:szCs w:val="24"/>
        </w:rPr>
        <w:t>Khwarazmshahs</w:t>
      </w:r>
      <w:proofErr w:type="spellEnd"/>
      <w:r w:rsidR="00F47993" w:rsidRPr="00BB2420">
        <w:rPr>
          <w:rFonts w:asciiTheme="majorBidi" w:hAnsiTheme="majorBidi" w:cstheme="majorBidi"/>
          <w:sz w:val="24"/>
          <w:szCs w:val="24"/>
        </w:rPr>
        <w:t xml:space="preserve">, under </w:t>
      </w:r>
      <w:proofErr w:type="spellStart"/>
      <w:r w:rsidR="00F47993" w:rsidRPr="00BB2420">
        <w:rPr>
          <w:rFonts w:asciiTheme="majorBidi" w:hAnsiTheme="majorBidi" w:cstheme="majorBidi"/>
          <w:sz w:val="24"/>
          <w:szCs w:val="24"/>
        </w:rPr>
        <w:t>Alaaddin</w:t>
      </w:r>
      <w:proofErr w:type="spellEnd"/>
      <w:r w:rsidR="00F47993" w:rsidRPr="00BB24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993" w:rsidRPr="00BB2420">
        <w:rPr>
          <w:rFonts w:asciiTheme="majorBidi" w:hAnsiTheme="majorBidi" w:cstheme="majorBidi"/>
          <w:sz w:val="24"/>
          <w:szCs w:val="24"/>
        </w:rPr>
        <w:t>Tekish</w:t>
      </w:r>
      <w:proofErr w:type="spellEnd"/>
      <w:r w:rsidR="00F47993" w:rsidRPr="00BB2420">
        <w:rPr>
          <w:rFonts w:asciiTheme="majorBidi" w:hAnsiTheme="majorBidi" w:cstheme="majorBidi"/>
          <w:sz w:val="24"/>
          <w:szCs w:val="24"/>
        </w:rPr>
        <w:t xml:space="preserve">, adopted the </w:t>
      </w:r>
      <w:r w:rsidR="000B7B00">
        <w:rPr>
          <w:rFonts w:asciiTheme="majorBidi" w:hAnsiTheme="majorBidi" w:cstheme="majorBidi"/>
          <w:sz w:val="24"/>
          <w:szCs w:val="24"/>
        </w:rPr>
        <w:t>title</w:t>
      </w:r>
      <w:r w:rsidR="00F47993" w:rsidRPr="00BB2420">
        <w:rPr>
          <w:rFonts w:asciiTheme="majorBidi" w:hAnsiTheme="majorBidi" w:cstheme="majorBidi"/>
          <w:sz w:val="24"/>
          <w:szCs w:val="24"/>
        </w:rPr>
        <w:t xml:space="preserve"> of Sultan.</w:t>
      </w:r>
      <w:r w:rsidR="005560CD" w:rsidRPr="00BB2420">
        <w:rPr>
          <w:rFonts w:asciiTheme="majorBidi" w:hAnsiTheme="majorBidi" w:cstheme="majorBidi"/>
          <w:sz w:val="24"/>
          <w:szCs w:val="24"/>
        </w:rPr>
        <w:t xml:space="preserve"> Aladdin Muhamm</w:t>
      </w:r>
      <w:r w:rsidR="00D132C0" w:rsidRPr="00BB2420">
        <w:rPr>
          <w:rFonts w:asciiTheme="majorBidi" w:hAnsiTheme="majorBidi" w:cstheme="majorBidi"/>
          <w:sz w:val="24"/>
          <w:szCs w:val="24"/>
        </w:rPr>
        <w:t>a</w:t>
      </w:r>
      <w:r w:rsidR="005560CD" w:rsidRPr="00BB2420">
        <w:rPr>
          <w:rFonts w:asciiTheme="majorBidi" w:hAnsiTheme="majorBidi" w:cstheme="majorBidi"/>
          <w:sz w:val="24"/>
          <w:szCs w:val="24"/>
        </w:rPr>
        <w:t>d, who ascended the throne, further expanded the dominion and captured important</w:t>
      </w:r>
      <w:r w:rsidR="00DD7383" w:rsidRPr="00BB2420">
        <w:rPr>
          <w:rFonts w:asciiTheme="majorBidi" w:hAnsiTheme="majorBidi" w:cstheme="majorBidi"/>
          <w:sz w:val="24"/>
          <w:szCs w:val="24"/>
        </w:rPr>
        <w:t xml:space="preserve"> cities in the region at the beginning of the 13</w:t>
      </w:r>
      <w:r w:rsidR="00DD7383" w:rsidRPr="00BB242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DD7383" w:rsidRPr="00BB2420">
        <w:rPr>
          <w:rFonts w:asciiTheme="majorBidi" w:hAnsiTheme="majorBidi" w:cstheme="majorBidi"/>
          <w:sz w:val="24"/>
          <w:szCs w:val="24"/>
        </w:rPr>
        <w:t xml:space="preserve"> century.</w:t>
      </w:r>
      <w:r w:rsidR="005560CD" w:rsidRPr="00BB2420">
        <w:rPr>
          <w:rFonts w:asciiTheme="majorBidi" w:hAnsiTheme="majorBidi" w:cstheme="majorBidi"/>
          <w:sz w:val="24"/>
          <w:szCs w:val="24"/>
        </w:rPr>
        <w:t xml:space="preserve">  </w:t>
      </w:r>
      <w:r w:rsidR="00D132C0" w:rsidRPr="00BB2420">
        <w:rPr>
          <w:rFonts w:asciiTheme="majorBidi" w:hAnsiTheme="majorBidi" w:cstheme="majorBidi"/>
          <w:sz w:val="24"/>
          <w:szCs w:val="24"/>
        </w:rPr>
        <w:t xml:space="preserve">However, in 1218, after the confrontation with Genghis Khan ensuing the killing of Mongol traders in </w:t>
      </w:r>
      <w:proofErr w:type="spellStart"/>
      <w:r w:rsidR="00D132C0" w:rsidRPr="00BB2420">
        <w:rPr>
          <w:rFonts w:asciiTheme="majorBidi" w:hAnsiTheme="majorBidi" w:cstheme="majorBidi"/>
          <w:sz w:val="24"/>
          <w:szCs w:val="24"/>
        </w:rPr>
        <w:t>Otrar</w:t>
      </w:r>
      <w:proofErr w:type="spellEnd"/>
      <w:r w:rsidR="00D132C0" w:rsidRPr="00BB2420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="00D132C0" w:rsidRPr="00BB2420">
        <w:rPr>
          <w:rFonts w:asciiTheme="majorBidi" w:hAnsiTheme="majorBidi" w:cstheme="majorBidi"/>
          <w:sz w:val="24"/>
          <w:szCs w:val="24"/>
        </w:rPr>
        <w:t>Khwarazmshahs</w:t>
      </w:r>
      <w:proofErr w:type="spellEnd"/>
      <w:r w:rsidR="00D132C0" w:rsidRPr="00BB2420">
        <w:rPr>
          <w:rFonts w:asciiTheme="majorBidi" w:hAnsiTheme="majorBidi" w:cstheme="majorBidi"/>
          <w:sz w:val="24"/>
          <w:szCs w:val="24"/>
        </w:rPr>
        <w:t xml:space="preserve"> faced a struggle against the Mongols but were defeated and underwent a rapid decline. After Genghis Khan’s devastating campaign that ravaged the </w:t>
      </w:r>
      <w:proofErr w:type="spellStart"/>
      <w:r w:rsidR="00D132C0" w:rsidRPr="00BB2420">
        <w:rPr>
          <w:rFonts w:asciiTheme="majorBidi" w:hAnsiTheme="majorBidi" w:cstheme="majorBidi"/>
          <w:sz w:val="24"/>
          <w:szCs w:val="24"/>
        </w:rPr>
        <w:t>Khwarazmian</w:t>
      </w:r>
      <w:proofErr w:type="spellEnd"/>
      <w:r w:rsidR="00D132C0" w:rsidRPr="00BB2420">
        <w:rPr>
          <w:rFonts w:asciiTheme="majorBidi" w:hAnsiTheme="majorBidi" w:cstheme="majorBidi"/>
          <w:sz w:val="24"/>
          <w:szCs w:val="24"/>
        </w:rPr>
        <w:t xml:space="preserve"> territory, Aladdin Muhammad died on an island in the Caspian Sea in 1220</w:t>
      </w:r>
      <w:r w:rsidR="00936F8B" w:rsidRPr="00BB2420">
        <w:rPr>
          <w:rFonts w:asciiTheme="majorBidi" w:hAnsiTheme="majorBidi" w:cstheme="majorBidi"/>
          <w:sz w:val="24"/>
          <w:szCs w:val="24"/>
        </w:rPr>
        <w:t>. H</w:t>
      </w:r>
      <w:r w:rsidR="00D132C0" w:rsidRPr="00BB2420">
        <w:rPr>
          <w:rFonts w:asciiTheme="majorBidi" w:hAnsiTheme="majorBidi" w:cstheme="majorBidi"/>
          <w:sz w:val="24"/>
          <w:szCs w:val="24"/>
        </w:rPr>
        <w:t>is death triggered power struggles among his sons</w:t>
      </w:r>
      <w:r w:rsidR="00936F8B" w:rsidRPr="00BB2420">
        <w:rPr>
          <w:rFonts w:asciiTheme="majorBidi" w:hAnsiTheme="majorBidi" w:cstheme="majorBidi"/>
          <w:sz w:val="24"/>
          <w:szCs w:val="24"/>
        </w:rPr>
        <w:t xml:space="preserve">, in which </w:t>
      </w:r>
      <w:proofErr w:type="spellStart"/>
      <w:r w:rsidR="00936F8B" w:rsidRPr="00BB2420">
        <w:rPr>
          <w:rFonts w:asciiTheme="majorBidi" w:hAnsiTheme="majorBidi" w:cstheme="majorBidi"/>
          <w:sz w:val="24"/>
          <w:szCs w:val="24"/>
        </w:rPr>
        <w:t>Jalaliddin</w:t>
      </w:r>
      <w:proofErr w:type="spellEnd"/>
      <w:r w:rsidR="00936F8B" w:rsidRPr="00BB24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6F8B" w:rsidRPr="00BB2420">
        <w:rPr>
          <w:rFonts w:asciiTheme="majorBidi" w:hAnsiTheme="majorBidi" w:cstheme="majorBidi"/>
          <w:sz w:val="24"/>
          <w:szCs w:val="24"/>
        </w:rPr>
        <w:t>Manguberdi</w:t>
      </w:r>
      <w:proofErr w:type="spellEnd"/>
      <w:r w:rsidR="00936F8B" w:rsidRPr="00BB2420">
        <w:rPr>
          <w:rFonts w:asciiTheme="majorBidi" w:hAnsiTheme="majorBidi" w:cstheme="majorBidi"/>
          <w:sz w:val="24"/>
          <w:szCs w:val="24"/>
        </w:rPr>
        <w:t xml:space="preserve"> emerged as the dominant figure. However, </w:t>
      </w:r>
      <w:proofErr w:type="spellStart"/>
      <w:r w:rsidR="008C460B" w:rsidRPr="00BB2420">
        <w:rPr>
          <w:rFonts w:asciiTheme="majorBidi" w:hAnsiTheme="majorBidi" w:cstheme="majorBidi"/>
          <w:sz w:val="24"/>
          <w:szCs w:val="24"/>
        </w:rPr>
        <w:t>Jalaliddin</w:t>
      </w:r>
      <w:proofErr w:type="spellEnd"/>
      <w:r w:rsidR="008C460B" w:rsidRPr="00BB24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6F8B" w:rsidRPr="00BB2420">
        <w:rPr>
          <w:rFonts w:asciiTheme="majorBidi" w:hAnsiTheme="majorBidi" w:cstheme="majorBidi"/>
          <w:sz w:val="24"/>
          <w:szCs w:val="24"/>
        </w:rPr>
        <w:t>Manguberdi’s</w:t>
      </w:r>
      <w:proofErr w:type="spellEnd"/>
      <w:r w:rsidR="00936F8B" w:rsidRPr="00BB2420">
        <w:rPr>
          <w:rFonts w:asciiTheme="majorBidi" w:hAnsiTheme="majorBidi" w:cstheme="majorBidi"/>
          <w:sz w:val="24"/>
          <w:szCs w:val="24"/>
        </w:rPr>
        <w:t xml:space="preserve"> remarkable resistance and efforts against the Mongols </w:t>
      </w:r>
      <w:r w:rsidR="000B7B00">
        <w:rPr>
          <w:rFonts w:asciiTheme="majorBidi" w:hAnsiTheme="majorBidi" w:cstheme="majorBidi"/>
          <w:sz w:val="24"/>
          <w:szCs w:val="24"/>
        </w:rPr>
        <w:t>were</w:t>
      </w:r>
      <w:r w:rsidR="00936F8B" w:rsidRPr="00BB2420">
        <w:rPr>
          <w:rFonts w:asciiTheme="majorBidi" w:hAnsiTheme="majorBidi" w:cstheme="majorBidi"/>
          <w:sz w:val="24"/>
          <w:szCs w:val="24"/>
        </w:rPr>
        <w:t xml:space="preserve"> not </w:t>
      </w:r>
      <w:r w:rsidR="000B7B00">
        <w:rPr>
          <w:rFonts w:asciiTheme="majorBidi" w:hAnsiTheme="majorBidi" w:cstheme="majorBidi"/>
          <w:sz w:val="24"/>
          <w:szCs w:val="24"/>
        </w:rPr>
        <w:t xml:space="preserve">sufficient to </w:t>
      </w:r>
      <w:r w:rsidR="00936F8B" w:rsidRPr="00BB2420">
        <w:rPr>
          <w:rFonts w:asciiTheme="majorBidi" w:hAnsiTheme="majorBidi" w:cstheme="majorBidi"/>
          <w:sz w:val="24"/>
          <w:szCs w:val="24"/>
        </w:rPr>
        <w:t>prevent the ultimate defeat.</w:t>
      </w:r>
    </w:p>
    <w:p w14:paraId="1FF9DB87" w14:textId="2F7173E7" w:rsidR="0021090D" w:rsidRPr="00BB2420" w:rsidRDefault="008C460B" w:rsidP="00E35EE4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</w:rPr>
        <w:t xml:space="preserve">Failing to win the war against Genghis Khan,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Jalaliddin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Manguberdi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retreated to India </w:t>
      </w:r>
      <w:r w:rsidR="002A008F" w:rsidRPr="00BB2420">
        <w:rPr>
          <w:rFonts w:asciiTheme="majorBidi" w:hAnsiTheme="majorBidi" w:cstheme="majorBidi"/>
          <w:sz w:val="24"/>
          <w:szCs w:val="24"/>
        </w:rPr>
        <w:t>and</w:t>
      </w:r>
      <w:r w:rsidRPr="00BB2420">
        <w:rPr>
          <w:rFonts w:asciiTheme="majorBidi" w:hAnsiTheme="majorBidi" w:cstheme="majorBidi"/>
          <w:sz w:val="24"/>
          <w:szCs w:val="24"/>
        </w:rPr>
        <w:t xml:space="preserve"> later gained control over the Iranian region.</w:t>
      </w:r>
      <w:r w:rsidR="002A008F" w:rsidRPr="00BB2420">
        <w:rPr>
          <w:rFonts w:asciiTheme="majorBidi" w:hAnsiTheme="majorBidi" w:cstheme="majorBidi"/>
          <w:sz w:val="24"/>
          <w:szCs w:val="24"/>
        </w:rPr>
        <w:t xml:space="preserve"> </w:t>
      </w:r>
      <w:r w:rsidRPr="00BB2420">
        <w:rPr>
          <w:rFonts w:asciiTheme="majorBidi" w:hAnsiTheme="majorBidi" w:cstheme="majorBidi"/>
          <w:sz w:val="24"/>
          <w:szCs w:val="24"/>
        </w:rPr>
        <w:t xml:space="preserve">Expanding the borders of the </w:t>
      </w:r>
      <w:r w:rsidR="002A008F" w:rsidRPr="00BB2420">
        <w:rPr>
          <w:rFonts w:asciiTheme="majorBidi" w:hAnsiTheme="majorBidi" w:cstheme="majorBidi"/>
          <w:sz w:val="24"/>
          <w:szCs w:val="24"/>
        </w:rPr>
        <w:t>state</w:t>
      </w:r>
      <w:r w:rsidRPr="00BB2420">
        <w:rPr>
          <w:rFonts w:asciiTheme="majorBidi" w:hAnsiTheme="majorBidi" w:cstheme="majorBidi"/>
          <w:sz w:val="24"/>
          <w:szCs w:val="24"/>
        </w:rPr>
        <w:t xml:space="preserve"> </w:t>
      </w:r>
      <w:r w:rsidR="002A008F" w:rsidRPr="00BB2420">
        <w:rPr>
          <w:rFonts w:asciiTheme="majorBidi" w:hAnsiTheme="majorBidi" w:cstheme="majorBidi"/>
          <w:sz w:val="24"/>
          <w:szCs w:val="24"/>
        </w:rPr>
        <w:t xml:space="preserve">to </w:t>
      </w:r>
      <w:r w:rsidRPr="00BB2420">
        <w:rPr>
          <w:rFonts w:asciiTheme="majorBidi" w:hAnsiTheme="majorBidi" w:cstheme="majorBidi"/>
          <w:sz w:val="24"/>
          <w:szCs w:val="24"/>
        </w:rPr>
        <w:t xml:space="preserve">reach Georgia,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Jalaliddin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Manguberdi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eventually confronted the Anatolian Seljuks and the Ayyubids. In 1230, he was defeated at the Battle of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Yassıçemen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against them. Following the battle, the weakened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Jalaliddin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Manguberdi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became a target for the Mongols seeking to eliminate him. Pursued intensely by the Mongols, he was eventually killed by bandits in Ayn Dara, a village near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Meyyâfârikîn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Silvan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). </w:t>
      </w:r>
      <w:r w:rsidR="002A008F" w:rsidRPr="00BB2420">
        <w:rPr>
          <w:rFonts w:asciiTheme="majorBidi" w:hAnsiTheme="majorBidi" w:cstheme="majorBidi"/>
          <w:sz w:val="24"/>
          <w:szCs w:val="24"/>
        </w:rPr>
        <w:t xml:space="preserve">As a result, the </w:t>
      </w:r>
      <w:proofErr w:type="spellStart"/>
      <w:r w:rsidR="002A008F" w:rsidRPr="00BB2420">
        <w:rPr>
          <w:rFonts w:asciiTheme="majorBidi" w:hAnsiTheme="majorBidi" w:cstheme="majorBidi"/>
          <w:sz w:val="24"/>
          <w:szCs w:val="24"/>
        </w:rPr>
        <w:t>Khwarazmians</w:t>
      </w:r>
      <w:proofErr w:type="spellEnd"/>
      <w:r w:rsidR="002A008F" w:rsidRPr="00BB2420">
        <w:rPr>
          <w:rFonts w:asciiTheme="majorBidi" w:hAnsiTheme="majorBidi" w:cstheme="majorBidi"/>
          <w:sz w:val="24"/>
          <w:szCs w:val="24"/>
        </w:rPr>
        <w:t xml:space="preserve"> dispersed to various locations in Anatolia and the Middle East, assuming various roles in the administrations of the states that ruled the mentioned regions. As a remarkable part of the Islamic world, the Khwarazm region, with its land, history, culture, and remaining artifacts, has made significant contributions to the world's cultural heritage. </w:t>
      </w:r>
      <w:r w:rsidR="00E35EE4" w:rsidRPr="00BB2420">
        <w:rPr>
          <w:rFonts w:asciiTheme="majorBidi" w:hAnsiTheme="majorBidi" w:cstheme="majorBidi"/>
          <w:sz w:val="24"/>
          <w:szCs w:val="24"/>
        </w:rPr>
        <w:t xml:space="preserve">Despite numerous academic studies in various countries, especially Turkey and Uzbekistan, there still exist many aspects of the </w:t>
      </w:r>
      <w:proofErr w:type="spellStart"/>
      <w:r w:rsidR="00E35EE4" w:rsidRPr="00BB2420">
        <w:rPr>
          <w:rFonts w:asciiTheme="majorBidi" w:hAnsiTheme="majorBidi" w:cstheme="majorBidi"/>
          <w:sz w:val="24"/>
          <w:szCs w:val="24"/>
        </w:rPr>
        <w:t>Khwarazmshahs</w:t>
      </w:r>
      <w:proofErr w:type="spellEnd"/>
      <w:r w:rsidR="00E35EE4" w:rsidRPr="00BB2420">
        <w:rPr>
          <w:rFonts w:asciiTheme="majorBidi" w:hAnsiTheme="majorBidi" w:cstheme="majorBidi"/>
          <w:sz w:val="24"/>
          <w:szCs w:val="24"/>
        </w:rPr>
        <w:t xml:space="preserve"> and the geographical area they </w:t>
      </w:r>
      <w:r w:rsidR="00E35EE4" w:rsidRPr="00BB2420">
        <w:rPr>
          <w:rFonts w:asciiTheme="majorBidi" w:hAnsiTheme="majorBidi" w:cstheme="majorBidi"/>
          <w:sz w:val="24"/>
          <w:szCs w:val="24"/>
        </w:rPr>
        <w:lastRenderedPageBreak/>
        <w:t xml:space="preserve">were established that await further explanations. To address this need, </w:t>
      </w:r>
      <w:r w:rsidR="004C5D24" w:rsidRPr="00BB2420">
        <w:rPr>
          <w:rFonts w:asciiTheme="majorBidi" w:hAnsiTheme="majorBidi" w:cstheme="majorBidi"/>
          <w:b/>
          <w:bCs/>
          <w:i/>
          <w:iCs/>
          <w:sz w:val="24"/>
          <w:szCs w:val="24"/>
        </w:rPr>
        <w:t>The</w:t>
      </w:r>
      <w:r w:rsidR="00E35EE4" w:rsidRPr="00BB242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4C5D24" w:rsidRPr="00BB2420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="00E35EE4" w:rsidRPr="00BB242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nternational </w:t>
      </w:r>
      <w:proofErr w:type="spellStart"/>
      <w:r w:rsidR="00E35EE4" w:rsidRPr="00BB2420">
        <w:rPr>
          <w:rFonts w:asciiTheme="majorBidi" w:hAnsiTheme="majorBidi" w:cstheme="majorBidi"/>
          <w:b/>
          <w:bCs/>
          <w:i/>
          <w:iCs/>
          <w:sz w:val="24"/>
          <w:szCs w:val="24"/>
        </w:rPr>
        <w:t>Khwarazmshah</w:t>
      </w:r>
      <w:proofErr w:type="spellEnd"/>
      <w:r w:rsidR="00E35EE4" w:rsidRPr="00BB242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State and </w:t>
      </w:r>
      <w:proofErr w:type="spellStart"/>
      <w:r w:rsidR="00E35EE4" w:rsidRPr="00BB2420">
        <w:rPr>
          <w:rFonts w:asciiTheme="majorBidi" w:hAnsiTheme="majorBidi" w:cstheme="majorBidi"/>
          <w:b/>
          <w:bCs/>
          <w:i/>
          <w:iCs/>
          <w:sz w:val="24"/>
          <w:szCs w:val="24"/>
        </w:rPr>
        <w:t>Jalaliddin</w:t>
      </w:r>
      <w:proofErr w:type="spellEnd"/>
      <w:r w:rsidR="004C5D24" w:rsidRPr="00BB242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E35EE4" w:rsidRPr="00BB2420">
        <w:rPr>
          <w:rFonts w:asciiTheme="majorBidi" w:hAnsiTheme="majorBidi" w:cstheme="majorBidi"/>
          <w:b/>
          <w:bCs/>
          <w:i/>
          <w:iCs/>
          <w:sz w:val="24"/>
          <w:szCs w:val="24"/>
        </w:rPr>
        <w:t>Menguberdi</w:t>
      </w:r>
      <w:proofErr w:type="spellEnd"/>
      <w:r w:rsidR="00E35EE4" w:rsidRPr="00BB242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Symposium</w:t>
      </w:r>
      <w:r w:rsidR="004C5D24" w:rsidRPr="00BB2420">
        <w:rPr>
          <w:rFonts w:asciiTheme="majorBidi" w:hAnsiTheme="majorBidi" w:cstheme="majorBidi"/>
          <w:sz w:val="24"/>
          <w:szCs w:val="24"/>
        </w:rPr>
        <w:t xml:space="preserve"> </w:t>
      </w:r>
      <w:r w:rsidR="00E35EE4" w:rsidRPr="00BB2420">
        <w:rPr>
          <w:rFonts w:asciiTheme="majorBidi" w:hAnsiTheme="majorBidi" w:cstheme="majorBidi"/>
          <w:sz w:val="24"/>
          <w:szCs w:val="24"/>
        </w:rPr>
        <w:t xml:space="preserve">will be held in Diyarbakır on November 29-30, 2023, organized by Dicle University in collaboration with the Silvan District Governorship, Municipality of </w:t>
      </w:r>
      <w:proofErr w:type="spellStart"/>
      <w:r w:rsidR="00E35EE4" w:rsidRPr="00BB2420">
        <w:rPr>
          <w:rFonts w:asciiTheme="majorBidi" w:hAnsiTheme="majorBidi" w:cstheme="majorBidi"/>
          <w:sz w:val="24"/>
          <w:szCs w:val="24"/>
        </w:rPr>
        <w:t>Silvan</w:t>
      </w:r>
      <w:proofErr w:type="spellEnd"/>
      <w:r w:rsidR="00E35EE4" w:rsidRPr="00BB2420">
        <w:rPr>
          <w:rFonts w:asciiTheme="majorBidi" w:hAnsiTheme="majorBidi" w:cstheme="majorBidi"/>
          <w:sz w:val="24"/>
          <w:szCs w:val="24"/>
        </w:rPr>
        <w:t xml:space="preserve">, Diyarbakır Governorship, and Metropolitan Municipality of Diyarbakır. This symposium aims to feature original research across disciplines regarding the place of the </w:t>
      </w:r>
      <w:proofErr w:type="spellStart"/>
      <w:r w:rsidR="00E35EE4" w:rsidRPr="00BB2420">
        <w:rPr>
          <w:rFonts w:asciiTheme="majorBidi" w:hAnsiTheme="majorBidi" w:cstheme="majorBidi"/>
          <w:sz w:val="24"/>
          <w:szCs w:val="24"/>
        </w:rPr>
        <w:t>Khwarazmshah</w:t>
      </w:r>
      <w:proofErr w:type="spellEnd"/>
      <w:r w:rsidR="00E35EE4" w:rsidRPr="00BB2420">
        <w:rPr>
          <w:rFonts w:asciiTheme="majorBidi" w:hAnsiTheme="majorBidi" w:cstheme="majorBidi"/>
          <w:sz w:val="24"/>
          <w:szCs w:val="24"/>
        </w:rPr>
        <w:t xml:space="preserve"> State in </w:t>
      </w:r>
      <w:r w:rsidR="004E05FB">
        <w:rPr>
          <w:rFonts w:asciiTheme="majorBidi" w:hAnsiTheme="majorBidi" w:cstheme="majorBidi"/>
          <w:sz w:val="24"/>
          <w:szCs w:val="24"/>
        </w:rPr>
        <w:t>our</w:t>
      </w:r>
      <w:r w:rsidR="00E35EE4" w:rsidRPr="00BB2420">
        <w:rPr>
          <w:rFonts w:asciiTheme="majorBidi" w:hAnsiTheme="majorBidi" w:cstheme="majorBidi"/>
          <w:sz w:val="24"/>
          <w:szCs w:val="24"/>
        </w:rPr>
        <w:t xml:space="preserve"> </w:t>
      </w:r>
      <w:r w:rsidR="004C5D24" w:rsidRPr="00BB2420">
        <w:rPr>
          <w:rFonts w:asciiTheme="majorBidi" w:hAnsiTheme="majorBidi" w:cstheme="majorBidi"/>
          <w:sz w:val="24"/>
          <w:szCs w:val="24"/>
        </w:rPr>
        <w:t>civilization.</w:t>
      </w:r>
      <w:r w:rsidR="00E35EE4" w:rsidRPr="00BB2420">
        <w:rPr>
          <w:rFonts w:asciiTheme="majorBidi" w:hAnsiTheme="majorBidi" w:cstheme="majorBidi"/>
          <w:sz w:val="24"/>
          <w:szCs w:val="24"/>
        </w:rPr>
        <w:t xml:space="preserve"> </w:t>
      </w:r>
    </w:p>
    <w:p w14:paraId="0E1741E6" w14:textId="77777777" w:rsidR="004E40A0" w:rsidRPr="00BB2420" w:rsidRDefault="004E40A0" w:rsidP="00E35EE4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F59904D" w14:textId="68313F71" w:rsidR="000C08B2" w:rsidRPr="001D6710" w:rsidRDefault="004E40A0" w:rsidP="00922E1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D6710">
        <w:rPr>
          <w:rFonts w:asciiTheme="majorBidi" w:hAnsiTheme="majorBidi" w:cstheme="majorBidi"/>
          <w:b/>
          <w:bCs/>
          <w:sz w:val="24"/>
          <w:szCs w:val="24"/>
          <w:u w:val="single"/>
        </w:rPr>
        <w:t>POSSIBLE TOPICS</w:t>
      </w:r>
    </w:p>
    <w:p w14:paraId="298B83DD" w14:textId="77777777" w:rsidR="000C08B2" w:rsidRPr="00BB2420" w:rsidRDefault="000C08B2" w:rsidP="00922E15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B2420">
        <w:rPr>
          <w:rFonts w:asciiTheme="majorBidi" w:hAnsiTheme="majorBidi" w:cstheme="majorBidi"/>
          <w:sz w:val="24"/>
          <w:szCs w:val="24"/>
        </w:rPr>
        <w:t>Afrighids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Ma’munids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Altuntashids</w:t>
      </w:r>
      <w:proofErr w:type="spellEnd"/>
    </w:p>
    <w:p w14:paraId="3AC31909" w14:textId="246C8E61" w:rsidR="000C08B2" w:rsidRPr="00BB2420" w:rsidRDefault="000C08B2" w:rsidP="00922E15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B2420">
        <w:rPr>
          <w:rFonts w:asciiTheme="majorBidi" w:hAnsiTheme="majorBidi" w:cstheme="majorBidi"/>
          <w:sz w:val="24"/>
          <w:szCs w:val="24"/>
        </w:rPr>
        <w:t>Khwarazmshahs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– Great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Seljuks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Relations</w:t>
      </w:r>
    </w:p>
    <w:p w14:paraId="102CEF04" w14:textId="1C2C9AED" w:rsidR="000C08B2" w:rsidRPr="00BB2420" w:rsidRDefault="000C08B2" w:rsidP="00922E15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B2420">
        <w:rPr>
          <w:rFonts w:asciiTheme="majorBidi" w:hAnsiTheme="majorBidi" w:cstheme="majorBidi"/>
          <w:sz w:val="24"/>
          <w:szCs w:val="24"/>
        </w:rPr>
        <w:t>Khwarazmshahs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– Anatolian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Seljuks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Relations</w:t>
      </w:r>
    </w:p>
    <w:p w14:paraId="16038407" w14:textId="25F25DC5" w:rsidR="000C08B2" w:rsidRPr="00BB2420" w:rsidRDefault="000C08B2" w:rsidP="00922E15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B2420">
        <w:rPr>
          <w:rFonts w:asciiTheme="majorBidi" w:hAnsiTheme="majorBidi" w:cstheme="majorBidi"/>
          <w:sz w:val="24"/>
          <w:szCs w:val="24"/>
        </w:rPr>
        <w:t>Khwarazmshahs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Ayyubid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Relations</w:t>
      </w:r>
    </w:p>
    <w:p w14:paraId="5D3EF59A" w14:textId="6A36F535" w:rsidR="000C08B2" w:rsidRPr="00BB2420" w:rsidRDefault="000C08B2" w:rsidP="00922E15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B2420">
        <w:rPr>
          <w:rFonts w:asciiTheme="majorBidi" w:hAnsiTheme="majorBidi" w:cstheme="majorBidi"/>
          <w:sz w:val="24"/>
          <w:szCs w:val="24"/>
        </w:rPr>
        <w:t>Khwarazmshahs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– Abbasid Relations</w:t>
      </w:r>
    </w:p>
    <w:p w14:paraId="5CD014ED" w14:textId="5FAD677D" w:rsidR="000C08B2" w:rsidRPr="00BB2420" w:rsidRDefault="000C08B2" w:rsidP="00922E15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B2420">
        <w:rPr>
          <w:rFonts w:asciiTheme="majorBidi" w:hAnsiTheme="majorBidi" w:cstheme="majorBidi"/>
          <w:sz w:val="24"/>
          <w:szCs w:val="24"/>
        </w:rPr>
        <w:t>Khwarazmshahs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– Mongol Relations</w:t>
      </w:r>
    </w:p>
    <w:p w14:paraId="264E015A" w14:textId="11E8D838" w:rsidR="000C08B2" w:rsidRPr="00BB2420" w:rsidRDefault="000C08B2" w:rsidP="00922E15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B2420">
        <w:rPr>
          <w:rFonts w:asciiTheme="majorBidi" w:hAnsiTheme="majorBidi" w:cstheme="majorBidi"/>
          <w:sz w:val="24"/>
          <w:szCs w:val="24"/>
        </w:rPr>
        <w:t>Khwarazmshahs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– Georgian Relations</w:t>
      </w:r>
    </w:p>
    <w:p w14:paraId="335B1385" w14:textId="166A7E73" w:rsidR="000C08B2" w:rsidRPr="00BB2420" w:rsidRDefault="000C08B2" w:rsidP="00922E15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B2420">
        <w:rPr>
          <w:rFonts w:asciiTheme="majorBidi" w:hAnsiTheme="majorBidi" w:cstheme="majorBidi"/>
          <w:sz w:val="24"/>
          <w:szCs w:val="24"/>
        </w:rPr>
        <w:t>Khwarazmshahs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– Ismaili Relations</w:t>
      </w:r>
    </w:p>
    <w:p w14:paraId="20CE6A65" w14:textId="3811CE22" w:rsidR="000C08B2" w:rsidRPr="00BB2420" w:rsidRDefault="000C08B2" w:rsidP="00922E15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B2420">
        <w:rPr>
          <w:rFonts w:asciiTheme="majorBidi" w:hAnsiTheme="majorBidi" w:cstheme="majorBidi"/>
          <w:sz w:val="24"/>
          <w:szCs w:val="24"/>
        </w:rPr>
        <w:t>Khwarazmshahs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– India Relations</w:t>
      </w:r>
    </w:p>
    <w:p w14:paraId="754E4BB9" w14:textId="6DE237DE" w:rsidR="000C08B2" w:rsidRPr="00BB2420" w:rsidRDefault="000C08B2" w:rsidP="00922E15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B2420">
        <w:rPr>
          <w:rFonts w:asciiTheme="majorBidi" w:hAnsiTheme="majorBidi" w:cstheme="majorBidi"/>
          <w:sz w:val="24"/>
          <w:szCs w:val="24"/>
        </w:rPr>
        <w:t>Khwarazmshahs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– Kara-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Khitan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Relations</w:t>
      </w:r>
    </w:p>
    <w:p w14:paraId="29E5271D" w14:textId="61DB220C" w:rsidR="000C08B2" w:rsidRPr="00BB2420" w:rsidRDefault="000C08B2" w:rsidP="00922E15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B2420">
        <w:rPr>
          <w:rFonts w:asciiTheme="majorBidi" w:hAnsiTheme="majorBidi" w:cstheme="majorBidi"/>
          <w:sz w:val="24"/>
          <w:szCs w:val="24"/>
        </w:rPr>
        <w:t>Khwarazmshahs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Ghurid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Relations</w:t>
      </w:r>
    </w:p>
    <w:p w14:paraId="5DAE0D3F" w14:textId="77777777" w:rsidR="000C08B2" w:rsidRPr="00BB2420" w:rsidRDefault="000C08B2" w:rsidP="00922E15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</w:rPr>
        <w:t>Ottoman Empire’s Relations with Khwarazm Geography</w:t>
      </w:r>
    </w:p>
    <w:p w14:paraId="4134911B" w14:textId="77777777" w:rsidR="000C08B2" w:rsidRPr="00BB2420" w:rsidRDefault="000C08B2" w:rsidP="00922E15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</w:rPr>
        <w:t>State Organization</w:t>
      </w:r>
    </w:p>
    <w:p w14:paraId="743C9010" w14:textId="77777777" w:rsidR="000C08B2" w:rsidRPr="00BB2420" w:rsidRDefault="000C08B2" w:rsidP="000C08B2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</w:rPr>
        <w:t>Socio-economic Structure</w:t>
      </w:r>
    </w:p>
    <w:p w14:paraId="35681567" w14:textId="77777777" w:rsidR="000C08B2" w:rsidRPr="00BB2420" w:rsidRDefault="000C08B2" w:rsidP="000C08B2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</w:rPr>
        <w:t>Historical Geography of Khwarazm</w:t>
      </w:r>
    </w:p>
    <w:p w14:paraId="40745F82" w14:textId="77777777" w:rsidR="000C08B2" w:rsidRPr="00BB2420" w:rsidRDefault="000C08B2" w:rsidP="000C08B2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</w:rPr>
        <w:t>Religious Life</w:t>
      </w:r>
    </w:p>
    <w:p w14:paraId="476010D8" w14:textId="77777777" w:rsidR="000C08B2" w:rsidRPr="00BB2420" w:rsidRDefault="000C08B2" w:rsidP="000C08B2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</w:rPr>
        <w:t>Urban Planning and Infrastructure</w:t>
      </w:r>
    </w:p>
    <w:p w14:paraId="2AF3F2AD" w14:textId="19CBAD83" w:rsidR="000C08B2" w:rsidRPr="00BB2420" w:rsidRDefault="000C08B2" w:rsidP="000C08B2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</w:rPr>
        <w:t>Culture and Civilization</w:t>
      </w:r>
    </w:p>
    <w:p w14:paraId="58165D07" w14:textId="30001D2C" w:rsidR="000C08B2" w:rsidRPr="00BB2420" w:rsidRDefault="000C08B2" w:rsidP="000C08B2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</w:rPr>
        <w:t>Political, Scholarly, and Religious figures</w:t>
      </w:r>
    </w:p>
    <w:p w14:paraId="30D520F7" w14:textId="12C5E02C" w:rsidR="000C08B2" w:rsidRPr="00BB2420" w:rsidRDefault="000C08B2" w:rsidP="000C08B2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</w:rPr>
        <w:t>Educational Activities</w:t>
      </w:r>
    </w:p>
    <w:p w14:paraId="181B4BBA" w14:textId="3433BF34" w:rsidR="000C08B2" w:rsidRPr="00BB2420" w:rsidRDefault="000C08B2" w:rsidP="004E40A0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</w:rPr>
        <w:t>Khwarazm Legacies in Anatolia and the Middle East</w:t>
      </w:r>
    </w:p>
    <w:p w14:paraId="3085468F" w14:textId="77777777" w:rsidR="004E40A0" w:rsidRPr="00BB2420" w:rsidRDefault="004E40A0" w:rsidP="004E40A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098C332" w14:textId="77777777" w:rsidR="00BB2420" w:rsidRDefault="00BB2420" w:rsidP="004E40A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3A061E2" w14:textId="79028442" w:rsidR="004E40A0" w:rsidRPr="00BB2420" w:rsidRDefault="004E40A0" w:rsidP="004E40A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B2420">
        <w:rPr>
          <w:rFonts w:asciiTheme="majorBidi" w:hAnsiTheme="majorBidi" w:cstheme="majorBidi"/>
          <w:b/>
          <w:bCs/>
          <w:sz w:val="24"/>
          <w:szCs w:val="24"/>
        </w:rPr>
        <w:t>SYMPOSIUM INFORMATION</w:t>
      </w:r>
    </w:p>
    <w:p w14:paraId="24D61DF6" w14:textId="4D83603B" w:rsidR="004E40A0" w:rsidRPr="00BB2420" w:rsidRDefault="004E40A0" w:rsidP="004E40A0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  <w:u w:val="single"/>
        </w:rPr>
        <w:t>The Language of the Symposium</w:t>
      </w:r>
      <w:r w:rsidRPr="00BB2420">
        <w:rPr>
          <w:rFonts w:asciiTheme="majorBidi" w:hAnsiTheme="majorBidi" w:cstheme="majorBidi"/>
          <w:sz w:val="24"/>
          <w:szCs w:val="24"/>
        </w:rPr>
        <w:t>: Turkish, Uzbek, English, Arabic and Persian</w:t>
      </w:r>
    </w:p>
    <w:p w14:paraId="140D806F" w14:textId="53F59A65" w:rsidR="004E40A0" w:rsidRPr="00BB2420" w:rsidRDefault="004E40A0" w:rsidP="004E40A0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  <w:u w:val="single"/>
        </w:rPr>
        <w:t>Location</w:t>
      </w:r>
      <w:r w:rsidRPr="00BB242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BB2420">
        <w:rPr>
          <w:rFonts w:asciiTheme="majorBidi" w:hAnsiTheme="majorBidi" w:cstheme="majorBidi"/>
          <w:sz w:val="24"/>
          <w:szCs w:val="24"/>
        </w:rPr>
        <w:t xml:space="preserve"> The symposium will take place at Dicle University’s 15 July Culture and Congress Center in Diyarbakır. </w:t>
      </w:r>
    </w:p>
    <w:p w14:paraId="523B527C" w14:textId="2F8552AC" w:rsidR="0021090D" w:rsidRPr="00BB2420" w:rsidRDefault="004E40A0" w:rsidP="00BB2420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BB2420">
        <w:rPr>
          <w:rFonts w:asciiTheme="majorBidi" w:hAnsiTheme="majorBidi" w:cstheme="majorBidi"/>
          <w:sz w:val="24"/>
          <w:szCs w:val="24"/>
          <w:u w:val="single"/>
        </w:rPr>
        <w:t>Transportation, accommodation, and subsistence expenses for the symposium will be covered by the organizing stakeholders.</w:t>
      </w:r>
    </w:p>
    <w:p w14:paraId="3B8CB933" w14:textId="5EC6B57C" w:rsidR="004E40A0" w:rsidRPr="00BB2420" w:rsidRDefault="004E40A0" w:rsidP="00922E1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B2420">
        <w:rPr>
          <w:rFonts w:asciiTheme="majorBidi" w:hAnsiTheme="majorBidi" w:cstheme="majorBidi"/>
          <w:b/>
          <w:bCs/>
          <w:sz w:val="24"/>
          <w:szCs w:val="24"/>
          <w:u w:val="single"/>
        </w:rPr>
        <w:t>Contact Information:</w:t>
      </w:r>
    </w:p>
    <w:p w14:paraId="48FD445A" w14:textId="702FB479" w:rsidR="004E40A0" w:rsidRPr="00BB2420" w:rsidRDefault="004E40A0" w:rsidP="00922E15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B2420">
        <w:rPr>
          <w:rFonts w:asciiTheme="majorBidi" w:hAnsiTheme="majorBidi" w:cstheme="majorBidi"/>
          <w:b/>
          <w:bCs/>
          <w:sz w:val="24"/>
          <w:szCs w:val="24"/>
        </w:rPr>
        <w:t>Adress</w:t>
      </w:r>
      <w:proofErr w:type="spellEnd"/>
      <w:r w:rsidRPr="00BB242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BB24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Dicle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Üniversitesi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>, Diyarbakır/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Türkiye</w:t>
      </w:r>
      <w:proofErr w:type="spellEnd"/>
    </w:p>
    <w:p w14:paraId="2E451EF4" w14:textId="37CD345C" w:rsidR="004E40A0" w:rsidRPr="00BB2420" w:rsidRDefault="004E40A0" w:rsidP="00922E15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b/>
          <w:bCs/>
          <w:sz w:val="24"/>
          <w:szCs w:val="24"/>
        </w:rPr>
        <w:t>E-mail:</w:t>
      </w:r>
      <w:r w:rsidRPr="00BB2420">
        <w:rPr>
          <w:rFonts w:asciiTheme="majorBidi" w:hAnsiTheme="majorBidi" w:cstheme="majorBidi"/>
          <w:sz w:val="24"/>
          <w:szCs w:val="24"/>
        </w:rPr>
        <w:t xml:space="preserve"> </w:t>
      </w:r>
      <w:r w:rsidR="003F5053" w:rsidRPr="003F5053">
        <w:rPr>
          <w:rFonts w:ascii="Times New Roman" w:hAnsi="Times New Roman" w:cs="Times New Roman"/>
          <w:sz w:val="24"/>
          <w:szCs w:val="24"/>
        </w:rPr>
        <w:t>harezmsempozyumu@dicle.edu.tr</w:t>
      </w:r>
    </w:p>
    <w:p w14:paraId="3DE235D6" w14:textId="5E014E66" w:rsidR="004E40A0" w:rsidRPr="00BB2420" w:rsidRDefault="004E40A0" w:rsidP="00922E15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b/>
          <w:bCs/>
          <w:sz w:val="24"/>
          <w:szCs w:val="24"/>
        </w:rPr>
        <w:t xml:space="preserve">Tel: </w:t>
      </w:r>
      <w:r w:rsidRPr="00BB2420">
        <w:rPr>
          <w:rFonts w:asciiTheme="majorBidi" w:hAnsiTheme="majorBidi" w:cstheme="majorBidi"/>
          <w:sz w:val="24"/>
          <w:szCs w:val="24"/>
        </w:rPr>
        <w:t>+90</w:t>
      </w:r>
      <w:r w:rsidRPr="00BB24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B2420">
        <w:rPr>
          <w:rFonts w:asciiTheme="majorBidi" w:hAnsiTheme="majorBidi" w:cstheme="majorBidi"/>
          <w:sz w:val="24"/>
          <w:szCs w:val="24"/>
        </w:rPr>
        <w:t>0535 486 4675</w:t>
      </w:r>
    </w:p>
    <w:p w14:paraId="1BC75B92" w14:textId="77777777" w:rsidR="004E40A0" w:rsidRPr="00BB2420" w:rsidRDefault="004E40A0" w:rsidP="00922E15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7B525124" w14:textId="6E2EFAC1" w:rsidR="004E40A0" w:rsidRPr="00BB2420" w:rsidRDefault="004E40A0" w:rsidP="00922E1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B2420">
        <w:rPr>
          <w:rFonts w:asciiTheme="majorBidi" w:hAnsiTheme="majorBidi" w:cstheme="majorBidi"/>
          <w:b/>
          <w:bCs/>
          <w:sz w:val="24"/>
          <w:szCs w:val="24"/>
          <w:u w:val="single"/>
        </w:rPr>
        <w:t>SYMPOSIUM SCHEDULE</w:t>
      </w:r>
    </w:p>
    <w:p w14:paraId="67FE501F" w14:textId="42A0233A" w:rsidR="004E40A0" w:rsidRPr="00BB2420" w:rsidRDefault="004E40A0" w:rsidP="004E40A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B2420">
        <w:rPr>
          <w:rFonts w:asciiTheme="majorBidi" w:hAnsiTheme="majorBidi" w:cstheme="majorBidi"/>
          <w:b/>
          <w:bCs/>
          <w:sz w:val="24"/>
          <w:szCs w:val="24"/>
        </w:rPr>
        <w:t>Announcement Date of the Symposium:</w:t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  <w:t>August 26, 2023</w:t>
      </w:r>
    </w:p>
    <w:p w14:paraId="69C9F2C8" w14:textId="062C0949" w:rsidR="004E40A0" w:rsidRPr="00BB2420" w:rsidRDefault="004E40A0" w:rsidP="004E40A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B2420">
        <w:rPr>
          <w:rFonts w:asciiTheme="majorBidi" w:hAnsiTheme="majorBidi" w:cstheme="majorBidi"/>
          <w:b/>
          <w:bCs/>
          <w:sz w:val="24"/>
          <w:szCs w:val="24"/>
        </w:rPr>
        <w:t>Deadline for Abstract Submission:</w:t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  <w:t>October 10, 2023</w:t>
      </w:r>
    </w:p>
    <w:p w14:paraId="4D3516DF" w14:textId="17D5F531" w:rsidR="004E40A0" w:rsidRPr="00BB2420" w:rsidRDefault="004E40A0" w:rsidP="004E40A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B2420">
        <w:rPr>
          <w:rFonts w:asciiTheme="majorBidi" w:hAnsiTheme="majorBidi" w:cstheme="majorBidi"/>
          <w:b/>
          <w:bCs/>
          <w:sz w:val="24"/>
          <w:szCs w:val="24"/>
        </w:rPr>
        <w:t>Announcement of Abstract Review Results:</w:t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  <w:t>October 15, 2023</w:t>
      </w:r>
    </w:p>
    <w:p w14:paraId="2C6582EE" w14:textId="55015854" w:rsidR="004E40A0" w:rsidRPr="00BB2420" w:rsidRDefault="004E40A0" w:rsidP="004E40A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B2420">
        <w:rPr>
          <w:rFonts w:asciiTheme="majorBidi" w:hAnsiTheme="majorBidi" w:cstheme="majorBidi"/>
          <w:b/>
          <w:bCs/>
          <w:sz w:val="24"/>
          <w:szCs w:val="24"/>
        </w:rPr>
        <w:t>Full Paper Submission Deadline:</w:t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  <w:t>November 20, 2023</w:t>
      </w:r>
    </w:p>
    <w:p w14:paraId="7A613C1F" w14:textId="2BB15A2C" w:rsidR="004E40A0" w:rsidRPr="00BB2420" w:rsidRDefault="004E40A0" w:rsidP="004E40A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B2420">
        <w:rPr>
          <w:rFonts w:asciiTheme="majorBidi" w:hAnsiTheme="majorBidi" w:cstheme="majorBidi"/>
          <w:b/>
          <w:bCs/>
          <w:sz w:val="24"/>
          <w:szCs w:val="24"/>
        </w:rPr>
        <w:t>Symposium Dates:</w:t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  <w:t>November 28-29, 2023</w:t>
      </w:r>
    </w:p>
    <w:p w14:paraId="288313AA" w14:textId="0E1CE7B7" w:rsidR="004E40A0" w:rsidRPr="00BB2420" w:rsidRDefault="004E40A0" w:rsidP="004E40A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B2420">
        <w:rPr>
          <w:rFonts w:asciiTheme="majorBidi" w:hAnsiTheme="majorBidi" w:cstheme="majorBidi"/>
          <w:b/>
          <w:bCs/>
          <w:sz w:val="24"/>
          <w:szCs w:val="24"/>
        </w:rPr>
        <w:t>Publication of Symposium Proceedings:</w:t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B2420" w:rsidRPr="00BB2420">
        <w:rPr>
          <w:rFonts w:asciiTheme="majorBidi" w:hAnsiTheme="majorBidi" w:cstheme="majorBidi"/>
          <w:b/>
          <w:bCs/>
          <w:sz w:val="24"/>
          <w:szCs w:val="24"/>
        </w:rPr>
        <w:tab/>
        <w:t>December 2023</w:t>
      </w:r>
    </w:p>
    <w:p w14:paraId="67CF926F" w14:textId="77777777" w:rsidR="004E40A0" w:rsidRPr="00BB2420" w:rsidRDefault="004E40A0" w:rsidP="00922E1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ED23670" w14:textId="1DD53364" w:rsidR="000C08B2" w:rsidRPr="00BB2420" w:rsidRDefault="00BB2420" w:rsidP="00922E1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B2420">
        <w:rPr>
          <w:rFonts w:asciiTheme="majorBidi" w:hAnsiTheme="majorBidi" w:cstheme="majorBidi"/>
          <w:b/>
          <w:bCs/>
          <w:sz w:val="24"/>
          <w:szCs w:val="24"/>
          <w:u w:val="single"/>
        </w:rPr>
        <w:t>ORGANIZING COMMITTEE</w:t>
      </w:r>
    </w:p>
    <w:p w14:paraId="49CFEAF3" w14:textId="77777777" w:rsidR="00BB2420" w:rsidRPr="00BB2420" w:rsidRDefault="00BB2420" w:rsidP="00BB2420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</w:rPr>
        <w:t>Prof. Dr. Ahmet TANYILDIZ</w:t>
      </w:r>
    </w:p>
    <w:p w14:paraId="48754BD0" w14:textId="77777777" w:rsidR="00BB2420" w:rsidRPr="00BB2420" w:rsidRDefault="00BB2420" w:rsidP="00BB2420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</w:rPr>
        <w:t>Prof. Dr. Oktay BOZAN</w:t>
      </w:r>
    </w:p>
    <w:p w14:paraId="56EA34BE" w14:textId="77777777" w:rsidR="00BB2420" w:rsidRPr="00BB2420" w:rsidRDefault="00BB2420" w:rsidP="00BB2420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</w:rPr>
        <w:t>Dr. Arafat YAZ</w:t>
      </w:r>
    </w:p>
    <w:p w14:paraId="71F6301E" w14:textId="77777777" w:rsidR="00BB2420" w:rsidRPr="00BB2420" w:rsidRDefault="00BB2420" w:rsidP="00BB2420">
      <w:pPr>
        <w:jc w:val="both"/>
        <w:rPr>
          <w:rFonts w:asciiTheme="majorBidi" w:hAnsiTheme="majorBidi" w:cstheme="majorBidi"/>
          <w:sz w:val="24"/>
          <w:szCs w:val="24"/>
        </w:rPr>
      </w:pPr>
      <w:r w:rsidRPr="00BB2420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BB2420">
        <w:rPr>
          <w:rFonts w:asciiTheme="majorBidi" w:hAnsiTheme="majorBidi" w:cstheme="majorBidi"/>
          <w:sz w:val="24"/>
          <w:szCs w:val="24"/>
        </w:rPr>
        <w:t>Abdusselam</w:t>
      </w:r>
      <w:proofErr w:type="spellEnd"/>
      <w:r w:rsidRPr="00BB2420">
        <w:rPr>
          <w:rFonts w:asciiTheme="majorBidi" w:hAnsiTheme="majorBidi" w:cstheme="majorBidi"/>
          <w:sz w:val="24"/>
          <w:szCs w:val="24"/>
        </w:rPr>
        <w:t xml:space="preserve"> ERTEKİN</w:t>
      </w:r>
    </w:p>
    <w:p w14:paraId="546C5EF3" w14:textId="77777777" w:rsidR="00BB2420" w:rsidRPr="00BB2420" w:rsidRDefault="00BB2420" w:rsidP="00BB242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103C5B6" w14:textId="66C3DE5A" w:rsidR="00BB2420" w:rsidRPr="00BB2420" w:rsidRDefault="00BB2420" w:rsidP="00922E1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B2420">
        <w:rPr>
          <w:rFonts w:asciiTheme="majorBidi" w:hAnsiTheme="majorBidi" w:cstheme="majorBidi"/>
          <w:b/>
          <w:bCs/>
          <w:sz w:val="24"/>
          <w:szCs w:val="24"/>
          <w:u w:val="single"/>
        </w:rPr>
        <w:t>SECRETARIAT</w:t>
      </w:r>
    </w:p>
    <w:p w14:paraId="43E01F5B" w14:textId="77777777" w:rsidR="00BB2420" w:rsidRPr="00BB2420" w:rsidRDefault="00BB2420" w:rsidP="00BB2420">
      <w:pPr>
        <w:spacing w:before="120" w:after="120" w:line="276" w:lineRule="auto"/>
        <w:jc w:val="both"/>
        <w:rPr>
          <w:rFonts w:ascii="Times New Roman" w:hAnsi="Times New Roman" w:cs="Times New Roman"/>
          <w:kern w:val="0"/>
          <w:sz w:val="24"/>
          <w14:ligatures w14:val="none"/>
        </w:rPr>
      </w:pPr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Dr.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Abdusselam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ERTEKİN</w:t>
      </w:r>
    </w:p>
    <w:p w14:paraId="081FAF1E" w14:textId="77777777" w:rsidR="00BB2420" w:rsidRPr="00BB2420" w:rsidRDefault="00BB2420" w:rsidP="00BB2420">
      <w:pPr>
        <w:spacing w:before="120" w:after="120" w:line="276" w:lineRule="auto"/>
        <w:jc w:val="both"/>
        <w:rPr>
          <w:rFonts w:ascii="Times New Roman" w:hAnsi="Times New Roman" w:cs="Times New Roman"/>
          <w:kern w:val="0"/>
          <w:sz w:val="24"/>
          <w14:ligatures w14:val="none"/>
        </w:rPr>
      </w:pPr>
      <w:r w:rsidRPr="00BB2420">
        <w:rPr>
          <w:rFonts w:ascii="Times New Roman" w:hAnsi="Times New Roman" w:cs="Times New Roman"/>
          <w:kern w:val="0"/>
          <w:sz w:val="24"/>
          <w14:ligatures w14:val="none"/>
        </w:rPr>
        <w:t>Dr. Arafat YAZ</w:t>
      </w:r>
    </w:p>
    <w:p w14:paraId="1AC8F57D" w14:textId="77777777" w:rsidR="00BB2420" w:rsidRDefault="00BB2420" w:rsidP="00BB2420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u w:val="single"/>
          <w14:ligatures w14:val="none"/>
        </w:rPr>
      </w:pPr>
    </w:p>
    <w:p w14:paraId="3B7910D1" w14:textId="28C14D8D" w:rsidR="00BB2420" w:rsidRDefault="00BB2420" w:rsidP="00BB2420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u w:val="single"/>
          <w14:ligatures w14:val="none"/>
        </w:rPr>
      </w:pPr>
      <w:r w:rsidRPr="00BB2420">
        <w:rPr>
          <w:rFonts w:ascii="Times New Roman" w:hAnsi="Times New Roman" w:cs="Times New Roman"/>
          <w:b/>
          <w:bCs/>
          <w:kern w:val="0"/>
          <w:sz w:val="24"/>
          <w:u w:val="single"/>
          <w14:ligatures w14:val="none"/>
        </w:rPr>
        <w:t>SCIENTIFIC COMMITTEE</w:t>
      </w:r>
    </w:p>
    <w:p w14:paraId="7323DB72" w14:textId="77777777" w:rsidR="00BB2420" w:rsidRPr="00BB2420" w:rsidRDefault="00BB2420" w:rsidP="00BB2420">
      <w:pPr>
        <w:spacing w:line="360" w:lineRule="auto"/>
        <w:jc w:val="both"/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</w:pPr>
      <w:r w:rsidRPr="00BB2420"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  <w:t>Prof. Dr. Adnan DEMİRCAN-İstanbul Üniversitesi/İstanbul-Türkiye</w:t>
      </w:r>
    </w:p>
    <w:p w14:paraId="41A69661" w14:textId="77777777" w:rsidR="00BB2420" w:rsidRPr="00BB2420" w:rsidRDefault="00BB2420" w:rsidP="00BB2420">
      <w:pPr>
        <w:spacing w:line="360" w:lineRule="auto"/>
        <w:jc w:val="both"/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</w:pPr>
      <w:r w:rsidRPr="00BB2420"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  <w:t>Prof. Dr. Ahmet TANYILDIZ-Dicle Üniversitesi/Diyarbakır-Türkiye</w:t>
      </w:r>
    </w:p>
    <w:p w14:paraId="2EE3EBB8" w14:textId="77777777" w:rsidR="00BB2420" w:rsidRPr="00BB2420" w:rsidRDefault="00BB2420" w:rsidP="00BB2420">
      <w:pPr>
        <w:spacing w:line="360" w:lineRule="auto"/>
        <w:jc w:val="both"/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</w:pPr>
      <w:r w:rsidRPr="00BB2420"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  <w:t>Prof. Dr. Ali Fuat ÖRENÇ- İstanbul Üniversitesi/İstanbul-Türkiye</w:t>
      </w:r>
    </w:p>
    <w:p w14:paraId="78D6BB92" w14:textId="77777777" w:rsidR="00BB2420" w:rsidRPr="00BB2420" w:rsidRDefault="00BB2420" w:rsidP="00BB2420">
      <w:pPr>
        <w:spacing w:before="120" w:after="120" w:line="360" w:lineRule="auto"/>
        <w:jc w:val="both"/>
        <w:rPr>
          <w:rFonts w:ascii="Times New Roman" w:hAnsi="Times New Roman" w:cs="Times New Roman"/>
          <w:kern w:val="0"/>
          <w:sz w:val="24"/>
          <w14:ligatures w14:val="none"/>
        </w:rPr>
      </w:pPr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Prof. Dr.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Bahrom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ABDULLAYEV-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Urganch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Davlat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Universitesi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-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Urganch-Özbekistan</w:t>
      </w:r>
      <w:proofErr w:type="spellEnd"/>
    </w:p>
    <w:p w14:paraId="60E6C60D" w14:textId="77777777" w:rsidR="00BB2420" w:rsidRPr="00BB2420" w:rsidRDefault="00BB2420" w:rsidP="00BB2420">
      <w:pPr>
        <w:spacing w:line="360" w:lineRule="auto"/>
        <w:jc w:val="both"/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</w:pPr>
      <w:r w:rsidRPr="00BB2420"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  <w:t>Prof. Dr. Hatip YILDIZ- Dicle Üniversitesi/Diyarbakır-Türkiye</w:t>
      </w:r>
    </w:p>
    <w:p w14:paraId="1048BDDD" w14:textId="77777777" w:rsidR="00BB2420" w:rsidRPr="00BB2420" w:rsidRDefault="00BB2420" w:rsidP="00BB2420">
      <w:pPr>
        <w:spacing w:before="120" w:after="120" w:line="360" w:lineRule="auto"/>
        <w:jc w:val="both"/>
        <w:rPr>
          <w:rFonts w:ascii="Times New Roman" w:hAnsi="Times New Roman"/>
          <w:kern w:val="0"/>
          <w:sz w:val="24"/>
          <w:szCs w:val="24"/>
          <w:lang w:val="tr-TR"/>
          <w14:ligatures w14:val="none"/>
        </w:rPr>
      </w:pPr>
      <w:r w:rsidRPr="00BB2420">
        <w:rPr>
          <w:rFonts w:ascii="Times New Roman" w:hAnsi="Times New Roman"/>
          <w:kern w:val="0"/>
          <w:sz w:val="24"/>
          <w:szCs w:val="24"/>
          <w:lang w:val="tr-TR"/>
          <w14:ligatures w14:val="none"/>
        </w:rPr>
        <w:t xml:space="preserve">Prof. Dr. Dirk REITZ- Technical </w:t>
      </w:r>
      <w:proofErr w:type="spellStart"/>
      <w:r w:rsidRPr="00BB2420">
        <w:rPr>
          <w:rFonts w:ascii="Times New Roman" w:hAnsi="Times New Roman"/>
          <w:kern w:val="0"/>
          <w:sz w:val="24"/>
          <w:szCs w:val="24"/>
          <w:lang w:val="tr-TR"/>
          <w14:ligatures w14:val="none"/>
        </w:rPr>
        <w:t>University</w:t>
      </w:r>
      <w:proofErr w:type="spellEnd"/>
      <w:r w:rsidRPr="00BB2420">
        <w:rPr>
          <w:rFonts w:ascii="Times New Roman" w:hAnsi="Times New Roman"/>
          <w:kern w:val="0"/>
          <w:sz w:val="24"/>
          <w:szCs w:val="24"/>
          <w:lang w:val="tr-TR"/>
          <w14:ligatures w14:val="none"/>
        </w:rPr>
        <w:t xml:space="preserve"> </w:t>
      </w:r>
      <w:proofErr w:type="gramStart"/>
      <w:r w:rsidRPr="00BB2420">
        <w:rPr>
          <w:rFonts w:ascii="Times New Roman" w:hAnsi="Times New Roman"/>
          <w:kern w:val="0"/>
          <w:sz w:val="24"/>
          <w:szCs w:val="24"/>
          <w:lang w:val="tr-TR"/>
          <w14:ligatures w14:val="none"/>
        </w:rPr>
        <w:t xml:space="preserve">of  </w:t>
      </w:r>
      <w:proofErr w:type="spellStart"/>
      <w:r w:rsidRPr="00BB2420">
        <w:rPr>
          <w:rFonts w:ascii="Times New Roman" w:hAnsi="Times New Roman"/>
          <w:kern w:val="0"/>
          <w:sz w:val="24"/>
          <w:szCs w:val="24"/>
          <w:lang w:val="tr-TR"/>
          <w14:ligatures w14:val="none"/>
        </w:rPr>
        <w:t>Chemnitz</w:t>
      </w:r>
      <w:proofErr w:type="spellEnd"/>
      <w:proofErr w:type="gramEnd"/>
      <w:r w:rsidRPr="00BB2420">
        <w:rPr>
          <w:rFonts w:ascii="Times New Roman" w:hAnsi="Times New Roman"/>
          <w:kern w:val="0"/>
          <w:sz w:val="24"/>
          <w:szCs w:val="24"/>
          <w:lang w:val="tr-TR"/>
          <w14:ligatures w14:val="none"/>
        </w:rPr>
        <w:t>/Almanya</w:t>
      </w:r>
    </w:p>
    <w:p w14:paraId="51A8724B" w14:textId="77777777" w:rsidR="00BB2420" w:rsidRPr="00BB2420" w:rsidRDefault="00BB2420" w:rsidP="00BB2420">
      <w:pPr>
        <w:spacing w:before="120" w:after="120" w:line="360" w:lineRule="auto"/>
        <w:jc w:val="both"/>
        <w:rPr>
          <w:rFonts w:ascii="Times New Roman" w:hAnsi="Times New Roman" w:cs="Times New Roman"/>
          <w:kern w:val="0"/>
          <w:sz w:val="24"/>
          <w:lang w:val="tr-TR"/>
          <w14:ligatures w14:val="none"/>
        </w:rPr>
      </w:pPr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 xml:space="preserve">Prof. Dr. </w:t>
      </w:r>
      <w:proofErr w:type="spellStart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>Hogir</w:t>
      </w:r>
      <w:proofErr w:type="spellEnd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 xml:space="preserve"> Tahir TOFİQ- </w:t>
      </w:r>
      <w:proofErr w:type="spellStart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>Zaho</w:t>
      </w:r>
      <w:proofErr w:type="spellEnd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 xml:space="preserve"> Üniversitesi, </w:t>
      </w:r>
      <w:proofErr w:type="spellStart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>Zaho</w:t>
      </w:r>
      <w:proofErr w:type="spellEnd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>/Irak</w:t>
      </w:r>
    </w:p>
    <w:p w14:paraId="46358B20" w14:textId="77777777" w:rsidR="00BB2420" w:rsidRPr="00BB2420" w:rsidRDefault="00BB2420" w:rsidP="00BB2420">
      <w:pPr>
        <w:spacing w:line="360" w:lineRule="auto"/>
        <w:jc w:val="both"/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</w:pPr>
      <w:r w:rsidRPr="00BB2420"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  <w:t>Prof. Dr. İbrahim YILMAZÇELİK-Fırat Üniversitesi/Elazığ-Türkiye</w:t>
      </w:r>
    </w:p>
    <w:p w14:paraId="0F272956" w14:textId="77777777" w:rsidR="00BB2420" w:rsidRPr="00BB2420" w:rsidRDefault="00BB2420" w:rsidP="00BB2420">
      <w:pPr>
        <w:spacing w:line="360" w:lineRule="auto"/>
        <w:jc w:val="both"/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</w:pPr>
      <w:r w:rsidRPr="00BB2420"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  <w:t>Prof. Dr. İbrahim ÖZCOŞAR-Mardin Artuklu Üniversitesi/Mardin-Türkiye</w:t>
      </w:r>
    </w:p>
    <w:p w14:paraId="6C69927E" w14:textId="77777777" w:rsidR="00BB2420" w:rsidRPr="00BB2420" w:rsidRDefault="00BB2420" w:rsidP="00BB2420">
      <w:pPr>
        <w:spacing w:before="120" w:after="120" w:line="360" w:lineRule="auto"/>
        <w:jc w:val="both"/>
        <w:rPr>
          <w:rFonts w:ascii="Times New Roman" w:hAnsi="Times New Roman" w:cs="Times New Roman"/>
          <w:kern w:val="0"/>
          <w:sz w:val="24"/>
          <w:lang w:val="tr-TR"/>
          <w14:ligatures w14:val="none"/>
        </w:rPr>
      </w:pPr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>Prof. Dr. Kürşat YILDIRIM-İstanbul Üniversitesi/İstanbul-Türkiye</w:t>
      </w:r>
    </w:p>
    <w:p w14:paraId="2925EC34" w14:textId="77777777" w:rsidR="00BB2420" w:rsidRPr="00BB2420" w:rsidRDefault="00BB2420" w:rsidP="00BB2420">
      <w:pPr>
        <w:spacing w:before="120" w:after="120" w:line="360" w:lineRule="auto"/>
        <w:jc w:val="both"/>
        <w:rPr>
          <w:rFonts w:ascii="Times New Roman" w:hAnsi="Times New Roman" w:cs="Times New Roman"/>
          <w:kern w:val="0"/>
          <w:sz w:val="24"/>
          <w:lang w:val="tr-TR"/>
          <w14:ligatures w14:val="none"/>
        </w:rPr>
      </w:pPr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 xml:space="preserve">Prof. Dr. </w:t>
      </w:r>
      <w:proofErr w:type="spellStart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>Khalil</w:t>
      </w:r>
      <w:proofErr w:type="spellEnd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 xml:space="preserve"> Ali MURAD- </w:t>
      </w:r>
      <w:proofErr w:type="spellStart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>Salahaddin</w:t>
      </w:r>
      <w:proofErr w:type="spellEnd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 xml:space="preserve"> Üniversitesi, Erbil/Irak</w:t>
      </w:r>
    </w:p>
    <w:p w14:paraId="2EE34741" w14:textId="77777777" w:rsidR="00BB2420" w:rsidRPr="00BB2420" w:rsidRDefault="00BB2420" w:rsidP="00BB2420">
      <w:pPr>
        <w:spacing w:line="360" w:lineRule="auto"/>
        <w:jc w:val="both"/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</w:pPr>
      <w:r w:rsidRPr="00BB2420"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  <w:t>Prof. Dr. Mustafa DEMİRCİ-Selçuk Üniversitesi/Konya-Türkiye</w:t>
      </w:r>
    </w:p>
    <w:p w14:paraId="60316393" w14:textId="77777777" w:rsidR="00BB2420" w:rsidRPr="00BB2420" w:rsidRDefault="00BB2420" w:rsidP="00BB2420">
      <w:pPr>
        <w:spacing w:line="360" w:lineRule="auto"/>
        <w:jc w:val="both"/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</w:pPr>
      <w:r w:rsidRPr="00BB2420"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  <w:t>Prof. Dr. Muharrem KESİK-İstanbul Üniversitesi/İstanbul-Türkiye</w:t>
      </w:r>
    </w:p>
    <w:p w14:paraId="61C5EBDF" w14:textId="77777777" w:rsidR="00BB2420" w:rsidRPr="00BB2420" w:rsidRDefault="00BB2420" w:rsidP="00BB2420">
      <w:pPr>
        <w:spacing w:before="120" w:after="120" w:line="360" w:lineRule="auto"/>
        <w:jc w:val="both"/>
        <w:rPr>
          <w:rFonts w:ascii="Times New Roman" w:hAnsi="Times New Roman" w:cs="Times New Roman"/>
          <w:kern w:val="0"/>
          <w:sz w:val="24"/>
          <w:lang w:val="tr-TR"/>
          <w14:ligatures w14:val="none"/>
        </w:rPr>
      </w:pPr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>Prof. Dr. Mehmet AKBAŞ-Gaziantep Üniversitesi/Gaziantep-Türkiye</w:t>
      </w:r>
    </w:p>
    <w:p w14:paraId="00F6B251" w14:textId="77777777" w:rsidR="00BB2420" w:rsidRPr="00BB2420" w:rsidRDefault="00BB2420" w:rsidP="00BB2420">
      <w:pPr>
        <w:spacing w:line="360" w:lineRule="auto"/>
        <w:jc w:val="both"/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</w:pPr>
      <w:r w:rsidRPr="00BB2420">
        <w:rPr>
          <w:rFonts w:asciiTheme="majorBidi" w:hAnsiTheme="majorBidi" w:cstheme="majorBidi"/>
          <w:kern w:val="0"/>
          <w:sz w:val="24"/>
          <w:szCs w:val="24"/>
          <w:lang w:val="tr-TR"/>
          <w14:ligatures w14:val="none"/>
        </w:rPr>
        <w:t>Prof. Dr. Oktay BOZAN- Dicle Üniversitesi/Diyarbakır-Türkiye</w:t>
      </w:r>
    </w:p>
    <w:p w14:paraId="13237AE9" w14:textId="77777777" w:rsidR="00BB2420" w:rsidRPr="00BB2420" w:rsidRDefault="00BB2420" w:rsidP="00BB2420">
      <w:pPr>
        <w:spacing w:before="120" w:after="120" w:line="360" w:lineRule="auto"/>
        <w:jc w:val="both"/>
        <w:rPr>
          <w:rFonts w:ascii="Times New Roman" w:hAnsi="Times New Roman" w:cs="Times New Roman"/>
          <w:kern w:val="0"/>
          <w:sz w:val="24"/>
          <w14:ligatures w14:val="none"/>
        </w:rPr>
      </w:pPr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Prof. Dr.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Sanjar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DAVLETOV-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Urganch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Davlat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Universiteti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/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Urganch-Özbekistan</w:t>
      </w:r>
      <w:proofErr w:type="spellEnd"/>
    </w:p>
    <w:p w14:paraId="532EF9F0" w14:textId="77777777" w:rsidR="00BB2420" w:rsidRPr="00BB2420" w:rsidRDefault="00BB2420" w:rsidP="00BB2420">
      <w:pPr>
        <w:spacing w:before="120" w:after="120" w:line="360" w:lineRule="auto"/>
        <w:jc w:val="both"/>
        <w:rPr>
          <w:rFonts w:ascii="Times New Roman" w:hAnsi="Times New Roman" w:cs="Times New Roman"/>
          <w:kern w:val="0"/>
          <w:sz w:val="24"/>
          <w14:ligatures w14:val="none"/>
        </w:rPr>
      </w:pPr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Prof. Dr.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Utkir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ABDULLAYEV-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Urganch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Davlat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Universiteti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/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Urganch-Özbekistan</w:t>
      </w:r>
      <w:proofErr w:type="spellEnd"/>
    </w:p>
    <w:p w14:paraId="4C37417E" w14:textId="77777777" w:rsidR="00BB2420" w:rsidRPr="00BB2420" w:rsidRDefault="00BB2420" w:rsidP="00BB2420">
      <w:pPr>
        <w:spacing w:before="120" w:after="120" w:line="360" w:lineRule="auto"/>
        <w:jc w:val="both"/>
        <w:rPr>
          <w:rFonts w:ascii="Times New Roman" w:hAnsi="Times New Roman" w:cs="Times New Roman"/>
          <w:kern w:val="0"/>
          <w:sz w:val="24"/>
          <w:lang w:val="tr-TR"/>
          <w14:ligatures w14:val="none"/>
        </w:rPr>
      </w:pPr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 xml:space="preserve">Doç. Dr. </w:t>
      </w:r>
      <w:proofErr w:type="spellStart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>Jumaboy</w:t>
      </w:r>
      <w:proofErr w:type="spellEnd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 xml:space="preserve"> RAHİMOV-</w:t>
      </w:r>
      <w:proofErr w:type="spellStart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>Jamoat</w:t>
      </w:r>
      <w:proofErr w:type="spellEnd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>Xavfsizligi</w:t>
      </w:r>
      <w:proofErr w:type="spellEnd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>Universiteti-O‘Zbekiston</w:t>
      </w:r>
      <w:proofErr w:type="spellEnd"/>
    </w:p>
    <w:p w14:paraId="7ED86413" w14:textId="77777777" w:rsidR="00BB2420" w:rsidRPr="00BB2420" w:rsidRDefault="00BB2420" w:rsidP="00BB2420">
      <w:pPr>
        <w:spacing w:before="120" w:after="120" w:line="360" w:lineRule="auto"/>
        <w:jc w:val="both"/>
        <w:rPr>
          <w:rFonts w:ascii="Times New Roman" w:hAnsi="Times New Roman" w:cs="Times New Roman"/>
          <w:kern w:val="0"/>
          <w:sz w:val="24"/>
          <w:lang w:val="tr-TR"/>
          <w14:ligatures w14:val="none"/>
        </w:rPr>
      </w:pPr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>Doç. Dr. M. Salih ERPOLAT-Dicle Üniversitesi/Diyarbakır-Türkiye</w:t>
      </w:r>
    </w:p>
    <w:p w14:paraId="4E841CEB" w14:textId="77777777" w:rsidR="00BB2420" w:rsidRPr="00BB2420" w:rsidRDefault="00BB2420" w:rsidP="00BB2420">
      <w:pPr>
        <w:spacing w:before="120" w:after="120" w:line="360" w:lineRule="auto"/>
        <w:jc w:val="both"/>
        <w:rPr>
          <w:rFonts w:ascii="Times New Roman" w:hAnsi="Times New Roman" w:cs="Times New Roman"/>
          <w:kern w:val="0"/>
          <w:sz w:val="24"/>
          <w:lang w:val="tr-TR"/>
          <w14:ligatures w14:val="none"/>
        </w:rPr>
      </w:pPr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 xml:space="preserve">Doç. Dr. </w:t>
      </w:r>
      <w:proofErr w:type="spellStart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>Qudrat</w:t>
      </w:r>
      <w:proofErr w:type="spellEnd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 xml:space="preserve"> MASHARIPOV-</w:t>
      </w:r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Urganch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Davlat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Universiteti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/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Urganch-Özbekistan</w:t>
      </w:r>
      <w:proofErr w:type="spellEnd"/>
    </w:p>
    <w:p w14:paraId="3D56527E" w14:textId="77777777" w:rsidR="00BB2420" w:rsidRPr="00BB2420" w:rsidRDefault="00BB2420" w:rsidP="00BB2420">
      <w:pPr>
        <w:spacing w:before="120" w:after="120" w:line="360" w:lineRule="auto"/>
        <w:jc w:val="both"/>
        <w:rPr>
          <w:rFonts w:ascii="Times New Roman" w:hAnsi="Times New Roman" w:cs="Times New Roman"/>
          <w:kern w:val="0"/>
          <w:sz w:val="24"/>
          <w:lang w:val="tr-TR"/>
          <w14:ligatures w14:val="none"/>
        </w:rPr>
      </w:pPr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 xml:space="preserve">Doç. Dr. Meryem GÜRBÜZ-Kocaeli Üniversitesi/Kocaeli- Türkiye  </w:t>
      </w:r>
    </w:p>
    <w:p w14:paraId="33A76D90" w14:textId="77777777" w:rsidR="00BB2420" w:rsidRPr="00BB2420" w:rsidRDefault="00BB2420" w:rsidP="00BB2420">
      <w:pPr>
        <w:spacing w:before="120" w:after="120" w:line="360" w:lineRule="auto"/>
        <w:jc w:val="both"/>
        <w:rPr>
          <w:rFonts w:ascii="Times New Roman" w:hAnsi="Times New Roman" w:cs="Times New Roman"/>
          <w:kern w:val="0"/>
          <w:sz w:val="24"/>
          <w:lang w:val="tr-TR"/>
          <w14:ligatures w14:val="none"/>
        </w:rPr>
      </w:pPr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 xml:space="preserve">Doç. Dr. </w:t>
      </w:r>
      <w:proofErr w:type="spellStart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>Mamlakat</w:t>
      </w:r>
      <w:proofErr w:type="spellEnd"/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t xml:space="preserve"> JUMANIYOZOVA-</w:t>
      </w:r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Urganch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Davlat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Universiteti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/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Urganch-Özbekistan</w:t>
      </w:r>
      <w:proofErr w:type="spellEnd"/>
    </w:p>
    <w:p w14:paraId="3922F339" w14:textId="77777777" w:rsidR="00BB2420" w:rsidRPr="00BB2420" w:rsidRDefault="00BB2420" w:rsidP="00BB2420">
      <w:pPr>
        <w:spacing w:before="120" w:after="120" w:line="360" w:lineRule="auto"/>
        <w:jc w:val="both"/>
        <w:rPr>
          <w:rFonts w:ascii="Times New Roman" w:hAnsi="Times New Roman" w:cs="Times New Roman"/>
          <w:kern w:val="0"/>
          <w:sz w:val="24"/>
          <w:lang w:val="tr-TR"/>
          <w14:ligatures w14:val="none"/>
        </w:rPr>
      </w:pPr>
      <w:r w:rsidRPr="00BB2420">
        <w:rPr>
          <w:rFonts w:ascii="Times New Roman" w:hAnsi="Times New Roman" w:cs="Times New Roman"/>
          <w:kern w:val="0"/>
          <w:sz w:val="24"/>
          <w:lang w:val="tr-TR"/>
          <w14:ligatures w14:val="none"/>
        </w:rPr>
        <w:lastRenderedPageBreak/>
        <w:t>Doç. Dr. Ayşe ATICI ARAYANCAN-Osmaniye Korkut Ata Üniversitesi-Osmaniye-Türkiye</w:t>
      </w:r>
    </w:p>
    <w:p w14:paraId="0CD9973E" w14:textId="77777777" w:rsidR="00BB2420" w:rsidRPr="00BB2420" w:rsidRDefault="00BB2420" w:rsidP="00BB2420">
      <w:pPr>
        <w:spacing w:before="120" w:after="120" w:line="360" w:lineRule="auto"/>
        <w:jc w:val="both"/>
        <w:rPr>
          <w:rFonts w:ascii="Times New Roman" w:hAnsi="Times New Roman" w:cs="Times New Roman"/>
          <w:kern w:val="0"/>
          <w:sz w:val="24"/>
          <w14:ligatures w14:val="none"/>
        </w:rPr>
      </w:pPr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Dr.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Bekzod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ABDIRIMOV-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Respublika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Ma’naviyat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va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Ma’rifat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Markazi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/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Urganch-Özbekistan</w:t>
      </w:r>
      <w:proofErr w:type="spellEnd"/>
    </w:p>
    <w:p w14:paraId="128BEE95" w14:textId="77777777" w:rsidR="00BB2420" w:rsidRPr="00BB2420" w:rsidRDefault="00BB2420" w:rsidP="00BB2420">
      <w:pPr>
        <w:spacing w:before="120" w:after="120" w:line="360" w:lineRule="auto"/>
        <w:jc w:val="both"/>
        <w:rPr>
          <w:rFonts w:ascii="Times New Roman" w:hAnsi="Times New Roman" w:cs="Times New Roman"/>
          <w:kern w:val="0"/>
          <w:sz w:val="24"/>
          <w14:ligatures w14:val="none"/>
        </w:rPr>
      </w:pPr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Dr.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Umarjon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gram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XO‘</w:t>
      </w:r>
      <w:proofErr w:type="gram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JAMURATOV-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Urganch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Davlat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Universiteti</w:t>
      </w:r>
      <w:proofErr w:type="spellEnd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/</w:t>
      </w:r>
      <w:proofErr w:type="spellStart"/>
      <w:r w:rsidRPr="00BB2420">
        <w:rPr>
          <w:rFonts w:ascii="Times New Roman" w:hAnsi="Times New Roman" w:cs="Times New Roman"/>
          <w:kern w:val="0"/>
          <w:sz w:val="24"/>
          <w14:ligatures w14:val="none"/>
        </w:rPr>
        <w:t>Urganch-Özbekistan</w:t>
      </w:r>
      <w:proofErr w:type="spellEnd"/>
    </w:p>
    <w:p w14:paraId="5444F73B" w14:textId="77777777" w:rsidR="00BB2420" w:rsidRPr="00BB2420" w:rsidRDefault="00BB2420" w:rsidP="00BB2420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u w:val="single"/>
          <w14:ligatures w14:val="none"/>
        </w:rPr>
      </w:pPr>
    </w:p>
    <w:p w14:paraId="1C67D859" w14:textId="77777777" w:rsidR="00BB2420" w:rsidRPr="00BB2420" w:rsidRDefault="00BB2420" w:rsidP="00BB2420">
      <w:pPr>
        <w:spacing w:before="120" w:after="120" w:line="276" w:lineRule="auto"/>
        <w:jc w:val="both"/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4BFD24B9" w14:textId="77777777" w:rsidR="00BB2420" w:rsidRPr="00BB2420" w:rsidRDefault="00BB2420" w:rsidP="00922E1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078D3EC" w14:textId="77777777" w:rsidR="00BB2420" w:rsidRPr="00BB2420" w:rsidRDefault="00BB2420" w:rsidP="00922E1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1A6B3E5" w14:textId="77777777" w:rsidR="00BB2420" w:rsidRPr="00BB2420" w:rsidRDefault="00BB2420" w:rsidP="00922E1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5F019DA" w14:textId="77777777" w:rsidR="000C08B2" w:rsidRPr="00BB2420" w:rsidRDefault="000C08B2" w:rsidP="00922E1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C4E9F78" w14:textId="77777777" w:rsidR="000C08B2" w:rsidRPr="00BB2420" w:rsidRDefault="000C08B2" w:rsidP="00922E1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2E69FA3" w14:textId="77777777" w:rsidR="000C08B2" w:rsidRPr="00BB2420" w:rsidRDefault="000C08B2" w:rsidP="00922E15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C08B2" w:rsidRPr="00BB2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F7"/>
    <w:rsid w:val="000B7B00"/>
    <w:rsid w:val="000C08B2"/>
    <w:rsid w:val="001D6710"/>
    <w:rsid w:val="0021090D"/>
    <w:rsid w:val="002A008F"/>
    <w:rsid w:val="003F5053"/>
    <w:rsid w:val="004C5D24"/>
    <w:rsid w:val="004E05FB"/>
    <w:rsid w:val="004E40A0"/>
    <w:rsid w:val="005560CD"/>
    <w:rsid w:val="008211F3"/>
    <w:rsid w:val="008C460B"/>
    <w:rsid w:val="00922E15"/>
    <w:rsid w:val="00936F8B"/>
    <w:rsid w:val="00A32E61"/>
    <w:rsid w:val="00BB2420"/>
    <w:rsid w:val="00C305DA"/>
    <w:rsid w:val="00D132C0"/>
    <w:rsid w:val="00DD7383"/>
    <w:rsid w:val="00E35EE4"/>
    <w:rsid w:val="00EB1E7E"/>
    <w:rsid w:val="00F10AB9"/>
    <w:rsid w:val="00F476F7"/>
    <w:rsid w:val="00F47993"/>
    <w:rsid w:val="00F8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431F"/>
  <w15:chartTrackingRefBased/>
  <w15:docId w15:val="{16EEBD71-227F-4753-8D30-D1729254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E40A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E4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ApQ</dc:creator>
  <cp:keywords/>
  <dc:description/>
  <cp:lastModifiedBy>casper</cp:lastModifiedBy>
  <cp:revision>8</cp:revision>
  <dcterms:created xsi:type="dcterms:W3CDTF">2023-08-28T08:29:00Z</dcterms:created>
  <dcterms:modified xsi:type="dcterms:W3CDTF">2023-08-28T13:21:00Z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793a18e825e245ea4b5f5f1431cc2bc1f32f852dc1c2da9a586829a925e5bb02</vt:lpwstr>
  </property>
</Properties>
</file>