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F1A" w:rsidRPr="00C2572B" w:rsidRDefault="00052F1A" w:rsidP="00E0519C">
      <w:pPr>
        <w:spacing w:line="360" w:lineRule="auto"/>
        <w:jc w:val="center"/>
        <w:rPr>
          <w:b/>
          <w:bCs/>
          <w:sz w:val="20"/>
          <w:szCs w:val="20"/>
        </w:rPr>
      </w:pPr>
    </w:p>
    <w:p w:rsidR="00052F1A" w:rsidRPr="00C2572B" w:rsidRDefault="00052F1A" w:rsidP="00E0519C">
      <w:pPr>
        <w:spacing w:line="360" w:lineRule="auto"/>
        <w:jc w:val="center"/>
        <w:rPr>
          <w:b/>
          <w:bCs/>
          <w:sz w:val="20"/>
          <w:szCs w:val="20"/>
        </w:rPr>
      </w:pPr>
    </w:p>
    <w:p w:rsidR="00E0519C" w:rsidRPr="00C2572B" w:rsidRDefault="00E0519C" w:rsidP="00E0519C">
      <w:pPr>
        <w:spacing w:line="360" w:lineRule="auto"/>
        <w:jc w:val="center"/>
        <w:rPr>
          <w:sz w:val="20"/>
          <w:szCs w:val="20"/>
        </w:rPr>
      </w:pPr>
      <w:r w:rsidRPr="00C2572B">
        <w:rPr>
          <w:b/>
          <w:bCs/>
          <w:sz w:val="20"/>
          <w:szCs w:val="20"/>
        </w:rPr>
        <w:t>DİCLE ÜNİVERSİTESİ</w:t>
      </w:r>
    </w:p>
    <w:p w:rsidR="00A86F60" w:rsidRPr="00C2572B" w:rsidRDefault="00E0519C" w:rsidP="00E0519C">
      <w:pPr>
        <w:spacing w:line="360" w:lineRule="auto"/>
        <w:jc w:val="center"/>
        <w:rPr>
          <w:b/>
          <w:bCs/>
          <w:sz w:val="20"/>
          <w:szCs w:val="20"/>
        </w:rPr>
      </w:pPr>
      <w:r w:rsidRPr="00C2572B">
        <w:rPr>
          <w:b/>
          <w:bCs/>
          <w:sz w:val="20"/>
          <w:szCs w:val="20"/>
        </w:rPr>
        <w:t xml:space="preserve">SOSYAL BİLİMLER ENSTİTÜSÜ </w:t>
      </w:r>
    </w:p>
    <w:p w:rsidR="00E0519C" w:rsidRPr="00C2572B" w:rsidRDefault="00A86F60" w:rsidP="00E0519C">
      <w:pPr>
        <w:spacing w:line="360" w:lineRule="auto"/>
        <w:jc w:val="center"/>
        <w:rPr>
          <w:sz w:val="20"/>
          <w:szCs w:val="20"/>
        </w:rPr>
      </w:pPr>
      <w:r w:rsidRPr="00C2572B">
        <w:rPr>
          <w:b/>
          <w:bCs/>
          <w:sz w:val="20"/>
          <w:szCs w:val="20"/>
        </w:rPr>
        <w:t>2021-2022 EĞİTİM-ÖĞRETİM YILI BAHAR YARIYILI LİSANSÜSTÜ ÖĞRENCİ ALIM İLANI</w:t>
      </w:r>
      <w:r w:rsidR="00E0519C" w:rsidRPr="00C2572B">
        <w:rPr>
          <w:sz w:val="20"/>
          <w:szCs w:val="20"/>
        </w:rPr>
        <w:t> </w:t>
      </w:r>
    </w:p>
    <w:tbl>
      <w:tblPr>
        <w:tblStyle w:val="TabloKlavuzu"/>
        <w:tblW w:w="0" w:type="auto"/>
        <w:tblInd w:w="-318" w:type="dxa"/>
        <w:tblLook w:val="04A0" w:firstRow="1" w:lastRow="0" w:firstColumn="1" w:lastColumn="0" w:noHBand="0" w:noVBand="1"/>
      </w:tblPr>
      <w:tblGrid>
        <w:gridCol w:w="5483"/>
        <w:gridCol w:w="32"/>
        <w:gridCol w:w="5423"/>
      </w:tblGrid>
      <w:tr w:rsidR="00014A3F" w:rsidRPr="00C2572B" w:rsidTr="00014A3F">
        <w:trPr>
          <w:trHeight w:val="245"/>
        </w:trPr>
        <w:tc>
          <w:tcPr>
            <w:tcW w:w="11058" w:type="dxa"/>
            <w:gridSpan w:val="3"/>
          </w:tcPr>
          <w:p w:rsidR="00014A3F" w:rsidRPr="00C2572B" w:rsidRDefault="00014A3F" w:rsidP="00C24B22">
            <w:pPr>
              <w:autoSpaceDE w:val="0"/>
              <w:autoSpaceDN w:val="0"/>
              <w:adjustRightInd w:val="0"/>
              <w:jc w:val="center"/>
              <w:rPr>
                <w:b/>
                <w:bCs/>
                <w:color w:val="064C5A"/>
                <w:sz w:val="28"/>
                <w:szCs w:val="28"/>
              </w:rPr>
            </w:pPr>
            <w:r w:rsidRPr="00C2572B">
              <w:rPr>
                <w:b/>
                <w:bCs/>
                <w:color w:val="064C5A"/>
                <w:sz w:val="28"/>
                <w:szCs w:val="28"/>
              </w:rPr>
              <w:t>Başvurular</w:t>
            </w:r>
          </w:p>
        </w:tc>
      </w:tr>
      <w:tr w:rsidR="00014A3F" w:rsidRPr="00C2572B" w:rsidTr="00014A3F">
        <w:trPr>
          <w:trHeight w:val="237"/>
        </w:trPr>
        <w:tc>
          <w:tcPr>
            <w:tcW w:w="5570" w:type="dxa"/>
            <w:gridSpan w:val="2"/>
          </w:tcPr>
          <w:p w:rsidR="00014A3F" w:rsidRPr="00C2572B" w:rsidRDefault="00014A3F" w:rsidP="00C24B22">
            <w:pPr>
              <w:autoSpaceDE w:val="0"/>
              <w:autoSpaceDN w:val="0"/>
              <w:adjustRightInd w:val="0"/>
              <w:jc w:val="center"/>
              <w:rPr>
                <w:b/>
                <w:bCs/>
                <w:color w:val="064C5A"/>
                <w:sz w:val="28"/>
                <w:szCs w:val="28"/>
              </w:rPr>
            </w:pPr>
            <w:r w:rsidRPr="00C2572B">
              <w:rPr>
                <w:b/>
                <w:bCs/>
                <w:color w:val="064C5A"/>
                <w:sz w:val="28"/>
                <w:szCs w:val="28"/>
              </w:rPr>
              <w:t>Başlama</w:t>
            </w:r>
          </w:p>
        </w:tc>
        <w:tc>
          <w:tcPr>
            <w:tcW w:w="5488" w:type="dxa"/>
          </w:tcPr>
          <w:p w:rsidR="00014A3F" w:rsidRPr="00C2572B" w:rsidRDefault="00014A3F" w:rsidP="00C24B22">
            <w:pPr>
              <w:autoSpaceDE w:val="0"/>
              <w:autoSpaceDN w:val="0"/>
              <w:adjustRightInd w:val="0"/>
              <w:jc w:val="center"/>
              <w:rPr>
                <w:b/>
                <w:bCs/>
                <w:color w:val="064C5A"/>
                <w:sz w:val="28"/>
                <w:szCs w:val="28"/>
              </w:rPr>
            </w:pPr>
            <w:r w:rsidRPr="00C2572B">
              <w:rPr>
                <w:b/>
                <w:bCs/>
                <w:color w:val="064C5A"/>
                <w:sz w:val="28"/>
                <w:szCs w:val="28"/>
              </w:rPr>
              <w:t>Bitiş</w:t>
            </w:r>
          </w:p>
        </w:tc>
      </w:tr>
      <w:tr w:rsidR="00014A3F" w:rsidRPr="00C2572B" w:rsidTr="00014A3F">
        <w:trPr>
          <w:trHeight w:val="245"/>
        </w:trPr>
        <w:tc>
          <w:tcPr>
            <w:tcW w:w="5570" w:type="dxa"/>
            <w:gridSpan w:val="2"/>
            <w:tcBorders>
              <w:bottom w:val="single" w:sz="4" w:space="0" w:color="auto"/>
            </w:tcBorders>
          </w:tcPr>
          <w:p w:rsidR="00014A3F" w:rsidRPr="00C2572B" w:rsidRDefault="00014A3F" w:rsidP="00C24B22">
            <w:pPr>
              <w:autoSpaceDE w:val="0"/>
              <w:autoSpaceDN w:val="0"/>
              <w:adjustRightInd w:val="0"/>
              <w:jc w:val="center"/>
              <w:rPr>
                <w:bCs/>
                <w:color w:val="FF0000"/>
              </w:rPr>
            </w:pPr>
            <w:r w:rsidRPr="00C2572B">
              <w:rPr>
                <w:bCs/>
                <w:color w:val="FF0000"/>
              </w:rPr>
              <w:t>22.01.2022</w:t>
            </w:r>
          </w:p>
        </w:tc>
        <w:tc>
          <w:tcPr>
            <w:tcW w:w="5488" w:type="dxa"/>
            <w:tcBorders>
              <w:bottom w:val="single" w:sz="4" w:space="0" w:color="auto"/>
            </w:tcBorders>
          </w:tcPr>
          <w:p w:rsidR="00014A3F" w:rsidRPr="00C2572B" w:rsidRDefault="00014A3F" w:rsidP="00C24B22">
            <w:pPr>
              <w:autoSpaceDE w:val="0"/>
              <w:autoSpaceDN w:val="0"/>
              <w:adjustRightInd w:val="0"/>
              <w:jc w:val="center"/>
              <w:rPr>
                <w:bCs/>
                <w:color w:val="FF0000"/>
              </w:rPr>
            </w:pPr>
            <w:r w:rsidRPr="00C2572B">
              <w:rPr>
                <w:bCs/>
                <w:color w:val="FF0000"/>
              </w:rPr>
              <w:t>26.01.2022</w:t>
            </w:r>
          </w:p>
        </w:tc>
      </w:tr>
      <w:tr w:rsidR="00014A3F" w:rsidRPr="00C2572B" w:rsidTr="00014A3F">
        <w:trPr>
          <w:trHeight w:val="245"/>
        </w:trPr>
        <w:tc>
          <w:tcPr>
            <w:tcW w:w="11058" w:type="dxa"/>
            <w:gridSpan w:val="3"/>
            <w:tcBorders>
              <w:bottom w:val="single" w:sz="4" w:space="0" w:color="auto"/>
            </w:tcBorders>
          </w:tcPr>
          <w:p w:rsidR="00014A3F" w:rsidRPr="00C2572B" w:rsidRDefault="00014A3F" w:rsidP="00C24B22">
            <w:pPr>
              <w:autoSpaceDE w:val="0"/>
              <w:autoSpaceDN w:val="0"/>
              <w:adjustRightInd w:val="0"/>
              <w:jc w:val="center"/>
              <w:rPr>
                <w:bCs/>
                <w:color w:val="064C5A"/>
              </w:rPr>
            </w:pPr>
            <w:r w:rsidRPr="00C2572B">
              <w:rPr>
                <w:color w:val="064C5A"/>
              </w:rPr>
              <w:t xml:space="preserve">Başvuru linki: </w:t>
            </w:r>
            <w:hyperlink r:id="rId8" w:history="1">
              <w:r w:rsidRPr="00C2572B">
                <w:rPr>
                  <w:rStyle w:val="Kpr"/>
                </w:rPr>
                <w:t>https://obs.dicle.edu.tr/oibs/ina_app/login.aspx</w:t>
              </w:r>
            </w:hyperlink>
          </w:p>
        </w:tc>
      </w:tr>
      <w:tr w:rsidR="00014A3F" w:rsidRPr="00C2572B" w:rsidTr="00014A3F">
        <w:trPr>
          <w:trHeight w:val="321"/>
        </w:trPr>
        <w:tc>
          <w:tcPr>
            <w:tcW w:w="11058" w:type="dxa"/>
            <w:gridSpan w:val="3"/>
            <w:tcBorders>
              <w:bottom w:val="single" w:sz="4" w:space="0" w:color="auto"/>
            </w:tcBorders>
          </w:tcPr>
          <w:p w:rsidR="00014A3F" w:rsidRPr="00C2572B" w:rsidRDefault="00054146" w:rsidP="00C24B22">
            <w:pPr>
              <w:autoSpaceDE w:val="0"/>
              <w:autoSpaceDN w:val="0"/>
              <w:adjustRightInd w:val="0"/>
              <w:jc w:val="center"/>
              <w:rPr>
                <w:b/>
                <w:bCs/>
                <w:color w:val="064C5A"/>
                <w:sz w:val="28"/>
                <w:szCs w:val="28"/>
              </w:rPr>
            </w:pPr>
            <w:r w:rsidRPr="00C2572B">
              <w:rPr>
                <w:b/>
                <w:bCs/>
                <w:color w:val="064C5A"/>
                <w:sz w:val="28"/>
                <w:szCs w:val="28"/>
              </w:rPr>
              <w:t xml:space="preserve">Başvuru Onaylananlar İçin </w:t>
            </w:r>
            <w:r w:rsidR="00014A3F" w:rsidRPr="00C2572B">
              <w:rPr>
                <w:b/>
                <w:bCs/>
                <w:color w:val="064C5A"/>
                <w:sz w:val="28"/>
                <w:szCs w:val="28"/>
              </w:rPr>
              <w:t>Değerlendirme Sınavı</w:t>
            </w:r>
          </w:p>
          <w:p w:rsidR="00014A3F" w:rsidRPr="00C2572B" w:rsidRDefault="00014A3F" w:rsidP="00C24B22">
            <w:pPr>
              <w:autoSpaceDE w:val="0"/>
              <w:autoSpaceDN w:val="0"/>
              <w:adjustRightInd w:val="0"/>
              <w:jc w:val="center"/>
              <w:rPr>
                <w:bCs/>
                <w:color w:val="FF0000"/>
              </w:rPr>
            </w:pPr>
            <w:r w:rsidRPr="00C2572B">
              <w:rPr>
                <w:b/>
                <w:bCs/>
                <w:color w:val="064C5A"/>
              </w:rPr>
              <w:t xml:space="preserve">Tarih ve Saat: </w:t>
            </w:r>
            <w:r w:rsidR="00D61A03">
              <w:rPr>
                <w:bCs/>
                <w:color w:val="FF0000"/>
              </w:rPr>
              <w:t>28.01.2022-</w:t>
            </w:r>
            <w:r w:rsidRPr="00C2572B">
              <w:rPr>
                <w:bCs/>
                <w:color w:val="FF0000"/>
              </w:rPr>
              <w:t xml:space="preserve"> Saat 10.00</w:t>
            </w:r>
          </w:p>
          <w:p w:rsidR="00014A3F" w:rsidRPr="00C2572B" w:rsidRDefault="00014A3F" w:rsidP="00C24B22">
            <w:pPr>
              <w:autoSpaceDE w:val="0"/>
              <w:autoSpaceDN w:val="0"/>
              <w:adjustRightInd w:val="0"/>
              <w:jc w:val="center"/>
              <w:rPr>
                <w:b/>
                <w:bCs/>
                <w:color w:val="064C5A"/>
              </w:rPr>
            </w:pPr>
            <w:r w:rsidRPr="00C2572B">
              <w:rPr>
                <w:b/>
                <w:bCs/>
                <w:color w:val="064C5A"/>
              </w:rPr>
              <w:t xml:space="preserve">Yer: </w:t>
            </w:r>
            <w:r w:rsidRPr="00C2572B">
              <w:rPr>
                <w:bCs/>
                <w:color w:val="064C5A"/>
              </w:rPr>
              <w:t>İlgili Anabilim Dalı Başkanlığı</w:t>
            </w:r>
          </w:p>
          <w:p w:rsidR="00014A3F" w:rsidRPr="00C2572B" w:rsidRDefault="00014A3F" w:rsidP="00C24B22">
            <w:pPr>
              <w:autoSpaceDE w:val="0"/>
              <w:autoSpaceDN w:val="0"/>
              <w:adjustRightInd w:val="0"/>
              <w:jc w:val="center"/>
              <w:rPr>
                <w:b/>
                <w:bCs/>
                <w:color w:val="064C5A"/>
              </w:rPr>
            </w:pPr>
            <w:r w:rsidRPr="00C2572B">
              <w:rPr>
                <w:b/>
                <w:bCs/>
                <w:color w:val="064C5A"/>
              </w:rPr>
              <w:t>(Detaylı Bilgi İçin İlgili Enstitü’nün İlanını İnceleyiniz.)</w:t>
            </w:r>
          </w:p>
        </w:tc>
      </w:tr>
      <w:tr w:rsidR="00014A3F" w:rsidRPr="00C2572B" w:rsidTr="00014A3F">
        <w:trPr>
          <w:trHeight w:val="303"/>
        </w:trPr>
        <w:tc>
          <w:tcPr>
            <w:tcW w:w="11058" w:type="dxa"/>
            <w:gridSpan w:val="3"/>
            <w:tcBorders>
              <w:bottom w:val="single" w:sz="4" w:space="0" w:color="auto"/>
            </w:tcBorders>
          </w:tcPr>
          <w:p w:rsidR="00014A3F" w:rsidRPr="00C2572B" w:rsidRDefault="00014A3F" w:rsidP="00EB11B5">
            <w:pPr>
              <w:autoSpaceDE w:val="0"/>
              <w:autoSpaceDN w:val="0"/>
              <w:adjustRightInd w:val="0"/>
              <w:jc w:val="center"/>
              <w:rPr>
                <w:color w:val="064C5A"/>
              </w:rPr>
            </w:pPr>
            <w:r w:rsidRPr="00C2572B">
              <w:rPr>
                <w:color w:val="064C5A"/>
              </w:rPr>
              <w:t xml:space="preserve">Sonuçlarının Başvuru Sisteminden ve Web Sayfasından İlan Edilmesi: </w:t>
            </w:r>
            <w:r w:rsidRPr="00C2572B">
              <w:rPr>
                <w:color w:val="FF0000"/>
              </w:rPr>
              <w:t>01.02.2022</w:t>
            </w:r>
          </w:p>
        </w:tc>
      </w:tr>
      <w:tr w:rsidR="00014A3F" w:rsidRPr="00C2572B" w:rsidTr="00014A3F">
        <w:trPr>
          <w:trHeight w:val="239"/>
        </w:trPr>
        <w:tc>
          <w:tcPr>
            <w:tcW w:w="11058" w:type="dxa"/>
            <w:gridSpan w:val="3"/>
          </w:tcPr>
          <w:p w:rsidR="00014A3F" w:rsidRPr="00C2572B" w:rsidRDefault="00014A3F" w:rsidP="00C24B22">
            <w:pPr>
              <w:autoSpaceDE w:val="0"/>
              <w:autoSpaceDN w:val="0"/>
              <w:adjustRightInd w:val="0"/>
              <w:jc w:val="center"/>
              <w:rPr>
                <w:b/>
                <w:color w:val="064C5A"/>
                <w:sz w:val="28"/>
                <w:szCs w:val="28"/>
              </w:rPr>
            </w:pPr>
            <w:r w:rsidRPr="00C2572B">
              <w:rPr>
                <w:b/>
                <w:color w:val="064C5A"/>
                <w:sz w:val="28"/>
                <w:szCs w:val="28"/>
              </w:rPr>
              <w:t>Maddi Hatalar İçin İtiraz Ve Değerlendirme</w:t>
            </w:r>
          </w:p>
        </w:tc>
      </w:tr>
      <w:tr w:rsidR="00014A3F" w:rsidRPr="00C2572B" w:rsidTr="00014A3F">
        <w:trPr>
          <w:trHeight w:val="294"/>
        </w:trPr>
        <w:tc>
          <w:tcPr>
            <w:tcW w:w="5538" w:type="dxa"/>
          </w:tcPr>
          <w:p w:rsidR="00014A3F" w:rsidRPr="00C2572B" w:rsidRDefault="00014A3F" w:rsidP="00C24B22">
            <w:pPr>
              <w:autoSpaceDE w:val="0"/>
              <w:autoSpaceDN w:val="0"/>
              <w:adjustRightInd w:val="0"/>
              <w:jc w:val="center"/>
              <w:rPr>
                <w:b/>
                <w:color w:val="064C5A"/>
                <w:sz w:val="28"/>
                <w:szCs w:val="28"/>
              </w:rPr>
            </w:pPr>
            <w:r w:rsidRPr="00C2572B">
              <w:rPr>
                <w:b/>
                <w:color w:val="064C5A"/>
                <w:sz w:val="28"/>
                <w:szCs w:val="28"/>
              </w:rPr>
              <w:t>Başlama</w:t>
            </w:r>
          </w:p>
        </w:tc>
        <w:tc>
          <w:tcPr>
            <w:tcW w:w="5520" w:type="dxa"/>
            <w:gridSpan w:val="2"/>
          </w:tcPr>
          <w:p w:rsidR="00014A3F" w:rsidRPr="00C2572B" w:rsidRDefault="00014A3F" w:rsidP="00C24B22">
            <w:pPr>
              <w:autoSpaceDE w:val="0"/>
              <w:autoSpaceDN w:val="0"/>
              <w:adjustRightInd w:val="0"/>
              <w:jc w:val="center"/>
              <w:rPr>
                <w:b/>
                <w:color w:val="064C5A"/>
                <w:sz w:val="28"/>
                <w:szCs w:val="28"/>
              </w:rPr>
            </w:pPr>
            <w:r w:rsidRPr="00C2572B">
              <w:rPr>
                <w:b/>
                <w:color w:val="064C5A"/>
                <w:sz w:val="28"/>
                <w:szCs w:val="28"/>
              </w:rPr>
              <w:t>Bitiş</w:t>
            </w:r>
          </w:p>
        </w:tc>
      </w:tr>
      <w:tr w:rsidR="00014A3F" w:rsidRPr="00C2572B" w:rsidTr="00014A3F">
        <w:trPr>
          <w:trHeight w:val="284"/>
        </w:trPr>
        <w:tc>
          <w:tcPr>
            <w:tcW w:w="5538" w:type="dxa"/>
            <w:tcBorders>
              <w:bottom w:val="single" w:sz="4" w:space="0" w:color="auto"/>
            </w:tcBorders>
          </w:tcPr>
          <w:p w:rsidR="00014A3F" w:rsidRPr="00C2572B" w:rsidRDefault="00014A3F" w:rsidP="00C24B22">
            <w:pPr>
              <w:tabs>
                <w:tab w:val="left" w:pos="2719"/>
              </w:tabs>
              <w:autoSpaceDE w:val="0"/>
              <w:autoSpaceDN w:val="0"/>
              <w:adjustRightInd w:val="0"/>
              <w:jc w:val="center"/>
              <w:rPr>
                <w:color w:val="FF0000"/>
              </w:rPr>
            </w:pPr>
            <w:r w:rsidRPr="00C2572B">
              <w:rPr>
                <w:color w:val="FF0000"/>
              </w:rPr>
              <w:t>01.02.2022</w:t>
            </w:r>
          </w:p>
        </w:tc>
        <w:tc>
          <w:tcPr>
            <w:tcW w:w="5520" w:type="dxa"/>
            <w:gridSpan w:val="2"/>
            <w:tcBorders>
              <w:bottom w:val="single" w:sz="4" w:space="0" w:color="auto"/>
            </w:tcBorders>
          </w:tcPr>
          <w:p w:rsidR="00014A3F" w:rsidRPr="00C2572B" w:rsidRDefault="00014A3F" w:rsidP="00C24B22">
            <w:pPr>
              <w:autoSpaceDE w:val="0"/>
              <w:autoSpaceDN w:val="0"/>
              <w:adjustRightInd w:val="0"/>
              <w:jc w:val="center"/>
              <w:rPr>
                <w:color w:val="FF0000"/>
              </w:rPr>
            </w:pPr>
            <w:r w:rsidRPr="00C2572B">
              <w:rPr>
                <w:color w:val="FF0000"/>
              </w:rPr>
              <w:t>02.02.2022</w:t>
            </w:r>
          </w:p>
        </w:tc>
      </w:tr>
      <w:tr w:rsidR="00014A3F" w:rsidRPr="00C2572B" w:rsidTr="00014A3F">
        <w:trPr>
          <w:trHeight w:val="284"/>
        </w:trPr>
        <w:tc>
          <w:tcPr>
            <w:tcW w:w="11058" w:type="dxa"/>
            <w:gridSpan w:val="3"/>
          </w:tcPr>
          <w:p w:rsidR="00014A3F" w:rsidRPr="00C2572B" w:rsidRDefault="00014A3F" w:rsidP="00C24B22">
            <w:pPr>
              <w:autoSpaceDE w:val="0"/>
              <w:autoSpaceDN w:val="0"/>
              <w:adjustRightInd w:val="0"/>
              <w:jc w:val="center"/>
              <w:rPr>
                <w:b/>
                <w:bCs/>
                <w:color w:val="064C5A"/>
                <w:sz w:val="28"/>
                <w:szCs w:val="28"/>
              </w:rPr>
            </w:pPr>
            <w:r w:rsidRPr="00C2572B">
              <w:rPr>
                <w:b/>
                <w:bCs/>
                <w:color w:val="064C5A"/>
                <w:sz w:val="28"/>
                <w:szCs w:val="28"/>
              </w:rPr>
              <w:t>Asıl Adayların Kesin Kayıt Tarihleri</w:t>
            </w:r>
          </w:p>
        </w:tc>
      </w:tr>
      <w:tr w:rsidR="00014A3F" w:rsidRPr="00C2572B" w:rsidTr="00014A3F">
        <w:trPr>
          <w:trHeight w:val="284"/>
        </w:trPr>
        <w:tc>
          <w:tcPr>
            <w:tcW w:w="5538" w:type="dxa"/>
          </w:tcPr>
          <w:p w:rsidR="00014A3F" w:rsidRPr="00C2572B" w:rsidRDefault="00014A3F" w:rsidP="00C24B22">
            <w:pPr>
              <w:autoSpaceDE w:val="0"/>
              <w:autoSpaceDN w:val="0"/>
              <w:adjustRightInd w:val="0"/>
              <w:jc w:val="center"/>
              <w:rPr>
                <w:b/>
                <w:bCs/>
                <w:color w:val="064C5A"/>
                <w:sz w:val="28"/>
                <w:szCs w:val="28"/>
              </w:rPr>
            </w:pPr>
            <w:r w:rsidRPr="00C2572B">
              <w:rPr>
                <w:b/>
                <w:bCs/>
                <w:color w:val="064C5A"/>
                <w:sz w:val="28"/>
                <w:szCs w:val="28"/>
              </w:rPr>
              <w:t>Başlama</w:t>
            </w:r>
          </w:p>
        </w:tc>
        <w:tc>
          <w:tcPr>
            <w:tcW w:w="5520" w:type="dxa"/>
            <w:gridSpan w:val="2"/>
          </w:tcPr>
          <w:p w:rsidR="00014A3F" w:rsidRPr="00C2572B" w:rsidRDefault="00014A3F" w:rsidP="00C24B22">
            <w:pPr>
              <w:autoSpaceDE w:val="0"/>
              <w:autoSpaceDN w:val="0"/>
              <w:adjustRightInd w:val="0"/>
              <w:jc w:val="center"/>
              <w:rPr>
                <w:b/>
                <w:bCs/>
                <w:color w:val="064C5A"/>
                <w:sz w:val="28"/>
                <w:szCs w:val="28"/>
              </w:rPr>
            </w:pPr>
            <w:r w:rsidRPr="00C2572B">
              <w:rPr>
                <w:b/>
                <w:bCs/>
                <w:color w:val="064C5A"/>
                <w:sz w:val="28"/>
                <w:szCs w:val="28"/>
              </w:rPr>
              <w:t>Bitiş</w:t>
            </w:r>
          </w:p>
        </w:tc>
      </w:tr>
      <w:tr w:rsidR="00014A3F" w:rsidRPr="00C2572B" w:rsidTr="00014A3F">
        <w:trPr>
          <w:trHeight w:val="284"/>
        </w:trPr>
        <w:tc>
          <w:tcPr>
            <w:tcW w:w="5538" w:type="dxa"/>
            <w:tcBorders>
              <w:bottom w:val="single" w:sz="4" w:space="0" w:color="auto"/>
            </w:tcBorders>
          </w:tcPr>
          <w:p w:rsidR="00014A3F" w:rsidRPr="00C2572B" w:rsidRDefault="00014A3F" w:rsidP="00C24B22">
            <w:pPr>
              <w:autoSpaceDE w:val="0"/>
              <w:autoSpaceDN w:val="0"/>
              <w:adjustRightInd w:val="0"/>
              <w:jc w:val="center"/>
              <w:rPr>
                <w:bCs/>
                <w:color w:val="FF0000"/>
              </w:rPr>
            </w:pPr>
            <w:r w:rsidRPr="00C2572B">
              <w:rPr>
                <w:bCs/>
                <w:color w:val="FF0000"/>
              </w:rPr>
              <w:t>04.02.2022</w:t>
            </w:r>
          </w:p>
        </w:tc>
        <w:tc>
          <w:tcPr>
            <w:tcW w:w="5520" w:type="dxa"/>
            <w:gridSpan w:val="2"/>
            <w:tcBorders>
              <w:bottom w:val="single" w:sz="4" w:space="0" w:color="auto"/>
            </w:tcBorders>
          </w:tcPr>
          <w:p w:rsidR="00014A3F" w:rsidRPr="00C2572B" w:rsidRDefault="00014A3F" w:rsidP="00C24B22">
            <w:pPr>
              <w:autoSpaceDE w:val="0"/>
              <w:autoSpaceDN w:val="0"/>
              <w:adjustRightInd w:val="0"/>
              <w:jc w:val="center"/>
              <w:rPr>
                <w:bCs/>
                <w:color w:val="FF0000"/>
              </w:rPr>
            </w:pPr>
            <w:r w:rsidRPr="00C2572B">
              <w:rPr>
                <w:bCs/>
                <w:color w:val="FF0000"/>
              </w:rPr>
              <w:t>07.02.2022</w:t>
            </w:r>
          </w:p>
        </w:tc>
      </w:tr>
      <w:tr w:rsidR="00014A3F" w:rsidRPr="00C2572B" w:rsidTr="00014A3F">
        <w:trPr>
          <w:trHeight w:val="284"/>
        </w:trPr>
        <w:tc>
          <w:tcPr>
            <w:tcW w:w="11058" w:type="dxa"/>
            <w:gridSpan w:val="3"/>
            <w:tcBorders>
              <w:bottom w:val="single" w:sz="4" w:space="0" w:color="auto"/>
            </w:tcBorders>
          </w:tcPr>
          <w:p w:rsidR="00014A3F" w:rsidRPr="00C2572B" w:rsidRDefault="00014A3F" w:rsidP="00C24B22">
            <w:pPr>
              <w:autoSpaceDE w:val="0"/>
              <w:autoSpaceDN w:val="0"/>
              <w:adjustRightInd w:val="0"/>
              <w:jc w:val="center"/>
              <w:rPr>
                <w:bCs/>
                <w:color w:val="064C5A"/>
              </w:rPr>
            </w:pPr>
            <w:r w:rsidRPr="00C2572B">
              <w:rPr>
                <w:bCs/>
                <w:color w:val="064C5A"/>
              </w:rPr>
              <w:t>Kesin Kayıt İşlemleri OBS Üzerinden Online Olarak Alınacaktır</w:t>
            </w:r>
          </w:p>
        </w:tc>
      </w:tr>
      <w:tr w:rsidR="00014A3F" w:rsidRPr="00C2572B" w:rsidTr="00014A3F">
        <w:trPr>
          <w:trHeight w:val="284"/>
        </w:trPr>
        <w:tc>
          <w:tcPr>
            <w:tcW w:w="11058" w:type="dxa"/>
            <w:gridSpan w:val="3"/>
          </w:tcPr>
          <w:p w:rsidR="00014A3F" w:rsidRPr="00C2572B" w:rsidRDefault="00014A3F" w:rsidP="00C24B22">
            <w:pPr>
              <w:autoSpaceDE w:val="0"/>
              <w:autoSpaceDN w:val="0"/>
              <w:adjustRightInd w:val="0"/>
              <w:jc w:val="center"/>
              <w:rPr>
                <w:b/>
                <w:bCs/>
                <w:color w:val="064C5A"/>
                <w:sz w:val="28"/>
                <w:szCs w:val="28"/>
              </w:rPr>
            </w:pPr>
            <w:r w:rsidRPr="00C2572B">
              <w:rPr>
                <w:b/>
                <w:bCs/>
                <w:color w:val="064C5A"/>
                <w:sz w:val="28"/>
                <w:szCs w:val="28"/>
              </w:rPr>
              <w:t>Yedek Adayların Kesin Kayıt Tarihleri</w:t>
            </w:r>
          </w:p>
        </w:tc>
      </w:tr>
      <w:tr w:rsidR="00014A3F" w:rsidRPr="00C2572B" w:rsidTr="00014A3F">
        <w:trPr>
          <w:trHeight w:val="284"/>
        </w:trPr>
        <w:tc>
          <w:tcPr>
            <w:tcW w:w="5538" w:type="dxa"/>
          </w:tcPr>
          <w:p w:rsidR="00014A3F" w:rsidRPr="00C2572B" w:rsidRDefault="00014A3F" w:rsidP="00C24B22">
            <w:pPr>
              <w:autoSpaceDE w:val="0"/>
              <w:autoSpaceDN w:val="0"/>
              <w:adjustRightInd w:val="0"/>
              <w:jc w:val="center"/>
              <w:rPr>
                <w:b/>
                <w:bCs/>
                <w:color w:val="064C5A"/>
                <w:sz w:val="28"/>
                <w:szCs w:val="28"/>
              </w:rPr>
            </w:pPr>
            <w:r w:rsidRPr="00C2572B">
              <w:rPr>
                <w:b/>
                <w:bCs/>
                <w:color w:val="064C5A"/>
                <w:sz w:val="28"/>
                <w:szCs w:val="28"/>
              </w:rPr>
              <w:t>Başlama</w:t>
            </w:r>
          </w:p>
        </w:tc>
        <w:tc>
          <w:tcPr>
            <w:tcW w:w="5520" w:type="dxa"/>
            <w:gridSpan w:val="2"/>
          </w:tcPr>
          <w:p w:rsidR="00014A3F" w:rsidRPr="00C2572B" w:rsidRDefault="00014A3F" w:rsidP="00C24B22">
            <w:pPr>
              <w:autoSpaceDE w:val="0"/>
              <w:autoSpaceDN w:val="0"/>
              <w:adjustRightInd w:val="0"/>
              <w:jc w:val="center"/>
              <w:rPr>
                <w:b/>
                <w:bCs/>
                <w:color w:val="064C5A"/>
                <w:sz w:val="28"/>
                <w:szCs w:val="28"/>
              </w:rPr>
            </w:pPr>
            <w:r w:rsidRPr="00C2572B">
              <w:rPr>
                <w:b/>
                <w:bCs/>
                <w:color w:val="064C5A"/>
                <w:sz w:val="28"/>
                <w:szCs w:val="28"/>
              </w:rPr>
              <w:t>Bitiş</w:t>
            </w:r>
          </w:p>
        </w:tc>
      </w:tr>
      <w:tr w:rsidR="00014A3F" w:rsidRPr="00C2572B" w:rsidTr="00014A3F">
        <w:trPr>
          <w:trHeight w:val="284"/>
        </w:trPr>
        <w:tc>
          <w:tcPr>
            <w:tcW w:w="5538" w:type="dxa"/>
          </w:tcPr>
          <w:p w:rsidR="00014A3F" w:rsidRPr="00C2572B" w:rsidRDefault="00014A3F" w:rsidP="00C24B22">
            <w:pPr>
              <w:autoSpaceDE w:val="0"/>
              <w:autoSpaceDN w:val="0"/>
              <w:adjustRightInd w:val="0"/>
              <w:jc w:val="center"/>
              <w:rPr>
                <w:bCs/>
                <w:color w:val="FF0000"/>
              </w:rPr>
            </w:pPr>
            <w:r w:rsidRPr="00C2572B">
              <w:rPr>
                <w:bCs/>
                <w:color w:val="FF0000"/>
              </w:rPr>
              <w:t>08.02.2022</w:t>
            </w:r>
          </w:p>
        </w:tc>
        <w:tc>
          <w:tcPr>
            <w:tcW w:w="5520" w:type="dxa"/>
            <w:gridSpan w:val="2"/>
          </w:tcPr>
          <w:p w:rsidR="00014A3F" w:rsidRPr="00C2572B" w:rsidRDefault="00014A3F" w:rsidP="00C24B22">
            <w:pPr>
              <w:autoSpaceDE w:val="0"/>
              <w:autoSpaceDN w:val="0"/>
              <w:adjustRightInd w:val="0"/>
              <w:jc w:val="center"/>
              <w:rPr>
                <w:bCs/>
                <w:color w:val="FF0000"/>
              </w:rPr>
            </w:pPr>
            <w:r w:rsidRPr="00C2572B">
              <w:rPr>
                <w:bCs/>
                <w:color w:val="FF0000"/>
              </w:rPr>
              <w:t>10.02.2022</w:t>
            </w:r>
          </w:p>
        </w:tc>
      </w:tr>
      <w:tr w:rsidR="00014A3F" w:rsidRPr="00C2572B" w:rsidTr="00014A3F">
        <w:trPr>
          <w:trHeight w:val="284"/>
        </w:trPr>
        <w:tc>
          <w:tcPr>
            <w:tcW w:w="11058" w:type="dxa"/>
            <w:gridSpan w:val="3"/>
          </w:tcPr>
          <w:p w:rsidR="00014A3F" w:rsidRPr="00C2572B" w:rsidRDefault="00014A3F" w:rsidP="00C24B22">
            <w:pPr>
              <w:autoSpaceDE w:val="0"/>
              <w:autoSpaceDN w:val="0"/>
              <w:adjustRightInd w:val="0"/>
              <w:jc w:val="center"/>
              <w:rPr>
                <w:bCs/>
                <w:color w:val="064C5A"/>
              </w:rPr>
            </w:pPr>
            <w:r w:rsidRPr="00C2572B">
              <w:rPr>
                <w:bCs/>
                <w:color w:val="064C5A"/>
              </w:rPr>
              <w:t>Kesin Kayıt İşlemleri OBS Üzerinden Online Olarak Alınacaktır</w:t>
            </w:r>
          </w:p>
        </w:tc>
      </w:tr>
      <w:tr w:rsidR="00014A3F" w:rsidRPr="00C2572B" w:rsidTr="00014A3F">
        <w:trPr>
          <w:trHeight w:val="284"/>
        </w:trPr>
        <w:tc>
          <w:tcPr>
            <w:tcW w:w="11058" w:type="dxa"/>
            <w:gridSpan w:val="3"/>
          </w:tcPr>
          <w:p w:rsidR="00014A3F" w:rsidRPr="00C2572B" w:rsidRDefault="00014A3F" w:rsidP="00014A3F">
            <w:pPr>
              <w:rPr>
                <w:bCs/>
                <w:color w:val="064C5A"/>
              </w:rPr>
            </w:pPr>
            <w:r w:rsidRPr="00C2572B">
              <w:rPr>
                <w:bCs/>
                <w:color w:val="064C5A"/>
              </w:rPr>
              <w:t>Tezsiz Yüksek Lisans Programlarının öğrenim ücreti programın öğrenim süresi olan 3 (üç) dönem için 6.000 TL’dir. Bu tutar iki eşit taksit halinde, 1. taksit kayıt esnasında, 2. taksit ise 2. dönem kayıt yenileme esnasında tahsil edilir.</w:t>
            </w:r>
          </w:p>
        </w:tc>
      </w:tr>
      <w:tr w:rsidR="00014A3F" w:rsidRPr="00C2572B" w:rsidTr="00014A3F">
        <w:trPr>
          <w:trHeight w:val="284"/>
        </w:trPr>
        <w:tc>
          <w:tcPr>
            <w:tcW w:w="11058" w:type="dxa"/>
            <w:gridSpan w:val="3"/>
            <w:tcBorders>
              <w:bottom w:val="single" w:sz="4" w:space="0" w:color="auto"/>
            </w:tcBorders>
          </w:tcPr>
          <w:p w:rsidR="00014A3F" w:rsidRPr="00C2572B" w:rsidRDefault="00014A3F" w:rsidP="00014A3F">
            <w:pPr>
              <w:spacing w:line="360" w:lineRule="auto"/>
              <w:ind w:firstLine="708"/>
              <w:jc w:val="center"/>
              <w:rPr>
                <w:b/>
                <w:sz w:val="20"/>
                <w:szCs w:val="20"/>
              </w:rPr>
            </w:pPr>
            <w:r w:rsidRPr="00C2572B">
              <w:rPr>
                <w:b/>
                <w:sz w:val="20"/>
                <w:szCs w:val="20"/>
              </w:rPr>
              <w:t>TÜM ADAYLARIN DİKKATİNE</w:t>
            </w:r>
          </w:p>
          <w:p w:rsidR="00014A3F" w:rsidRPr="00C2572B" w:rsidRDefault="00014A3F" w:rsidP="00014A3F">
            <w:pPr>
              <w:numPr>
                <w:ilvl w:val="0"/>
                <w:numId w:val="9"/>
              </w:numPr>
              <w:tabs>
                <w:tab w:val="left" w:pos="567"/>
              </w:tabs>
              <w:spacing w:before="40" w:after="40" w:line="276" w:lineRule="auto"/>
              <w:ind w:left="568" w:hanging="284"/>
              <w:jc w:val="both"/>
              <w:rPr>
                <w:sz w:val="16"/>
                <w:szCs w:val="16"/>
                <w:u w:val="single"/>
              </w:rPr>
            </w:pPr>
            <w:r w:rsidRPr="00C2572B">
              <w:rPr>
                <w:sz w:val="16"/>
                <w:szCs w:val="16"/>
                <w:u w:val="single"/>
              </w:rPr>
              <w:t xml:space="preserve">Başvurular </w:t>
            </w:r>
            <w:proofErr w:type="gramStart"/>
            <w:r w:rsidRPr="00C2572B">
              <w:rPr>
                <w:sz w:val="16"/>
                <w:szCs w:val="16"/>
                <w:u w:val="single"/>
              </w:rPr>
              <w:t>online</w:t>
            </w:r>
            <w:proofErr w:type="gramEnd"/>
            <w:r w:rsidRPr="00C2572B">
              <w:rPr>
                <w:sz w:val="16"/>
                <w:szCs w:val="16"/>
                <w:u w:val="single"/>
              </w:rPr>
              <w:t xml:space="preserve"> olarak yapılmaktadır. Elden, posta veya kargo ile başvuru kabul edilmeyecektir.</w:t>
            </w:r>
          </w:p>
          <w:p w:rsidR="00014A3F" w:rsidRPr="00C2572B" w:rsidRDefault="00014A3F" w:rsidP="00014A3F">
            <w:pPr>
              <w:numPr>
                <w:ilvl w:val="0"/>
                <w:numId w:val="9"/>
              </w:numPr>
              <w:tabs>
                <w:tab w:val="left" w:pos="567"/>
              </w:tabs>
              <w:spacing w:before="40" w:after="40" w:line="276" w:lineRule="auto"/>
              <w:ind w:left="568" w:hanging="284"/>
              <w:jc w:val="both"/>
              <w:rPr>
                <w:sz w:val="16"/>
                <w:szCs w:val="16"/>
              </w:rPr>
            </w:pPr>
            <w:r w:rsidRPr="00C2572B">
              <w:rPr>
                <w:sz w:val="16"/>
                <w:szCs w:val="16"/>
              </w:rPr>
              <w:t xml:space="preserve">Başvuru sırasında fotoğraf hariç </w:t>
            </w:r>
            <w:r w:rsidR="003E737E">
              <w:rPr>
                <w:sz w:val="16"/>
                <w:szCs w:val="16"/>
              </w:rPr>
              <w:t xml:space="preserve">istenen </w:t>
            </w:r>
            <w:r w:rsidRPr="00C2572B">
              <w:rPr>
                <w:sz w:val="16"/>
                <w:szCs w:val="16"/>
              </w:rPr>
              <w:t xml:space="preserve">belgeler </w:t>
            </w:r>
            <w:proofErr w:type="spellStart"/>
            <w:r w:rsidRPr="00C2572B">
              <w:rPr>
                <w:sz w:val="16"/>
                <w:szCs w:val="16"/>
              </w:rPr>
              <w:t>pdf</w:t>
            </w:r>
            <w:proofErr w:type="spellEnd"/>
            <w:r w:rsidRPr="00C2572B">
              <w:rPr>
                <w:sz w:val="16"/>
                <w:szCs w:val="16"/>
              </w:rPr>
              <w:t xml:space="preserve"> dosyası olarak yüklenebilir.</w:t>
            </w:r>
          </w:p>
          <w:p w:rsidR="00014A3F" w:rsidRPr="00C2572B" w:rsidRDefault="00014A3F" w:rsidP="00014A3F">
            <w:pPr>
              <w:numPr>
                <w:ilvl w:val="0"/>
                <w:numId w:val="9"/>
              </w:numPr>
              <w:tabs>
                <w:tab w:val="left" w:pos="567"/>
              </w:tabs>
              <w:spacing w:before="40" w:after="40" w:line="276" w:lineRule="auto"/>
              <w:ind w:left="568" w:hanging="284"/>
              <w:jc w:val="both"/>
              <w:rPr>
                <w:sz w:val="16"/>
                <w:szCs w:val="16"/>
              </w:rPr>
            </w:pPr>
            <w:r w:rsidRPr="00C2572B">
              <w:rPr>
                <w:sz w:val="16"/>
                <w:szCs w:val="16"/>
              </w:rPr>
              <w:t>Başvuru koşullarına uygun olarak başvuru yapmayan adayların başvuruları onaylanmayacaktır.</w:t>
            </w:r>
          </w:p>
          <w:p w:rsidR="00014A3F" w:rsidRPr="00C2572B" w:rsidRDefault="00014A3F" w:rsidP="00014A3F">
            <w:pPr>
              <w:numPr>
                <w:ilvl w:val="0"/>
                <w:numId w:val="9"/>
              </w:numPr>
              <w:tabs>
                <w:tab w:val="left" w:pos="567"/>
              </w:tabs>
              <w:spacing w:before="40" w:after="40" w:line="276" w:lineRule="auto"/>
              <w:ind w:left="568" w:hanging="284"/>
              <w:jc w:val="both"/>
              <w:rPr>
                <w:sz w:val="16"/>
                <w:szCs w:val="16"/>
              </w:rPr>
            </w:pPr>
            <w:r w:rsidRPr="00C2572B">
              <w:rPr>
                <w:sz w:val="16"/>
                <w:szCs w:val="16"/>
              </w:rPr>
              <w:t xml:space="preserve">Başvuru esnasında not ortalaması girişleri 100’lük veya 4’lük sisteme göre yapılmalıdır. Transkriptinde hem 100’lük hem 4’lük not ortalaması bulunan adaylar e-Devlet sisteminde yer alan not ortalamasını esas almalıdır. Diğer not sistemleri için YÖK not dönüşüm tablosu kullanılmalıdır (İlgili dönüştürme tablosu Enstitü web adresimizde bulunmaktadır). Girilen not ortalamaları </w:t>
            </w:r>
            <w:proofErr w:type="spellStart"/>
            <w:r w:rsidRPr="00C2572B">
              <w:rPr>
                <w:sz w:val="16"/>
                <w:szCs w:val="16"/>
              </w:rPr>
              <w:t>YÖKSİS’ten</w:t>
            </w:r>
            <w:proofErr w:type="spellEnd"/>
            <w:r w:rsidRPr="00C2572B">
              <w:rPr>
                <w:sz w:val="16"/>
                <w:szCs w:val="16"/>
              </w:rPr>
              <w:t xml:space="preserve"> kontrol edilecektir.</w:t>
            </w:r>
          </w:p>
          <w:p w:rsidR="00014A3F" w:rsidRPr="00C2572B" w:rsidRDefault="00014A3F" w:rsidP="00014A3F">
            <w:pPr>
              <w:numPr>
                <w:ilvl w:val="0"/>
                <w:numId w:val="9"/>
              </w:numPr>
              <w:tabs>
                <w:tab w:val="left" w:pos="567"/>
              </w:tabs>
              <w:spacing w:before="40" w:after="40" w:line="276" w:lineRule="auto"/>
              <w:ind w:left="568" w:hanging="284"/>
              <w:jc w:val="both"/>
              <w:rPr>
                <w:sz w:val="16"/>
                <w:szCs w:val="16"/>
              </w:rPr>
            </w:pPr>
            <w:r w:rsidRPr="00C2572B">
              <w:rPr>
                <w:sz w:val="16"/>
                <w:szCs w:val="16"/>
                <w:u w:val="single"/>
              </w:rPr>
              <w:t>Adaylar tezli yüksek lisans ve doktora programlarından yalnızca bir tanesine başvurabilirler.</w:t>
            </w:r>
            <w:r w:rsidRPr="00C2572B">
              <w:rPr>
                <w:sz w:val="16"/>
                <w:szCs w:val="16"/>
              </w:rPr>
              <w:t xml:space="preserve"> Bununla birlikte, istenildiği takdirde, tezsiz yüksek lisans programına da başvuru yapılabilir. </w:t>
            </w:r>
          </w:p>
          <w:p w:rsidR="00014A3F" w:rsidRPr="00C2572B" w:rsidRDefault="00014A3F" w:rsidP="00014A3F">
            <w:pPr>
              <w:numPr>
                <w:ilvl w:val="0"/>
                <w:numId w:val="9"/>
              </w:numPr>
              <w:tabs>
                <w:tab w:val="left" w:pos="567"/>
              </w:tabs>
              <w:spacing w:before="40" w:after="40" w:line="276" w:lineRule="auto"/>
              <w:ind w:left="568" w:hanging="284"/>
              <w:jc w:val="both"/>
              <w:rPr>
                <w:sz w:val="16"/>
                <w:szCs w:val="16"/>
                <w:u w:val="single"/>
              </w:rPr>
            </w:pPr>
            <w:r w:rsidRPr="00C2572B">
              <w:rPr>
                <w:sz w:val="16"/>
                <w:szCs w:val="16"/>
                <w:u w:val="single"/>
              </w:rPr>
              <w:t>Yabancı Dil belgesi, Anadili hariç YDS, YÖKDİL veya ÖSYM ya da YÖK tarafından eşdeğerliği kabul edilen ve geçerlilik süresi dolmayan sınavlara ait olmalıdır.</w:t>
            </w:r>
          </w:p>
          <w:p w:rsidR="00014A3F" w:rsidRPr="00C2572B" w:rsidRDefault="00014A3F" w:rsidP="00014A3F">
            <w:pPr>
              <w:numPr>
                <w:ilvl w:val="0"/>
                <w:numId w:val="9"/>
              </w:numPr>
              <w:tabs>
                <w:tab w:val="left" w:pos="567"/>
              </w:tabs>
              <w:spacing w:before="40" w:after="40" w:line="276" w:lineRule="auto"/>
              <w:ind w:left="568" w:hanging="284"/>
              <w:jc w:val="both"/>
              <w:rPr>
                <w:sz w:val="16"/>
                <w:szCs w:val="16"/>
              </w:rPr>
            </w:pPr>
            <w:r w:rsidRPr="00C2572B">
              <w:rPr>
                <w:sz w:val="16"/>
                <w:szCs w:val="16"/>
              </w:rPr>
              <w:t xml:space="preserve">Değerlendirme sınavları anabilim dallarının bulunduğu fakültelerde belirtilen tarih ve saatlerde yapılacaktır. </w:t>
            </w:r>
          </w:p>
          <w:p w:rsidR="00014A3F" w:rsidRPr="00C2572B" w:rsidRDefault="00014A3F" w:rsidP="00014A3F">
            <w:pPr>
              <w:numPr>
                <w:ilvl w:val="0"/>
                <w:numId w:val="9"/>
              </w:numPr>
              <w:tabs>
                <w:tab w:val="left" w:pos="567"/>
              </w:tabs>
              <w:spacing w:before="40" w:after="40" w:line="276" w:lineRule="auto"/>
              <w:ind w:left="568" w:hanging="284"/>
              <w:jc w:val="both"/>
              <w:rPr>
                <w:sz w:val="16"/>
                <w:szCs w:val="16"/>
              </w:rPr>
            </w:pPr>
            <w:r w:rsidRPr="00C2572B">
              <w:rPr>
                <w:sz w:val="16"/>
                <w:szCs w:val="16"/>
              </w:rPr>
              <w:t xml:space="preserve">Değerlendirme sınavına girmeyen aday başarısız sayılır. </w:t>
            </w:r>
          </w:p>
          <w:p w:rsidR="00014A3F" w:rsidRPr="00C2572B" w:rsidRDefault="00014A3F" w:rsidP="00014A3F">
            <w:pPr>
              <w:numPr>
                <w:ilvl w:val="0"/>
                <w:numId w:val="9"/>
              </w:numPr>
              <w:tabs>
                <w:tab w:val="left" w:pos="567"/>
              </w:tabs>
              <w:spacing w:before="40" w:after="40" w:line="276" w:lineRule="auto"/>
              <w:ind w:left="568" w:hanging="284"/>
              <w:jc w:val="both"/>
              <w:rPr>
                <w:sz w:val="16"/>
                <w:szCs w:val="16"/>
              </w:rPr>
            </w:pPr>
            <w:r w:rsidRPr="00C2572B">
              <w:rPr>
                <w:sz w:val="16"/>
                <w:szCs w:val="16"/>
              </w:rPr>
              <w:t xml:space="preserve">Değerlendirme şekli Bilim ve Mülakat olarak belirtilen ilanlarda Bilim ve Mülakat sınavlarının her ikisine de girmek zorunlu olup, bu sınavlardan birine girmeyen aday başarısız sayılır. </w:t>
            </w:r>
          </w:p>
          <w:p w:rsidR="00014A3F" w:rsidRPr="00C2572B" w:rsidRDefault="00014A3F" w:rsidP="00014A3F">
            <w:pPr>
              <w:numPr>
                <w:ilvl w:val="0"/>
                <w:numId w:val="9"/>
              </w:numPr>
              <w:tabs>
                <w:tab w:val="left" w:pos="567"/>
              </w:tabs>
              <w:spacing w:before="40" w:after="40" w:line="276" w:lineRule="auto"/>
              <w:ind w:left="568" w:hanging="284"/>
              <w:jc w:val="both"/>
              <w:rPr>
                <w:color w:val="FF0000"/>
                <w:sz w:val="16"/>
                <w:szCs w:val="16"/>
              </w:rPr>
            </w:pPr>
            <w:proofErr w:type="spellStart"/>
            <w:r w:rsidRPr="00C2572B">
              <w:rPr>
                <w:color w:val="FF0000"/>
                <w:sz w:val="16"/>
                <w:szCs w:val="16"/>
              </w:rPr>
              <w:t>Pandemi</w:t>
            </w:r>
            <w:proofErr w:type="spellEnd"/>
            <w:r w:rsidRPr="00C2572B">
              <w:rPr>
                <w:color w:val="FF0000"/>
                <w:sz w:val="16"/>
                <w:szCs w:val="16"/>
              </w:rPr>
              <w:t xml:space="preserve"> koşulları nedeniyle bilim veya mülakat sınavı yapılamaması halinde değerlendirme, Dicle Üniversitesi Lisansüstü Eğitim-Öğretim ve Sınav Yönetmeliği’nin ilgili maddelerinde bilim ve mülakat sınav için belirlenen puan oranının, değerlendirme için belirlenmiş diğer puan oranlarına (ALES, Not Ortalaması ve Dil Puanı) dağıtılması şeklinde yapılacaktır. </w:t>
            </w:r>
          </w:p>
          <w:p w:rsidR="00014A3F" w:rsidRPr="00C2572B" w:rsidRDefault="00014A3F" w:rsidP="00014A3F">
            <w:pPr>
              <w:numPr>
                <w:ilvl w:val="0"/>
                <w:numId w:val="9"/>
              </w:numPr>
              <w:tabs>
                <w:tab w:val="left" w:pos="567"/>
              </w:tabs>
              <w:spacing w:before="40" w:after="40" w:line="276" w:lineRule="auto"/>
              <w:ind w:left="568" w:hanging="284"/>
              <w:jc w:val="both"/>
              <w:rPr>
                <w:sz w:val="16"/>
                <w:szCs w:val="16"/>
              </w:rPr>
            </w:pPr>
            <w:r w:rsidRPr="00C2572B">
              <w:rPr>
                <w:sz w:val="16"/>
                <w:szCs w:val="16"/>
              </w:rPr>
              <w:t xml:space="preserve">Online başvurusu onaylanan adayların başvuru çıktısını imzalayarak, değerlendirme sınavı esnasında sınav jürisine ibraz etmeleri gerekmektedir. </w:t>
            </w:r>
          </w:p>
          <w:p w:rsidR="00014A3F" w:rsidRPr="00C2572B" w:rsidRDefault="00014A3F" w:rsidP="00014A3F">
            <w:pPr>
              <w:numPr>
                <w:ilvl w:val="0"/>
                <w:numId w:val="9"/>
              </w:numPr>
              <w:tabs>
                <w:tab w:val="left" w:pos="567"/>
              </w:tabs>
              <w:spacing w:before="40" w:after="40" w:line="276" w:lineRule="auto"/>
              <w:ind w:left="568" w:hanging="284"/>
              <w:jc w:val="both"/>
              <w:rPr>
                <w:b/>
                <w:sz w:val="16"/>
                <w:szCs w:val="16"/>
              </w:rPr>
            </w:pPr>
            <w:r w:rsidRPr="00C2572B">
              <w:rPr>
                <w:b/>
                <w:sz w:val="16"/>
                <w:szCs w:val="16"/>
              </w:rPr>
              <w:t>Gerçeğe aykırı/yanlış beyanda bulunanlar ile belgelerinde noksanlık veya tahrifat olan ya da anabilim dalının ölçütlerini karşılamayan belgelerle yapılan başvurular değerlendirmenin hangi aşamasında olursa olsun değerlendirme dışı bırakılır.</w:t>
            </w:r>
          </w:p>
          <w:p w:rsidR="00014A3F" w:rsidRPr="00C2572B" w:rsidRDefault="00014A3F" w:rsidP="00014A3F">
            <w:pPr>
              <w:numPr>
                <w:ilvl w:val="0"/>
                <w:numId w:val="9"/>
              </w:numPr>
              <w:tabs>
                <w:tab w:val="left" w:pos="567"/>
              </w:tabs>
              <w:spacing w:before="40" w:after="40" w:line="276" w:lineRule="auto"/>
              <w:ind w:left="568" w:hanging="284"/>
              <w:jc w:val="both"/>
              <w:rPr>
                <w:sz w:val="16"/>
                <w:szCs w:val="16"/>
              </w:rPr>
            </w:pPr>
            <w:r w:rsidRPr="00C2572B">
              <w:rPr>
                <w:sz w:val="16"/>
                <w:szCs w:val="16"/>
              </w:rPr>
              <w:t xml:space="preserve">Adaylara, eksikliklerini gidermek amacıyla anabilim dalı kurulunun önerisi ve Enstitünün onayı ile bilimsel hazırlık programı (BHP) uygulanabilir. </w:t>
            </w:r>
          </w:p>
          <w:p w:rsidR="00014A3F" w:rsidRPr="00C2572B" w:rsidRDefault="00014A3F" w:rsidP="00014A3F">
            <w:pPr>
              <w:numPr>
                <w:ilvl w:val="0"/>
                <w:numId w:val="9"/>
              </w:numPr>
              <w:tabs>
                <w:tab w:val="left" w:pos="567"/>
              </w:tabs>
              <w:spacing w:before="40" w:after="40" w:line="276" w:lineRule="auto"/>
              <w:ind w:left="568" w:hanging="284"/>
              <w:jc w:val="both"/>
              <w:rPr>
                <w:b/>
                <w:sz w:val="16"/>
                <w:szCs w:val="16"/>
              </w:rPr>
            </w:pPr>
            <w:r w:rsidRPr="00C2572B">
              <w:rPr>
                <w:b/>
                <w:sz w:val="16"/>
                <w:szCs w:val="16"/>
              </w:rPr>
              <w:t>Bu ilanda belirtilmeyen hususlar ile ilgili Dicle Üniversitesi Lisansüstü Eğitim-Öğretim ve Sınav Yönetmeliği hükümleri çerçevesinde işlem yapılır.</w:t>
            </w:r>
          </w:p>
          <w:p w:rsidR="00014A3F" w:rsidRPr="00C2572B" w:rsidRDefault="00014A3F" w:rsidP="00014A3F">
            <w:pPr>
              <w:numPr>
                <w:ilvl w:val="0"/>
                <w:numId w:val="9"/>
              </w:numPr>
              <w:tabs>
                <w:tab w:val="left" w:pos="567"/>
              </w:tabs>
              <w:spacing w:before="40" w:after="40" w:line="276" w:lineRule="auto"/>
              <w:ind w:left="568" w:hanging="284"/>
              <w:jc w:val="both"/>
              <w:rPr>
                <w:b/>
                <w:sz w:val="16"/>
                <w:szCs w:val="16"/>
                <w:u w:val="single"/>
              </w:rPr>
            </w:pPr>
            <w:r w:rsidRPr="00C2572B">
              <w:rPr>
                <w:b/>
                <w:sz w:val="16"/>
                <w:szCs w:val="16"/>
                <w:u w:val="single"/>
              </w:rPr>
              <w:t>Adayların değerlendirme sınavında yanında bulundurması gereken belgeler:</w:t>
            </w:r>
          </w:p>
          <w:p w:rsidR="00014A3F" w:rsidRPr="00C2572B" w:rsidRDefault="00014A3F" w:rsidP="00014A3F">
            <w:pPr>
              <w:numPr>
                <w:ilvl w:val="0"/>
                <w:numId w:val="9"/>
              </w:numPr>
              <w:tabs>
                <w:tab w:val="left" w:pos="567"/>
              </w:tabs>
              <w:spacing w:before="40" w:after="40" w:line="276" w:lineRule="auto"/>
              <w:ind w:left="568" w:hanging="284"/>
              <w:jc w:val="both"/>
              <w:rPr>
                <w:sz w:val="16"/>
                <w:szCs w:val="16"/>
              </w:rPr>
            </w:pPr>
            <w:r w:rsidRPr="00C2572B">
              <w:rPr>
                <w:sz w:val="16"/>
                <w:szCs w:val="16"/>
              </w:rPr>
              <w:t>T.C. kimlik numaralı nüfus cüzdanı/kimlik kartı veya resimli T.C. kimlik numaralı Ehliyet, Öğrenci/Meslek Kartı vb.</w:t>
            </w:r>
          </w:p>
          <w:p w:rsidR="00014A3F" w:rsidRPr="00C2572B" w:rsidRDefault="00014A3F" w:rsidP="00014A3F">
            <w:pPr>
              <w:spacing w:before="40" w:afterLines="40" w:after="96" w:line="276" w:lineRule="auto"/>
              <w:jc w:val="both"/>
              <w:rPr>
                <w:b/>
                <w:bCs/>
                <w:szCs w:val="20"/>
                <w:u w:val="single"/>
              </w:rPr>
            </w:pPr>
            <w:r w:rsidRPr="00C2572B">
              <w:rPr>
                <w:sz w:val="16"/>
                <w:szCs w:val="16"/>
              </w:rPr>
              <w:t xml:space="preserve">Onaylanmış ve aday tarafından imzalanmış </w:t>
            </w:r>
            <w:proofErr w:type="gramStart"/>
            <w:r w:rsidRPr="00C2572B">
              <w:rPr>
                <w:sz w:val="16"/>
                <w:szCs w:val="16"/>
              </w:rPr>
              <w:t>online</w:t>
            </w:r>
            <w:proofErr w:type="gramEnd"/>
            <w:r w:rsidRPr="00C2572B">
              <w:rPr>
                <w:sz w:val="16"/>
                <w:szCs w:val="16"/>
              </w:rPr>
              <w:t xml:space="preserve"> başvuru çıktısı (Sınav jürisi kontrol etmeli).</w:t>
            </w:r>
          </w:p>
        </w:tc>
      </w:tr>
    </w:tbl>
    <w:p w:rsidR="00014A3F" w:rsidRPr="00C2572B" w:rsidRDefault="00014A3F" w:rsidP="00E0519C">
      <w:pPr>
        <w:spacing w:line="360" w:lineRule="auto"/>
        <w:jc w:val="center"/>
        <w:rPr>
          <w:sz w:val="20"/>
          <w:szCs w:val="20"/>
        </w:rPr>
      </w:pPr>
    </w:p>
    <w:p w:rsidR="000F5B34" w:rsidRPr="00C2572B" w:rsidRDefault="000F5B34" w:rsidP="00E0519C">
      <w:pPr>
        <w:spacing w:line="360" w:lineRule="auto"/>
        <w:jc w:val="center"/>
        <w:rPr>
          <w:sz w:val="20"/>
          <w:szCs w:val="20"/>
        </w:rPr>
      </w:pPr>
    </w:p>
    <w:p w:rsidR="000F5B34" w:rsidRPr="00C2572B" w:rsidRDefault="000F5B34" w:rsidP="00E0519C">
      <w:pPr>
        <w:spacing w:line="360" w:lineRule="auto"/>
        <w:jc w:val="center"/>
        <w:rPr>
          <w:sz w:val="20"/>
          <w:szCs w:val="20"/>
        </w:rPr>
      </w:pPr>
    </w:p>
    <w:tbl>
      <w:tblPr>
        <w:tblW w:w="10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134"/>
        <w:gridCol w:w="709"/>
        <w:gridCol w:w="993"/>
        <w:gridCol w:w="709"/>
        <w:gridCol w:w="708"/>
        <w:gridCol w:w="1276"/>
        <w:gridCol w:w="709"/>
        <w:gridCol w:w="2834"/>
      </w:tblGrid>
      <w:tr w:rsidR="004E13D0" w:rsidRPr="00C2572B" w:rsidTr="004E13D0">
        <w:trPr>
          <w:trHeight w:val="290"/>
          <w:jc w:val="center"/>
        </w:trPr>
        <w:tc>
          <w:tcPr>
            <w:tcW w:w="1559" w:type="dxa"/>
            <w:vMerge w:val="restart"/>
            <w:tcBorders>
              <w:top w:val="single" w:sz="4" w:space="0" w:color="auto"/>
              <w:right w:val="single" w:sz="4" w:space="0" w:color="auto"/>
            </w:tcBorders>
            <w:vAlign w:val="center"/>
          </w:tcPr>
          <w:p w:rsidR="004E13D0" w:rsidRPr="00C2572B" w:rsidRDefault="004E13D0" w:rsidP="00FC6CC6">
            <w:pPr>
              <w:pStyle w:val="DipnotMetni"/>
              <w:rPr>
                <w:rFonts w:ascii="Times New Roman" w:hAnsi="Times New Roman" w:cs="Times New Roman"/>
                <w:sz w:val="18"/>
                <w:szCs w:val="18"/>
              </w:rPr>
            </w:pPr>
            <w:r w:rsidRPr="00C2572B">
              <w:rPr>
                <w:rFonts w:ascii="Times New Roman" w:hAnsi="Times New Roman" w:cs="Times New Roman"/>
                <w:b/>
                <w:bCs/>
                <w:sz w:val="18"/>
                <w:szCs w:val="18"/>
              </w:rPr>
              <w:t>Anabilim Dalı / Program</w:t>
            </w:r>
          </w:p>
        </w:tc>
        <w:tc>
          <w:tcPr>
            <w:tcW w:w="1134" w:type="dxa"/>
            <w:vMerge w:val="restart"/>
            <w:tcBorders>
              <w:top w:val="single" w:sz="4" w:space="0" w:color="auto"/>
              <w:right w:val="single" w:sz="4" w:space="0" w:color="auto"/>
            </w:tcBorders>
            <w:vAlign w:val="center"/>
          </w:tcPr>
          <w:p w:rsidR="004E13D0" w:rsidRPr="00C2572B" w:rsidRDefault="004E13D0" w:rsidP="00FC6CC6">
            <w:pPr>
              <w:pStyle w:val="DipnotMetni"/>
              <w:rPr>
                <w:rFonts w:ascii="Times New Roman" w:hAnsi="Times New Roman" w:cs="Times New Roman"/>
                <w:b/>
                <w:sz w:val="18"/>
                <w:szCs w:val="18"/>
              </w:rPr>
            </w:pPr>
            <w:r w:rsidRPr="00C2572B">
              <w:rPr>
                <w:rFonts w:ascii="Times New Roman" w:hAnsi="Times New Roman" w:cs="Times New Roman"/>
                <w:b/>
                <w:sz w:val="18"/>
                <w:szCs w:val="18"/>
              </w:rPr>
              <w:t>Kontenjan Türü</w:t>
            </w:r>
          </w:p>
        </w:tc>
        <w:tc>
          <w:tcPr>
            <w:tcW w:w="2411" w:type="dxa"/>
            <w:gridSpan w:val="3"/>
            <w:tcBorders>
              <w:top w:val="single" w:sz="4" w:space="0" w:color="auto"/>
              <w:bottom w:val="single" w:sz="4" w:space="0" w:color="auto"/>
              <w:right w:val="single" w:sz="4" w:space="0" w:color="auto"/>
            </w:tcBorders>
            <w:vAlign w:val="center"/>
          </w:tcPr>
          <w:p w:rsidR="004E13D0" w:rsidRPr="00C2572B" w:rsidRDefault="004E13D0" w:rsidP="00FC6CC6">
            <w:pPr>
              <w:pStyle w:val="DipnotMetni"/>
              <w:jc w:val="center"/>
              <w:rPr>
                <w:rFonts w:ascii="Times New Roman" w:hAnsi="Times New Roman" w:cs="Times New Roman"/>
                <w:sz w:val="18"/>
                <w:szCs w:val="18"/>
              </w:rPr>
            </w:pPr>
            <w:r w:rsidRPr="00C2572B">
              <w:rPr>
                <w:rFonts w:ascii="Times New Roman" w:hAnsi="Times New Roman" w:cs="Times New Roman"/>
                <w:b/>
                <w:bCs/>
                <w:sz w:val="18"/>
                <w:szCs w:val="18"/>
              </w:rPr>
              <w:t>Kontenjan Adedi</w:t>
            </w:r>
          </w:p>
        </w:tc>
        <w:tc>
          <w:tcPr>
            <w:tcW w:w="708" w:type="dxa"/>
            <w:vMerge w:val="restart"/>
            <w:tcBorders>
              <w:top w:val="single" w:sz="4" w:space="0" w:color="auto"/>
            </w:tcBorders>
          </w:tcPr>
          <w:p w:rsidR="004E13D0" w:rsidRPr="00C2572B" w:rsidRDefault="004E13D0" w:rsidP="00FC6CC6">
            <w:pPr>
              <w:pStyle w:val="DipnotMetni"/>
              <w:jc w:val="center"/>
              <w:rPr>
                <w:rFonts w:ascii="Times New Roman" w:hAnsi="Times New Roman" w:cs="Times New Roman"/>
                <w:b/>
                <w:bCs/>
                <w:sz w:val="18"/>
                <w:szCs w:val="18"/>
              </w:rPr>
            </w:pPr>
          </w:p>
          <w:p w:rsidR="004E13D0" w:rsidRPr="00C2572B" w:rsidRDefault="004E13D0" w:rsidP="00FC6CC6">
            <w:pPr>
              <w:pStyle w:val="DipnotMetni"/>
              <w:jc w:val="center"/>
              <w:rPr>
                <w:rFonts w:ascii="Times New Roman" w:hAnsi="Times New Roman" w:cs="Times New Roman"/>
                <w:b/>
                <w:bCs/>
                <w:sz w:val="18"/>
                <w:szCs w:val="18"/>
              </w:rPr>
            </w:pPr>
          </w:p>
          <w:p w:rsidR="004E13D0" w:rsidRPr="00C2572B" w:rsidRDefault="004E13D0" w:rsidP="00FC6CC6">
            <w:pPr>
              <w:pStyle w:val="DipnotMetni"/>
              <w:jc w:val="center"/>
              <w:rPr>
                <w:rFonts w:ascii="Times New Roman" w:hAnsi="Times New Roman" w:cs="Times New Roman"/>
                <w:b/>
                <w:bCs/>
                <w:sz w:val="18"/>
                <w:szCs w:val="18"/>
              </w:rPr>
            </w:pPr>
            <w:r w:rsidRPr="00C2572B">
              <w:rPr>
                <w:rFonts w:ascii="Times New Roman" w:hAnsi="Times New Roman" w:cs="Times New Roman"/>
                <w:b/>
                <w:bCs/>
                <w:sz w:val="18"/>
                <w:szCs w:val="18"/>
              </w:rPr>
              <w:t>Y. Dil</w:t>
            </w:r>
          </w:p>
        </w:tc>
        <w:tc>
          <w:tcPr>
            <w:tcW w:w="1276" w:type="dxa"/>
            <w:vMerge w:val="restart"/>
            <w:tcBorders>
              <w:top w:val="single" w:sz="4" w:space="0" w:color="auto"/>
            </w:tcBorders>
          </w:tcPr>
          <w:p w:rsidR="004E13D0" w:rsidRPr="00C2572B" w:rsidRDefault="004E13D0" w:rsidP="00FC6CC6">
            <w:pPr>
              <w:pStyle w:val="DipnotMetni"/>
              <w:jc w:val="center"/>
              <w:rPr>
                <w:rFonts w:ascii="Times New Roman" w:hAnsi="Times New Roman" w:cs="Times New Roman"/>
                <w:b/>
                <w:bCs/>
                <w:sz w:val="18"/>
                <w:szCs w:val="18"/>
              </w:rPr>
            </w:pPr>
            <w:r w:rsidRPr="00C2572B">
              <w:rPr>
                <w:rFonts w:ascii="Times New Roman" w:hAnsi="Times New Roman" w:cs="Times New Roman"/>
                <w:b/>
                <w:bCs/>
                <w:sz w:val="18"/>
                <w:szCs w:val="18"/>
              </w:rPr>
              <w:t>Değerlendirme (Sınav Şekli)</w:t>
            </w:r>
          </w:p>
        </w:tc>
        <w:tc>
          <w:tcPr>
            <w:tcW w:w="709" w:type="dxa"/>
            <w:vMerge w:val="restart"/>
            <w:tcBorders>
              <w:top w:val="single" w:sz="4" w:space="0" w:color="auto"/>
              <w:right w:val="single" w:sz="4" w:space="0" w:color="auto"/>
            </w:tcBorders>
            <w:vAlign w:val="center"/>
          </w:tcPr>
          <w:p w:rsidR="004E13D0" w:rsidRPr="00C2572B" w:rsidRDefault="004E13D0" w:rsidP="00FC6CC6">
            <w:pPr>
              <w:pStyle w:val="DipnotMetni"/>
              <w:jc w:val="center"/>
              <w:rPr>
                <w:rFonts w:ascii="Times New Roman" w:hAnsi="Times New Roman" w:cs="Times New Roman"/>
                <w:b/>
                <w:bCs/>
                <w:sz w:val="18"/>
                <w:szCs w:val="18"/>
              </w:rPr>
            </w:pPr>
            <w:r w:rsidRPr="00C2572B">
              <w:rPr>
                <w:rFonts w:ascii="Times New Roman" w:hAnsi="Times New Roman" w:cs="Times New Roman"/>
                <w:b/>
                <w:bCs/>
                <w:sz w:val="18"/>
                <w:szCs w:val="18"/>
              </w:rPr>
              <w:t>ALES</w:t>
            </w:r>
          </w:p>
          <w:p w:rsidR="004E13D0" w:rsidRPr="00C2572B" w:rsidRDefault="004E13D0" w:rsidP="00FC6CC6">
            <w:pPr>
              <w:pStyle w:val="DipnotMetni"/>
              <w:jc w:val="center"/>
              <w:rPr>
                <w:rFonts w:ascii="Times New Roman" w:hAnsi="Times New Roman" w:cs="Times New Roman"/>
                <w:sz w:val="18"/>
                <w:szCs w:val="18"/>
              </w:rPr>
            </w:pPr>
            <w:r w:rsidRPr="00C2572B">
              <w:rPr>
                <w:rFonts w:ascii="Times New Roman" w:hAnsi="Times New Roman" w:cs="Times New Roman"/>
                <w:b/>
                <w:bCs/>
                <w:sz w:val="18"/>
                <w:szCs w:val="18"/>
              </w:rPr>
              <w:t>Puan Türü</w:t>
            </w:r>
          </w:p>
        </w:tc>
        <w:tc>
          <w:tcPr>
            <w:tcW w:w="2834" w:type="dxa"/>
            <w:vMerge w:val="restart"/>
            <w:tcBorders>
              <w:top w:val="single" w:sz="4" w:space="0" w:color="auto"/>
              <w:left w:val="single" w:sz="4" w:space="0" w:color="auto"/>
            </w:tcBorders>
            <w:vAlign w:val="center"/>
          </w:tcPr>
          <w:p w:rsidR="004E13D0" w:rsidRPr="00C2572B" w:rsidRDefault="004E13D0" w:rsidP="00FC6CC6">
            <w:pPr>
              <w:pStyle w:val="DipnotMetni"/>
              <w:jc w:val="center"/>
              <w:rPr>
                <w:rFonts w:ascii="Times New Roman" w:hAnsi="Times New Roman" w:cs="Times New Roman"/>
                <w:sz w:val="18"/>
                <w:szCs w:val="18"/>
              </w:rPr>
            </w:pPr>
            <w:r w:rsidRPr="00C2572B">
              <w:rPr>
                <w:rFonts w:ascii="Times New Roman" w:hAnsi="Times New Roman" w:cs="Times New Roman"/>
                <w:b/>
                <w:bCs/>
                <w:sz w:val="18"/>
                <w:szCs w:val="18"/>
              </w:rPr>
              <w:t>Açıklamalar</w:t>
            </w:r>
          </w:p>
        </w:tc>
      </w:tr>
      <w:tr w:rsidR="004E13D0" w:rsidRPr="00C2572B" w:rsidTr="004E13D0">
        <w:trPr>
          <w:trHeight w:val="838"/>
          <w:jc w:val="center"/>
        </w:trPr>
        <w:tc>
          <w:tcPr>
            <w:tcW w:w="1559" w:type="dxa"/>
            <w:vMerge/>
            <w:tcBorders>
              <w:right w:val="single" w:sz="4" w:space="0" w:color="auto"/>
            </w:tcBorders>
          </w:tcPr>
          <w:p w:rsidR="004E13D0" w:rsidRPr="00C2572B" w:rsidRDefault="004E13D0" w:rsidP="00FC6CC6">
            <w:pPr>
              <w:pStyle w:val="DipnotMetni"/>
              <w:jc w:val="center"/>
              <w:rPr>
                <w:rFonts w:ascii="Times New Roman" w:hAnsi="Times New Roman" w:cs="Times New Roman"/>
                <w:b/>
                <w:bCs/>
                <w:sz w:val="18"/>
                <w:szCs w:val="18"/>
              </w:rPr>
            </w:pPr>
          </w:p>
        </w:tc>
        <w:tc>
          <w:tcPr>
            <w:tcW w:w="1134" w:type="dxa"/>
            <w:vMerge/>
            <w:tcBorders>
              <w:right w:val="single" w:sz="4" w:space="0" w:color="auto"/>
            </w:tcBorders>
          </w:tcPr>
          <w:p w:rsidR="004E13D0" w:rsidRPr="00C2572B" w:rsidRDefault="004E13D0" w:rsidP="00FC6CC6">
            <w:pPr>
              <w:pStyle w:val="DipnotMetni"/>
              <w:jc w:val="center"/>
              <w:rPr>
                <w:rFonts w:ascii="Times New Roman" w:hAnsi="Times New Roman" w:cs="Times New Roman"/>
                <w:sz w:val="18"/>
                <w:szCs w:val="18"/>
              </w:rPr>
            </w:pPr>
          </w:p>
        </w:tc>
        <w:tc>
          <w:tcPr>
            <w:tcW w:w="709" w:type="dxa"/>
            <w:tcBorders>
              <w:top w:val="single" w:sz="4" w:space="0" w:color="auto"/>
              <w:right w:val="single" w:sz="4" w:space="0" w:color="auto"/>
            </w:tcBorders>
          </w:tcPr>
          <w:p w:rsidR="004E13D0" w:rsidRPr="00C2572B" w:rsidRDefault="004E13D0" w:rsidP="00FC6CC6">
            <w:pPr>
              <w:pStyle w:val="DipnotMetni"/>
              <w:rPr>
                <w:rFonts w:ascii="Times New Roman" w:hAnsi="Times New Roman" w:cs="Times New Roman"/>
                <w:b/>
                <w:bCs/>
                <w:sz w:val="18"/>
                <w:szCs w:val="18"/>
              </w:rPr>
            </w:pPr>
            <w:r w:rsidRPr="00C2572B">
              <w:rPr>
                <w:rFonts w:ascii="Times New Roman" w:hAnsi="Times New Roman" w:cs="Times New Roman"/>
                <w:b/>
                <w:bCs/>
                <w:sz w:val="18"/>
                <w:szCs w:val="18"/>
              </w:rPr>
              <w:t>Yatay</w:t>
            </w:r>
          </w:p>
          <w:p w:rsidR="004E13D0" w:rsidRPr="00C2572B" w:rsidRDefault="004E13D0" w:rsidP="00FC6CC6">
            <w:pPr>
              <w:pStyle w:val="DipnotMetni"/>
              <w:rPr>
                <w:rFonts w:ascii="Times New Roman" w:hAnsi="Times New Roman" w:cs="Times New Roman"/>
                <w:b/>
                <w:bCs/>
                <w:sz w:val="18"/>
                <w:szCs w:val="18"/>
              </w:rPr>
            </w:pPr>
            <w:r w:rsidRPr="00C2572B">
              <w:rPr>
                <w:rFonts w:ascii="Times New Roman" w:hAnsi="Times New Roman" w:cs="Times New Roman"/>
                <w:b/>
                <w:bCs/>
                <w:sz w:val="18"/>
                <w:szCs w:val="18"/>
              </w:rPr>
              <w:t>Geçiş</w:t>
            </w:r>
          </w:p>
        </w:tc>
        <w:tc>
          <w:tcPr>
            <w:tcW w:w="993" w:type="dxa"/>
            <w:tcBorders>
              <w:top w:val="single" w:sz="4" w:space="0" w:color="auto"/>
              <w:right w:val="single" w:sz="4" w:space="0" w:color="auto"/>
            </w:tcBorders>
          </w:tcPr>
          <w:p w:rsidR="004E13D0" w:rsidRPr="00C2572B" w:rsidRDefault="004E13D0" w:rsidP="00FC6CC6">
            <w:pPr>
              <w:pStyle w:val="DipnotMetni"/>
              <w:jc w:val="center"/>
              <w:rPr>
                <w:rFonts w:ascii="Times New Roman" w:hAnsi="Times New Roman" w:cs="Times New Roman"/>
                <w:b/>
                <w:bCs/>
                <w:sz w:val="18"/>
                <w:szCs w:val="18"/>
              </w:rPr>
            </w:pPr>
            <w:r w:rsidRPr="00C2572B">
              <w:rPr>
                <w:rFonts w:ascii="Times New Roman" w:hAnsi="Times New Roman" w:cs="Times New Roman"/>
                <w:b/>
                <w:bCs/>
                <w:sz w:val="18"/>
                <w:szCs w:val="18"/>
              </w:rPr>
              <w:t>Türk</w:t>
            </w:r>
            <w:r>
              <w:rPr>
                <w:rFonts w:ascii="Times New Roman" w:hAnsi="Times New Roman" w:cs="Times New Roman"/>
                <w:b/>
                <w:bCs/>
                <w:sz w:val="18"/>
                <w:szCs w:val="18"/>
              </w:rPr>
              <w:t xml:space="preserve"> </w:t>
            </w:r>
            <w:r w:rsidRPr="00C2572B">
              <w:rPr>
                <w:rFonts w:ascii="Times New Roman" w:hAnsi="Times New Roman" w:cs="Times New Roman"/>
                <w:b/>
                <w:bCs/>
                <w:sz w:val="18"/>
                <w:szCs w:val="18"/>
              </w:rPr>
              <w:t>Uyruklu</w:t>
            </w:r>
          </w:p>
          <w:p w:rsidR="004E13D0" w:rsidRPr="00C2572B" w:rsidRDefault="004E13D0" w:rsidP="00FC6CC6">
            <w:pPr>
              <w:pStyle w:val="DipnotMetni"/>
              <w:rPr>
                <w:rFonts w:ascii="Times New Roman" w:hAnsi="Times New Roman" w:cs="Times New Roman"/>
                <w:b/>
                <w:bCs/>
                <w:sz w:val="18"/>
                <w:szCs w:val="18"/>
              </w:rPr>
            </w:pPr>
          </w:p>
        </w:tc>
        <w:tc>
          <w:tcPr>
            <w:tcW w:w="709" w:type="dxa"/>
            <w:tcBorders>
              <w:top w:val="single" w:sz="4" w:space="0" w:color="auto"/>
              <w:right w:val="single" w:sz="4" w:space="0" w:color="auto"/>
            </w:tcBorders>
          </w:tcPr>
          <w:p w:rsidR="004E13D0" w:rsidRPr="00C2572B" w:rsidRDefault="004E13D0" w:rsidP="00943B0D">
            <w:pPr>
              <w:pStyle w:val="DipnotMetni"/>
              <w:jc w:val="center"/>
              <w:rPr>
                <w:rFonts w:ascii="Times New Roman" w:hAnsi="Times New Roman" w:cs="Times New Roman"/>
                <w:b/>
                <w:bCs/>
                <w:sz w:val="18"/>
                <w:szCs w:val="18"/>
              </w:rPr>
            </w:pPr>
            <w:r w:rsidRPr="00C2572B">
              <w:rPr>
                <w:rFonts w:ascii="Times New Roman" w:hAnsi="Times New Roman" w:cs="Times New Roman"/>
                <w:b/>
                <w:bCs/>
                <w:sz w:val="18"/>
                <w:szCs w:val="18"/>
              </w:rPr>
              <w:t>Yurt Dışı Kont.</w:t>
            </w:r>
          </w:p>
        </w:tc>
        <w:tc>
          <w:tcPr>
            <w:tcW w:w="708" w:type="dxa"/>
            <w:vMerge/>
          </w:tcPr>
          <w:p w:rsidR="004E13D0" w:rsidRPr="00C2572B" w:rsidRDefault="004E13D0" w:rsidP="00FC6CC6">
            <w:pPr>
              <w:pStyle w:val="DipnotMetni"/>
              <w:rPr>
                <w:rFonts w:ascii="Times New Roman" w:hAnsi="Times New Roman" w:cs="Times New Roman"/>
                <w:b/>
                <w:bCs/>
                <w:sz w:val="18"/>
                <w:szCs w:val="18"/>
              </w:rPr>
            </w:pPr>
          </w:p>
        </w:tc>
        <w:tc>
          <w:tcPr>
            <w:tcW w:w="1276" w:type="dxa"/>
            <w:vMerge/>
          </w:tcPr>
          <w:p w:rsidR="004E13D0" w:rsidRPr="00C2572B" w:rsidRDefault="004E13D0" w:rsidP="00FC6CC6">
            <w:pPr>
              <w:pStyle w:val="DipnotMetni"/>
              <w:rPr>
                <w:rFonts w:ascii="Times New Roman" w:hAnsi="Times New Roman" w:cs="Times New Roman"/>
                <w:b/>
                <w:bCs/>
                <w:sz w:val="18"/>
                <w:szCs w:val="18"/>
              </w:rPr>
            </w:pPr>
          </w:p>
        </w:tc>
        <w:tc>
          <w:tcPr>
            <w:tcW w:w="709" w:type="dxa"/>
            <w:vMerge/>
            <w:tcBorders>
              <w:right w:val="single" w:sz="4" w:space="0" w:color="auto"/>
            </w:tcBorders>
          </w:tcPr>
          <w:p w:rsidR="004E13D0" w:rsidRPr="00C2572B" w:rsidRDefault="004E13D0" w:rsidP="00FC6CC6">
            <w:pPr>
              <w:pStyle w:val="DipnotMetni"/>
              <w:rPr>
                <w:rFonts w:ascii="Times New Roman" w:hAnsi="Times New Roman" w:cs="Times New Roman"/>
                <w:b/>
                <w:bCs/>
                <w:sz w:val="18"/>
                <w:szCs w:val="18"/>
              </w:rPr>
            </w:pPr>
          </w:p>
        </w:tc>
        <w:tc>
          <w:tcPr>
            <w:tcW w:w="2834" w:type="dxa"/>
            <w:vMerge/>
            <w:tcBorders>
              <w:left w:val="single" w:sz="4" w:space="0" w:color="auto"/>
            </w:tcBorders>
          </w:tcPr>
          <w:p w:rsidR="004E13D0" w:rsidRPr="00C2572B" w:rsidRDefault="004E13D0" w:rsidP="00FC6CC6">
            <w:pPr>
              <w:pStyle w:val="DipnotMetni"/>
              <w:jc w:val="center"/>
              <w:rPr>
                <w:rFonts w:ascii="Times New Roman" w:hAnsi="Times New Roman" w:cs="Times New Roman"/>
                <w:b/>
                <w:bCs/>
                <w:sz w:val="18"/>
                <w:szCs w:val="18"/>
              </w:rPr>
            </w:pPr>
          </w:p>
        </w:tc>
      </w:tr>
      <w:tr w:rsidR="004E13D0" w:rsidRPr="00C2572B" w:rsidTr="001C1446">
        <w:trPr>
          <w:trHeight w:val="321"/>
          <w:jc w:val="center"/>
        </w:trPr>
        <w:tc>
          <w:tcPr>
            <w:tcW w:w="1559" w:type="dxa"/>
            <w:tcBorders>
              <w:bottom w:val="single" w:sz="4" w:space="0" w:color="auto"/>
              <w:right w:val="single" w:sz="4" w:space="0" w:color="auto"/>
            </w:tcBorders>
            <w:shd w:val="clear" w:color="auto" w:fill="auto"/>
            <w:vAlign w:val="center"/>
          </w:tcPr>
          <w:p w:rsidR="004E13D0" w:rsidRPr="00C2572B" w:rsidRDefault="004E13D0" w:rsidP="008D370D">
            <w:pPr>
              <w:pStyle w:val="DipnotMetni"/>
              <w:jc w:val="both"/>
              <w:rPr>
                <w:rFonts w:ascii="Times New Roman" w:hAnsi="Times New Roman" w:cs="Times New Roman"/>
                <w:b/>
                <w:bCs/>
                <w:sz w:val="18"/>
                <w:szCs w:val="18"/>
              </w:rPr>
            </w:pPr>
            <w:r w:rsidRPr="00C2572B">
              <w:rPr>
                <w:rFonts w:ascii="Times New Roman" w:hAnsi="Times New Roman" w:cs="Times New Roman"/>
                <w:b/>
                <w:bCs/>
                <w:sz w:val="18"/>
                <w:szCs w:val="18"/>
              </w:rPr>
              <w:t xml:space="preserve">Çağdaş Türk Leh. </w:t>
            </w:r>
            <w:proofErr w:type="gramStart"/>
            <w:r w:rsidRPr="00C2572B">
              <w:rPr>
                <w:rFonts w:ascii="Times New Roman" w:hAnsi="Times New Roman" w:cs="Times New Roman"/>
                <w:b/>
                <w:bCs/>
                <w:sz w:val="18"/>
                <w:szCs w:val="18"/>
              </w:rPr>
              <w:t>ve</w:t>
            </w:r>
            <w:proofErr w:type="gramEnd"/>
            <w:r w:rsidRPr="00C2572B">
              <w:rPr>
                <w:rFonts w:ascii="Times New Roman" w:hAnsi="Times New Roman" w:cs="Times New Roman"/>
                <w:b/>
                <w:bCs/>
                <w:sz w:val="18"/>
                <w:szCs w:val="18"/>
              </w:rPr>
              <w:t xml:space="preserve"> </w:t>
            </w:r>
            <w:proofErr w:type="spellStart"/>
            <w:r w:rsidRPr="00C2572B">
              <w:rPr>
                <w:rFonts w:ascii="Times New Roman" w:hAnsi="Times New Roman" w:cs="Times New Roman"/>
                <w:b/>
                <w:bCs/>
                <w:sz w:val="18"/>
                <w:szCs w:val="18"/>
              </w:rPr>
              <w:t>Edb</w:t>
            </w:r>
            <w:proofErr w:type="spellEnd"/>
            <w:r w:rsidRPr="00C2572B">
              <w:rPr>
                <w:rFonts w:ascii="Times New Roman" w:hAnsi="Times New Roman" w:cs="Times New Roman"/>
                <w:b/>
                <w:bCs/>
                <w:sz w:val="18"/>
                <w:szCs w:val="18"/>
              </w:rPr>
              <w:t>.</w:t>
            </w:r>
          </w:p>
        </w:tc>
        <w:tc>
          <w:tcPr>
            <w:tcW w:w="1134" w:type="dxa"/>
            <w:tcBorders>
              <w:bottom w:val="single" w:sz="4" w:space="0" w:color="auto"/>
              <w:right w:val="single" w:sz="4" w:space="0" w:color="auto"/>
            </w:tcBorders>
            <w:shd w:val="clear" w:color="auto" w:fill="auto"/>
            <w:vAlign w:val="center"/>
          </w:tcPr>
          <w:p w:rsidR="004E13D0" w:rsidRPr="00C2572B" w:rsidRDefault="004E13D0" w:rsidP="00302F25">
            <w:pPr>
              <w:pStyle w:val="DipnotMetni"/>
              <w:rPr>
                <w:rFonts w:ascii="Times New Roman" w:hAnsi="Times New Roman" w:cs="Times New Roman"/>
                <w:sz w:val="18"/>
                <w:szCs w:val="18"/>
              </w:rPr>
            </w:pPr>
            <w:r w:rsidRPr="00C2572B">
              <w:rPr>
                <w:rFonts w:ascii="Times New Roman" w:hAnsi="Times New Roman" w:cs="Times New Roman"/>
                <w:sz w:val="18"/>
                <w:szCs w:val="18"/>
              </w:rPr>
              <w:t>Yüksek Lisans</w:t>
            </w:r>
            <w:r w:rsidR="00D143D1">
              <w:rPr>
                <w:rFonts w:ascii="Times New Roman" w:hAnsi="Times New Roman" w:cs="Times New Roman"/>
                <w:sz w:val="18"/>
                <w:szCs w:val="18"/>
              </w:rPr>
              <w:t>*</w:t>
            </w:r>
          </w:p>
        </w:tc>
        <w:tc>
          <w:tcPr>
            <w:tcW w:w="709" w:type="dxa"/>
            <w:tcBorders>
              <w:bottom w:val="single" w:sz="4" w:space="0" w:color="auto"/>
              <w:right w:val="single" w:sz="4" w:space="0" w:color="auto"/>
            </w:tcBorders>
            <w:shd w:val="clear" w:color="auto" w:fill="auto"/>
            <w:vAlign w:val="center"/>
          </w:tcPr>
          <w:p w:rsidR="004E13D0" w:rsidRPr="004E13D0" w:rsidRDefault="004E13D0" w:rsidP="008D370D">
            <w:pPr>
              <w:pStyle w:val="DipnotMetni"/>
              <w:jc w:val="center"/>
              <w:rPr>
                <w:rFonts w:ascii="Times New Roman" w:hAnsi="Times New Roman" w:cs="Times New Roman"/>
                <w:b/>
                <w:bCs/>
                <w:sz w:val="18"/>
                <w:szCs w:val="18"/>
              </w:rPr>
            </w:pPr>
          </w:p>
        </w:tc>
        <w:tc>
          <w:tcPr>
            <w:tcW w:w="993" w:type="dxa"/>
            <w:tcBorders>
              <w:top w:val="single" w:sz="4" w:space="0" w:color="auto"/>
              <w:bottom w:val="single" w:sz="4" w:space="0" w:color="auto"/>
              <w:right w:val="single" w:sz="4" w:space="0" w:color="auto"/>
            </w:tcBorders>
            <w:shd w:val="clear" w:color="auto" w:fill="auto"/>
            <w:vAlign w:val="center"/>
          </w:tcPr>
          <w:p w:rsidR="004E13D0" w:rsidRPr="004E13D0" w:rsidRDefault="004E13D0" w:rsidP="008D370D">
            <w:pPr>
              <w:pStyle w:val="DipnotMetni"/>
              <w:rPr>
                <w:rFonts w:ascii="Times New Roman" w:hAnsi="Times New Roman" w:cs="Times New Roman"/>
                <w:bCs/>
                <w:sz w:val="18"/>
                <w:szCs w:val="18"/>
              </w:rPr>
            </w:pPr>
            <w:r w:rsidRPr="004E13D0">
              <w:rPr>
                <w:rFonts w:ascii="Times New Roman" w:hAnsi="Times New Roman" w:cs="Times New Roman"/>
                <w:bCs/>
                <w:sz w:val="18"/>
                <w:szCs w:val="18"/>
              </w:rPr>
              <w:t>4</w:t>
            </w:r>
          </w:p>
        </w:tc>
        <w:tc>
          <w:tcPr>
            <w:tcW w:w="709" w:type="dxa"/>
            <w:tcBorders>
              <w:bottom w:val="single" w:sz="4" w:space="0" w:color="auto"/>
              <w:right w:val="single" w:sz="4" w:space="0" w:color="auto"/>
            </w:tcBorders>
            <w:shd w:val="clear" w:color="auto" w:fill="auto"/>
            <w:vAlign w:val="center"/>
          </w:tcPr>
          <w:p w:rsidR="004E13D0" w:rsidRPr="004E13D0" w:rsidRDefault="004E13D0" w:rsidP="008D370D">
            <w:pPr>
              <w:pStyle w:val="DipnotMetni"/>
              <w:rPr>
                <w:rFonts w:ascii="Times New Roman" w:hAnsi="Times New Roman" w:cs="Times New Roman"/>
                <w:bCs/>
                <w:sz w:val="18"/>
                <w:szCs w:val="18"/>
              </w:rPr>
            </w:pPr>
          </w:p>
        </w:tc>
        <w:tc>
          <w:tcPr>
            <w:tcW w:w="708" w:type="dxa"/>
            <w:tcBorders>
              <w:bottom w:val="single" w:sz="4" w:space="0" w:color="auto"/>
            </w:tcBorders>
            <w:shd w:val="clear" w:color="auto" w:fill="auto"/>
            <w:vAlign w:val="center"/>
          </w:tcPr>
          <w:p w:rsidR="004E13D0" w:rsidRPr="004E13D0" w:rsidRDefault="004E13D0" w:rsidP="008D370D">
            <w:pPr>
              <w:pStyle w:val="DipnotMetni"/>
              <w:rPr>
                <w:rFonts w:ascii="Times New Roman" w:hAnsi="Times New Roman" w:cs="Times New Roman"/>
                <w:bCs/>
                <w:sz w:val="18"/>
                <w:szCs w:val="18"/>
              </w:rPr>
            </w:pPr>
            <w:r w:rsidRPr="004E13D0">
              <w:rPr>
                <w:rFonts w:ascii="Times New Roman" w:hAnsi="Times New Roman" w:cs="Times New Roman"/>
                <w:bCs/>
                <w:sz w:val="18"/>
                <w:szCs w:val="18"/>
              </w:rPr>
              <w:t>40</w:t>
            </w:r>
          </w:p>
        </w:tc>
        <w:tc>
          <w:tcPr>
            <w:tcW w:w="1276" w:type="dxa"/>
            <w:tcBorders>
              <w:bottom w:val="single" w:sz="4" w:space="0" w:color="auto"/>
            </w:tcBorders>
            <w:shd w:val="clear" w:color="auto" w:fill="auto"/>
            <w:vAlign w:val="center"/>
          </w:tcPr>
          <w:p w:rsidR="004E13D0" w:rsidRPr="004E13D0" w:rsidRDefault="004E13D0" w:rsidP="008D370D">
            <w:pPr>
              <w:pStyle w:val="DipnotMetni"/>
              <w:jc w:val="both"/>
              <w:rPr>
                <w:rFonts w:ascii="Times New Roman" w:hAnsi="Times New Roman" w:cs="Times New Roman"/>
                <w:sz w:val="18"/>
                <w:szCs w:val="18"/>
              </w:rPr>
            </w:pPr>
            <w:r w:rsidRPr="004E13D0">
              <w:rPr>
                <w:rFonts w:ascii="Times New Roman" w:hAnsi="Times New Roman" w:cs="Times New Roman"/>
                <w:sz w:val="18"/>
                <w:szCs w:val="18"/>
              </w:rPr>
              <w:t>Bilim Sınavı ve Mülakat</w:t>
            </w:r>
          </w:p>
        </w:tc>
        <w:tc>
          <w:tcPr>
            <w:tcW w:w="709" w:type="dxa"/>
            <w:tcBorders>
              <w:bottom w:val="single" w:sz="4" w:space="0" w:color="auto"/>
              <w:right w:val="single" w:sz="4" w:space="0" w:color="auto"/>
            </w:tcBorders>
            <w:shd w:val="clear" w:color="auto" w:fill="auto"/>
            <w:vAlign w:val="center"/>
          </w:tcPr>
          <w:p w:rsidR="004E13D0" w:rsidRPr="00C2572B" w:rsidRDefault="004E13D0" w:rsidP="008D370D">
            <w:pPr>
              <w:pStyle w:val="DipnotMetni"/>
              <w:jc w:val="both"/>
              <w:rPr>
                <w:rFonts w:ascii="Times New Roman" w:hAnsi="Times New Roman" w:cs="Times New Roman"/>
                <w:b/>
                <w:bCs/>
                <w:sz w:val="18"/>
                <w:szCs w:val="18"/>
              </w:rPr>
            </w:pPr>
          </w:p>
          <w:p w:rsidR="004E13D0" w:rsidRPr="001C1446" w:rsidRDefault="004E13D0" w:rsidP="008D370D">
            <w:pPr>
              <w:pStyle w:val="DipnotMetni"/>
              <w:jc w:val="both"/>
              <w:rPr>
                <w:rFonts w:ascii="Times New Roman" w:hAnsi="Times New Roman" w:cs="Times New Roman"/>
                <w:bCs/>
                <w:sz w:val="18"/>
                <w:szCs w:val="18"/>
              </w:rPr>
            </w:pPr>
            <w:r w:rsidRPr="001C1446">
              <w:rPr>
                <w:rFonts w:ascii="Times New Roman" w:hAnsi="Times New Roman" w:cs="Times New Roman"/>
                <w:bCs/>
                <w:sz w:val="18"/>
                <w:szCs w:val="18"/>
              </w:rPr>
              <w:t>SÖZ</w:t>
            </w:r>
          </w:p>
        </w:tc>
        <w:tc>
          <w:tcPr>
            <w:tcW w:w="2834" w:type="dxa"/>
            <w:tcBorders>
              <w:left w:val="single" w:sz="4" w:space="0" w:color="auto"/>
              <w:bottom w:val="single" w:sz="4" w:space="0" w:color="auto"/>
            </w:tcBorders>
            <w:shd w:val="clear" w:color="auto" w:fill="auto"/>
            <w:vAlign w:val="center"/>
          </w:tcPr>
          <w:p w:rsidR="004E13D0" w:rsidRPr="00C2572B" w:rsidRDefault="004E13D0" w:rsidP="008D370D">
            <w:pPr>
              <w:pStyle w:val="DipnotMetni"/>
              <w:jc w:val="both"/>
              <w:rPr>
                <w:rFonts w:ascii="Times New Roman" w:hAnsi="Times New Roman" w:cs="Times New Roman"/>
                <w:bCs/>
                <w:sz w:val="18"/>
                <w:szCs w:val="18"/>
              </w:rPr>
            </w:pPr>
            <w:r w:rsidRPr="00C2572B">
              <w:rPr>
                <w:rFonts w:ascii="Times New Roman" w:hAnsi="Times New Roman" w:cs="Times New Roman"/>
                <w:bCs/>
                <w:sz w:val="18"/>
                <w:szCs w:val="18"/>
              </w:rPr>
              <w:t>Türk Dili ve Edebiyatı, Çağdaş Türk Lehçeleri ve Edebiyatları, Türk Dili ve Edebiyatı Öğretmenliği mezunu olmak</w:t>
            </w:r>
          </w:p>
        </w:tc>
      </w:tr>
      <w:tr w:rsidR="004E13D0" w:rsidRPr="00C2572B" w:rsidTr="004E13D0">
        <w:trPr>
          <w:trHeight w:val="345"/>
          <w:jc w:val="center"/>
        </w:trPr>
        <w:tc>
          <w:tcPr>
            <w:tcW w:w="1559" w:type="dxa"/>
            <w:vMerge w:val="restart"/>
            <w:tcBorders>
              <w:top w:val="single" w:sz="4" w:space="0" w:color="auto"/>
              <w:right w:val="single" w:sz="4" w:space="0" w:color="auto"/>
            </w:tcBorders>
            <w:vAlign w:val="center"/>
          </w:tcPr>
          <w:p w:rsidR="004E13D0" w:rsidRPr="00C2572B" w:rsidRDefault="004E13D0" w:rsidP="00B04F5A">
            <w:pPr>
              <w:pStyle w:val="DipnotMetni"/>
              <w:jc w:val="both"/>
              <w:rPr>
                <w:rFonts w:ascii="Times New Roman" w:hAnsi="Times New Roman" w:cs="Times New Roman"/>
                <w:b/>
                <w:sz w:val="18"/>
                <w:szCs w:val="18"/>
              </w:rPr>
            </w:pPr>
            <w:r w:rsidRPr="00C2572B">
              <w:rPr>
                <w:rFonts w:ascii="Times New Roman" w:hAnsi="Times New Roman" w:cs="Times New Roman"/>
                <w:b/>
                <w:sz w:val="18"/>
                <w:szCs w:val="18"/>
              </w:rPr>
              <w:t>Felsefe ve Din Bilimleri</w:t>
            </w:r>
          </w:p>
        </w:tc>
        <w:tc>
          <w:tcPr>
            <w:tcW w:w="1134" w:type="dxa"/>
            <w:tcBorders>
              <w:top w:val="single" w:sz="4" w:space="0" w:color="auto"/>
              <w:bottom w:val="single" w:sz="4" w:space="0" w:color="auto"/>
              <w:right w:val="single" w:sz="4" w:space="0" w:color="auto"/>
            </w:tcBorders>
            <w:vAlign w:val="center"/>
          </w:tcPr>
          <w:p w:rsidR="004E13D0" w:rsidRPr="00C2572B" w:rsidRDefault="004E13D0" w:rsidP="00B04F5A">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Yüksek Lisans</w:t>
            </w:r>
            <w:r w:rsidR="009119A1">
              <w:rPr>
                <w:rFonts w:ascii="Times New Roman" w:hAnsi="Times New Roman" w:cs="Times New Roman"/>
                <w:sz w:val="18"/>
                <w:szCs w:val="18"/>
              </w:rPr>
              <w:t>*</w:t>
            </w:r>
          </w:p>
        </w:tc>
        <w:tc>
          <w:tcPr>
            <w:tcW w:w="709" w:type="dxa"/>
            <w:tcBorders>
              <w:top w:val="single" w:sz="4" w:space="0" w:color="auto"/>
              <w:bottom w:val="single" w:sz="4" w:space="0" w:color="auto"/>
              <w:right w:val="single" w:sz="4" w:space="0" w:color="auto"/>
            </w:tcBorders>
            <w:vAlign w:val="center"/>
          </w:tcPr>
          <w:p w:rsidR="004E13D0" w:rsidRPr="00C2572B" w:rsidRDefault="004E13D0" w:rsidP="00B04F5A">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2</w:t>
            </w:r>
          </w:p>
        </w:tc>
        <w:tc>
          <w:tcPr>
            <w:tcW w:w="993" w:type="dxa"/>
            <w:tcBorders>
              <w:top w:val="single" w:sz="4" w:space="0" w:color="auto"/>
              <w:bottom w:val="single" w:sz="4" w:space="0" w:color="auto"/>
              <w:right w:val="single" w:sz="4" w:space="0" w:color="auto"/>
            </w:tcBorders>
            <w:vAlign w:val="center"/>
          </w:tcPr>
          <w:p w:rsidR="004E13D0" w:rsidRPr="00C2572B" w:rsidRDefault="004E13D0" w:rsidP="00B04F5A">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4</w:t>
            </w:r>
            <w:r w:rsidRPr="00C2572B">
              <w:rPr>
                <w:rStyle w:val="DipnotBavurusu"/>
                <w:rFonts w:ascii="Times New Roman" w:hAnsi="Times New Roman" w:cs="Times New Roman"/>
                <w:sz w:val="18"/>
                <w:szCs w:val="18"/>
              </w:rPr>
              <w:footnoteReference w:id="1"/>
            </w:r>
          </w:p>
        </w:tc>
        <w:tc>
          <w:tcPr>
            <w:tcW w:w="709" w:type="dxa"/>
            <w:tcBorders>
              <w:top w:val="single" w:sz="4" w:space="0" w:color="auto"/>
              <w:bottom w:val="single" w:sz="4" w:space="0" w:color="auto"/>
              <w:right w:val="single" w:sz="4" w:space="0" w:color="auto"/>
            </w:tcBorders>
            <w:vAlign w:val="center"/>
          </w:tcPr>
          <w:p w:rsidR="004E13D0" w:rsidRPr="00C2572B" w:rsidRDefault="004E13D0" w:rsidP="00B04F5A">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w:t>
            </w:r>
          </w:p>
        </w:tc>
        <w:tc>
          <w:tcPr>
            <w:tcW w:w="708" w:type="dxa"/>
            <w:tcBorders>
              <w:top w:val="single" w:sz="4" w:space="0" w:color="auto"/>
              <w:bottom w:val="single" w:sz="4" w:space="0" w:color="auto"/>
            </w:tcBorders>
            <w:vAlign w:val="center"/>
          </w:tcPr>
          <w:p w:rsidR="004E13D0" w:rsidRPr="00C2572B" w:rsidRDefault="004E13D0" w:rsidP="00B04F5A">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40</w:t>
            </w:r>
          </w:p>
        </w:tc>
        <w:tc>
          <w:tcPr>
            <w:tcW w:w="1276" w:type="dxa"/>
            <w:tcBorders>
              <w:top w:val="single" w:sz="4" w:space="0" w:color="auto"/>
              <w:bottom w:val="single" w:sz="4" w:space="0" w:color="auto"/>
            </w:tcBorders>
            <w:vAlign w:val="center"/>
          </w:tcPr>
          <w:p w:rsidR="004E13D0" w:rsidRPr="00C2572B" w:rsidRDefault="004E13D0" w:rsidP="00B04F5A">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Bilim Sınavı ve Mülakat</w:t>
            </w:r>
            <w:r w:rsidRPr="00C2572B">
              <w:rPr>
                <w:rStyle w:val="DipnotBavurusu"/>
                <w:rFonts w:ascii="Times New Roman" w:hAnsi="Times New Roman" w:cs="Times New Roman"/>
                <w:sz w:val="18"/>
                <w:szCs w:val="18"/>
              </w:rPr>
              <w:footnoteReference w:id="2"/>
            </w:r>
          </w:p>
        </w:tc>
        <w:tc>
          <w:tcPr>
            <w:tcW w:w="709" w:type="dxa"/>
            <w:tcBorders>
              <w:top w:val="single" w:sz="4" w:space="0" w:color="auto"/>
              <w:bottom w:val="single" w:sz="4" w:space="0" w:color="auto"/>
              <w:right w:val="single" w:sz="4" w:space="0" w:color="auto"/>
            </w:tcBorders>
            <w:vAlign w:val="center"/>
          </w:tcPr>
          <w:p w:rsidR="004E13D0" w:rsidRPr="00C2572B" w:rsidRDefault="004E13D0" w:rsidP="00B04F5A">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SÖZ</w:t>
            </w:r>
          </w:p>
        </w:tc>
        <w:tc>
          <w:tcPr>
            <w:tcW w:w="2834" w:type="dxa"/>
            <w:tcBorders>
              <w:top w:val="single" w:sz="4" w:space="0" w:color="auto"/>
              <w:left w:val="single" w:sz="4" w:space="0" w:color="auto"/>
              <w:bottom w:val="single" w:sz="4" w:space="0" w:color="auto"/>
            </w:tcBorders>
            <w:vAlign w:val="center"/>
          </w:tcPr>
          <w:p w:rsidR="004E13D0" w:rsidRPr="00C2572B" w:rsidRDefault="004E13D0" w:rsidP="00B04F5A">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İlahiyat Fakültesi, İslami İlimler Fakültesi, Din Kültürü ve Ahlak Bilgisi Bölümü mezunu olmak.</w:t>
            </w:r>
          </w:p>
        </w:tc>
      </w:tr>
      <w:tr w:rsidR="004E13D0" w:rsidRPr="00C2572B" w:rsidTr="004E13D0">
        <w:trPr>
          <w:trHeight w:val="345"/>
          <w:jc w:val="center"/>
        </w:trPr>
        <w:tc>
          <w:tcPr>
            <w:tcW w:w="1559" w:type="dxa"/>
            <w:vMerge/>
            <w:tcBorders>
              <w:right w:val="single" w:sz="4" w:space="0" w:color="auto"/>
            </w:tcBorders>
            <w:vAlign w:val="center"/>
          </w:tcPr>
          <w:p w:rsidR="004E13D0" w:rsidRPr="00C2572B" w:rsidRDefault="004E13D0" w:rsidP="00B04F5A">
            <w:pPr>
              <w:pStyle w:val="DipnotMetni"/>
              <w:jc w:val="both"/>
              <w:rPr>
                <w:rFonts w:ascii="Times New Roman" w:hAnsi="Times New Roman" w:cs="Times New Roman"/>
                <w:b/>
                <w:sz w:val="18"/>
                <w:szCs w:val="18"/>
              </w:rPr>
            </w:pPr>
          </w:p>
        </w:tc>
        <w:tc>
          <w:tcPr>
            <w:tcW w:w="1134" w:type="dxa"/>
            <w:tcBorders>
              <w:top w:val="single" w:sz="4" w:space="0" w:color="auto"/>
              <w:bottom w:val="single" w:sz="4" w:space="0" w:color="auto"/>
              <w:right w:val="single" w:sz="4" w:space="0" w:color="auto"/>
            </w:tcBorders>
            <w:vAlign w:val="center"/>
          </w:tcPr>
          <w:p w:rsidR="004E13D0" w:rsidRPr="00C2572B" w:rsidRDefault="004E13D0" w:rsidP="00B04F5A">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Doktora</w:t>
            </w:r>
          </w:p>
        </w:tc>
        <w:tc>
          <w:tcPr>
            <w:tcW w:w="709" w:type="dxa"/>
            <w:tcBorders>
              <w:top w:val="single" w:sz="4" w:space="0" w:color="auto"/>
              <w:bottom w:val="single" w:sz="4" w:space="0" w:color="auto"/>
              <w:right w:val="single" w:sz="4" w:space="0" w:color="auto"/>
            </w:tcBorders>
            <w:vAlign w:val="center"/>
          </w:tcPr>
          <w:p w:rsidR="004E13D0" w:rsidRPr="00C2572B" w:rsidRDefault="004E13D0" w:rsidP="00B04F5A">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w:t>
            </w:r>
          </w:p>
        </w:tc>
        <w:tc>
          <w:tcPr>
            <w:tcW w:w="993" w:type="dxa"/>
            <w:tcBorders>
              <w:top w:val="single" w:sz="4" w:space="0" w:color="auto"/>
              <w:bottom w:val="single" w:sz="4" w:space="0" w:color="auto"/>
              <w:right w:val="single" w:sz="4" w:space="0" w:color="auto"/>
            </w:tcBorders>
            <w:vAlign w:val="center"/>
          </w:tcPr>
          <w:p w:rsidR="004E13D0" w:rsidRPr="00C2572B" w:rsidRDefault="004E13D0" w:rsidP="00B04F5A">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4</w:t>
            </w:r>
            <w:r w:rsidRPr="00C2572B">
              <w:rPr>
                <w:rStyle w:val="DipnotBavurusu"/>
                <w:rFonts w:ascii="Times New Roman" w:hAnsi="Times New Roman" w:cs="Times New Roman"/>
                <w:sz w:val="18"/>
                <w:szCs w:val="18"/>
              </w:rPr>
              <w:footnoteReference w:id="3"/>
            </w:r>
          </w:p>
        </w:tc>
        <w:tc>
          <w:tcPr>
            <w:tcW w:w="709" w:type="dxa"/>
            <w:tcBorders>
              <w:top w:val="single" w:sz="4" w:space="0" w:color="auto"/>
              <w:bottom w:val="single" w:sz="4" w:space="0" w:color="auto"/>
              <w:right w:val="single" w:sz="4" w:space="0" w:color="auto"/>
            </w:tcBorders>
            <w:vAlign w:val="center"/>
          </w:tcPr>
          <w:p w:rsidR="004E13D0" w:rsidRPr="00C2572B" w:rsidRDefault="004E13D0" w:rsidP="00B04F5A">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w:t>
            </w:r>
          </w:p>
        </w:tc>
        <w:tc>
          <w:tcPr>
            <w:tcW w:w="708" w:type="dxa"/>
            <w:tcBorders>
              <w:top w:val="single" w:sz="4" w:space="0" w:color="auto"/>
              <w:bottom w:val="single" w:sz="4" w:space="0" w:color="auto"/>
            </w:tcBorders>
            <w:vAlign w:val="center"/>
          </w:tcPr>
          <w:p w:rsidR="004E13D0" w:rsidRPr="00C2572B" w:rsidRDefault="004E13D0" w:rsidP="00B04F5A">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55</w:t>
            </w:r>
          </w:p>
        </w:tc>
        <w:tc>
          <w:tcPr>
            <w:tcW w:w="1276" w:type="dxa"/>
            <w:tcBorders>
              <w:top w:val="single" w:sz="4" w:space="0" w:color="auto"/>
              <w:bottom w:val="single" w:sz="4" w:space="0" w:color="auto"/>
            </w:tcBorders>
            <w:vAlign w:val="center"/>
          </w:tcPr>
          <w:p w:rsidR="004E13D0" w:rsidRPr="00C2572B" w:rsidRDefault="004E13D0" w:rsidP="00B04F5A">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Bilim Sınavı ve Mülakat</w:t>
            </w:r>
            <w:r w:rsidRPr="00C2572B">
              <w:rPr>
                <w:rStyle w:val="DipnotBavurusu"/>
                <w:rFonts w:ascii="Times New Roman" w:hAnsi="Times New Roman" w:cs="Times New Roman"/>
                <w:sz w:val="18"/>
                <w:szCs w:val="18"/>
              </w:rPr>
              <w:footnoteReference w:id="4"/>
            </w:r>
          </w:p>
        </w:tc>
        <w:tc>
          <w:tcPr>
            <w:tcW w:w="709" w:type="dxa"/>
            <w:tcBorders>
              <w:top w:val="single" w:sz="4" w:space="0" w:color="auto"/>
              <w:bottom w:val="single" w:sz="4" w:space="0" w:color="auto"/>
              <w:right w:val="single" w:sz="4" w:space="0" w:color="auto"/>
            </w:tcBorders>
            <w:vAlign w:val="center"/>
          </w:tcPr>
          <w:p w:rsidR="004E13D0" w:rsidRPr="00C2572B" w:rsidRDefault="004E13D0" w:rsidP="00B04F5A">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SÖZ</w:t>
            </w:r>
          </w:p>
        </w:tc>
        <w:tc>
          <w:tcPr>
            <w:tcW w:w="2834" w:type="dxa"/>
            <w:tcBorders>
              <w:top w:val="single" w:sz="4" w:space="0" w:color="auto"/>
              <w:left w:val="single" w:sz="4" w:space="0" w:color="auto"/>
              <w:bottom w:val="single" w:sz="4" w:space="0" w:color="auto"/>
            </w:tcBorders>
            <w:vAlign w:val="center"/>
          </w:tcPr>
          <w:p w:rsidR="004E13D0" w:rsidRPr="00C2572B" w:rsidRDefault="004E13D0" w:rsidP="00B04F5A">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İlahiyat Fakültesi mezunu olup Felsefe ve Din Bilimleri veya Tarih Anabilim Dalı’nda Tezli Yüksek Lisans yapmış olmak.</w:t>
            </w:r>
          </w:p>
        </w:tc>
      </w:tr>
      <w:tr w:rsidR="004E13D0" w:rsidRPr="00C2572B" w:rsidTr="004E13D0">
        <w:trPr>
          <w:trHeight w:val="345"/>
          <w:jc w:val="center"/>
        </w:trPr>
        <w:tc>
          <w:tcPr>
            <w:tcW w:w="1559" w:type="dxa"/>
            <w:tcBorders>
              <w:top w:val="single" w:sz="4" w:space="0" w:color="auto"/>
              <w:right w:val="single" w:sz="4" w:space="0" w:color="auto"/>
            </w:tcBorders>
            <w:vAlign w:val="center"/>
          </w:tcPr>
          <w:p w:rsidR="004E13D0" w:rsidRPr="00C2572B" w:rsidRDefault="004E13D0" w:rsidP="00B04F5A">
            <w:pPr>
              <w:pStyle w:val="DipnotMetni"/>
              <w:jc w:val="both"/>
              <w:rPr>
                <w:rFonts w:ascii="Times New Roman" w:hAnsi="Times New Roman" w:cs="Times New Roman"/>
                <w:b/>
                <w:sz w:val="18"/>
                <w:szCs w:val="18"/>
              </w:rPr>
            </w:pPr>
            <w:r w:rsidRPr="00C2572B">
              <w:rPr>
                <w:rFonts w:ascii="Times New Roman" w:hAnsi="Times New Roman" w:cs="Times New Roman"/>
                <w:b/>
                <w:sz w:val="18"/>
                <w:szCs w:val="18"/>
              </w:rPr>
              <w:t>Finansal Ekonomi</w:t>
            </w:r>
          </w:p>
        </w:tc>
        <w:tc>
          <w:tcPr>
            <w:tcW w:w="1134" w:type="dxa"/>
            <w:tcBorders>
              <w:top w:val="single" w:sz="4" w:space="0" w:color="auto"/>
              <w:bottom w:val="single" w:sz="4" w:space="0" w:color="auto"/>
              <w:right w:val="single" w:sz="4" w:space="0" w:color="auto"/>
            </w:tcBorders>
            <w:vAlign w:val="center"/>
          </w:tcPr>
          <w:p w:rsidR="004E13D0" w:rsidRPr="00C2572B" w:rsidRDefault="004E13D0" w:rsidP="00B04F5A">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Tezsiz Yüksek Lisans</w:t>
            </w:r>
          </w:p>
        </w:tc>
        <w:tc>
          <w:tcPr>
            <w:tcW w:w="709" w:type="dxa"/>
            <w:tcBorders>
              <w:top w:val="single" w:sz="4" w:space="0" w:color="auto"/>
              <w:bottom w:val="single" w:sz="4" w:space="0" w:color="auto"/>
              <w:right w:val="single" w:sz="4" w:space="0" w:color="auto"/>
            </w:tcBorders>
            <w:vAlign w:val="center"/>
          </w:tcPr>
          <w:p w:rsidR="004E13D0" w:rsidRPr="00C2572B" w:rsidRDefault="004E13D0" w:rsidP="00B04F5A">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w:t>
            </w:r>
          </w:p>
        </w:tc>
        <w:tc>
          <w:tcPr>
            <w:tcW w:w="993" w:type="dxa"/>
            <w:tcBorders>
              <w:top w:val="single" w:sz="4" w:space="0" w:color="auto"/>
              <w:bottom w:val="single" w:sz="4" w:space="0" w:color="auto"/>
              <w:right w:val="single" w:sz="4" w:space="0" w:color="auto"/>
            </w:tcBorders>
            <w:vAlign w:val="center"/>
          </w:tcPr>
          <w:p w:rsidR="004E13D0" w:rsidRPr="00C2572B" w:rsidRDefault="004E13D0" w:rsidP="00B04F5A">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30</w:t>
            </w:r>
            <w:r w:rsidRPr="00C2572B">
              <w:rPr>
                <w:rStyle w:val="DipnotBavurusu"/>
                <w:rFonts w:ascii="Times New Roman" w:hAnsi="Times New Roman" w:cs="Times New Roman"/>
                <w:sz w:val="18"/>
                <w:szCs w:val="18"/>
              </w:rPr>
              <w:footnoteReference w:id="5"/>
            </w:r>
          </w:p>
        </w:tc>
        <w:tc>
          <w:tcPr>
            <w:tcW w:w="709" w:type="dxa"/>
            <w:tcBorders>
              <w:top w:val="single" w:sz="4" w:space="0" w:color="auto"/>
              <w:bottom w:val="single" w:sz="4" w:space="0" w:color="auto"/>
              <w:right w:val="single" w:sz="4" w:space="0" w:color="auto"/>
            </w:tcBorders>
            <w:vAlign w:val="center"/>
          </w:tcPr>
          <w:p w:rsidR="004E13D0" w:rsidRPr="00C2572B" w:rsidRDefault="004E13D0" w:rsidP="00B04F5A">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w:t>
            </w:r>
          </w:p>
        </w:tc>
        <w:tc>
          <w:tcPr>
            <w:tcW w:w="708" w:type="dxa"/>
            <w:tcBorders>
              <w:top w:val="single" w:sz="4" w:space="0" w:color="auto"/>
              <w:bottom w:val="single" w:sz="4" w:space="0" w:color="auto"/>
            </w:tcBorders>
            <w:vAlign w:val="center"/>
          </w:tcPr>
          <w:p w:rsidR="004E13D0" w:rsidRPr="00C2572B" w:rsidRDefault="004E13D0" w:rsidP="00B04F5A">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YOK</w:t>
            </w:r>
          </w:p>
        </w:tc>
        <w:tc>
          <w:tcPr>
            <w:tcW w:w="1276" w:type="dxa"/>
            <w:tcBorders>
              <w:top w:val="single" w:sz="4" w:space="0" w:color="auto"/>
              <w:bottom w:val="single" w:sz="4" w:space="0" w:color="auto"/>
            </w:tcBorders>
            <w:vAlign w:val="center"/>
          </w:tcPr>
          <w:p w:rsidR="004E13D0" w:rsidRPr="00C2572B" w:rsidRDefault="004E13D0" w:rsidP="00B04F5A">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AGNO</w:t>
            </w:r>
            <w:r w:rsidRPr="00C2572B">
              <w:rPr>
                <w:rStyle w:val="DipnotBavurusu"/>
                <w:rFonts w:ascii="Times New Roman" w:hAnsi="Times New Roman" w:cs="Times New Roman"/>
                <w:sz w:val="18"/>
                <w:szCs w:val="18"/>
              </w:rPr>
              <w:footnoteReference w:id="6"/>
            </w:r>
          </w:p>
        </w:tc>
        <w:tc>
          <w:tcPr>
            <w:tcW w:w="709" w:type="dxa"/>
            <w:tcBorders>
              <w:top w:val="single" w:sz="4" w:space="0" w:color="auto"/>
              <w:bottom w:val="single" w:sz="4" w:space="0" w:color="auto"/>
              <w:right w:val="single" w:sz="4" w:space="0" w:color="auto"/>
            </w:tcBorders>
            <w:vAlign w:val="center"/>
          </w:tcPr>
          <w:p w:rsidR="004E13D0" w:rsidRPr="00C2572B" w:rsidRDefault="004E13D0" w:rsidP="00B04F5A">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w:t>
            </w:r>
          </w:p>
        </w:tc>
        <w:tc>
          <w:tcPr>
            <w:tcW w:w="2834" w:type="dxa"/>
            <w:tcBorders>
              <w:top w:val="single" w:sz="4" w:space="0" w:color="auto"/>
              <w:left w:val="single" w:sz="4" w:space="0" w:color="auto"/>
              <w:bottom w:val="single" w:sz="4" w:space="0" w:color="auto"/>
            </w:tcBorders>
            <w:vAlign w:val="center"/>
          </w:tcPr>
          <w:p w:rsidR="004E13D0" w:rsidRPr="00C2572B" w:rsidRDefault="004E13D0" w:rsidP="00B04F5A">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Lisans mezunu olmak.</w:t>
            </w:r>
          </w:p>
        </w:tc>
      </w:tr>
      <w:tr w:rsidR="004E13D0" w:rsidRPr="00C2572B" w:rsidTr="004E13D0">
        <w:trPr>
          <w:trHeight w:val="345"/>
          <w:jc w:val="center"/>
        </w:trPr>
        <w:tc>
          <w:tcPr>
            <w:tcW w:w="1559" w:type="dxa"/>
            <w:tcBorders>
              <w:top w:val="single" w:sz="4" w:space="0" w:color="auto"/>
              <w:right w:val="single" w:sz="4" w:space="0" w:color="auto"/>
            </w:tcBorders>
            <w:vAlign w:val="center"/>
          </w:tcPr>
          <w:p w:rsidR="004E13D0" w:rsidRPr="00C2572B" w:rsidRDefault="004E13D0" w:rsidP="00B04F5A">
            <w:pPr>
              <w:pStyle w:val="DipnotMetni"/>
              <w:jc w:val="both"/>
              <w:rPr>
                <w:rFonts w:ascii="Times New Roman" w:hAnsi="Times New Roman" w:cs="Times New Roman"/>
                <w:b/>
                <w:sz w:val="18"/>
                <w:szCs w:val="18"/>
              </w:rPr>
            </w:pPr>
            <w:r w:rsidRPr="00C2572B">
              <w:rPr>
                <w:rFonts w:ascii="Times New Roman" w:hAnsi="Times New Roman" w:cs="Times New Roman"/>
                <w:b/>
                <w:sz w:val="18"/>
                <w:szCs w:val="18"/>
              </w:rPr>
              <w:t>İktisat</w:t>
            </w:r>
          </w:p>
        </w:tc>
        <w:tc>
          <w:tcPr>
            <w:tcW w:w="1134" w:type="dxa"/>
            <w:tcBorders>
              <w:top w:val="single" w:sz="4" w:space="0" w:color="auto"/>
              <w:bottom w:val="single" w:sz="4" w:space="0" w:color="auto"/>
              <w:right w:val="single" w:sz="4" w:space="0" w:color="auto"/>
            </w:tcBorders>
            <w:vAlign w:val="center"/>
          </w:tcPr>
          <w:p w:rsidR="004E13D0" w:rsidRPr="00C2572B" w:rsidRDefault="004E13D0" w:rsidP="00B04F5A">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Yüksek Lisans</w:t>
            </w:r>
            <w:r w:rsidR="009119A1">
              <w:rPr>
                <w:rFonts w:ascii="Times New Roman" w:hAnsi="Times New Roman" w:cs="Times New Roman"/>
                <w:sz w:val="18"/>
                <w:szCs w:val="18"/>
              </w:rPr>
              <w:t>*</w:t>
            </w:r>
          </w:p>
        </w:tc>
        <w:tc>
          <w:tcPr>
            <w:tcW w:w="709" w:type="dxa"/>
            <w:tcBorders>
              <w:top w:val="single" w:sz="4" w:space="0" w:color="auto"/>
              <w:bottom w:val="single" w:sz="4" w:space="0" w:color="auto"/>
              <w:right w:val="single" w:sz="4" w:space="0" w:color="auto"/>
            </w:tcBorders>
            <w:vAlign w:val="center"/>
          </w:tcPr>
          <w:p w:rsidR="004E13D0" w:rsidRPr="00C2572B" w:rsidRDefault="004E13D0" w:rsidP="00B04F5A">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w:t>
            </w:r>
          </w:p>
        </w:tc>
        <w:tc>
          <w:tcPr>
            <w:tcW w:w="993" w:type="dxa"/>
            <w:tcBorders>
              <w:top w:val="single" w:sz="4" w:space="0" w:color="auto"/>
              <w:bottom w:val="single" w:sz="4" w:space="0" w:color="auto"/>
              <w:right w:val="single" w:sz="4" w:space="0" w:color="auto"/>
            </w:tcBorders>
            <w:vAlign w:val="center"/>
          </w:tcPr>
          <w:p w:rsidR="004E13D0" w:rsidRPr="00C2572B" w:rsidRDefault="004E13D0" w:rsidP="00B04F5A">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5</w:t>
            </w:r>
          </w:p>
        </w:tc>
        <w:tc>
          <w:tcPr>
            <w:tcW w:w="709" w:type="dxa"/>
            <w:tcBorders>
              <w:top w:val="single" w:sz="4" w:space="0" w:color="auto"/>
              <w:bottom w:val="single" w:sz="4" w:space="0" w:color="auto"/>
              <w:right w:val="single" w:sz="4" w:space="0" w:color="auto"/>
            </w:tcBorders>
            <w:vAlign w:val="center"/>
          </w:tcPr>
          <w:p w:rsidR="004E13D0" w:rsidRPr="00C2572B" w:rsidRDefault="004E13D0" w:rsidP="00B04F5A">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5</w:t>
            </w:r>
          </w:p>
        </w:tc>
        <w:tc>
          <w:tcPr>
            <w:tcW w:w="708" w:type="dxa"/>
            <w:tcBorders>
              <w:top w:val="single" w:sz="4" w:space="0" w:color="auto"/>
              <w:bottom w:val="single" w:sz="4" w:space="0" w:color="auto"/>
            </w:tcBorders>
            <w:vAlign w:val="center"/>
          </w:tcPr>
          <w:p w:rsidR="004E13D0" w:rsidRPr="00C2572B" w:rsidRDefault="004E13D0" w:rsidP="00B04F5A">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40</w:t>
            </w:r>
          </w:p>
        </w:tc>
        <w:tc>
          <w:tcPr>
            <w:tcW w:w="1276" w:type="dxa"/>
            <w:tcBorders>
              <w:top w:val="single" w:sz="4" w:space="0" w:color="auto"/>
              <w:bottom w:val="single" w:sz="4" w:space="0" w:color="auto"/>
            </w:tcBorders>
            <w:vAlign w:val="center"/>
          </w:tcPr>
          <w:p w:rsidR="004E13D0" w:rsidRPr="00C2572B" w:rsidRDefault="004E13D0" w:rsidP="00B04F5A">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Bilim Sınavı</w:t>
            </w:r>
          </w:p>
        </w:tc>
        <w:tc>
          <w:tcPr>
            <w:tcW w:w="709" w:type="dxa"/>
            <w:tcBorders>
              <w:top w:val="single" w:sz="4" w:space="0" w:color="auto"/>
              <w:bottom w:val="single" w:sz="4" w:space="0" w:color="auto"/>
              <w:right w:val="single" w:sz="4" w:space="0" w:color="auto"/>
            </w:tcBorders>
            <w:vAlign w:val="center"/>
          </w:tcPr>
          <w:p w:rsidR="004E13D0" w:rsidRPr="00C2572B" w:rsidRDefault="004E13D0" w:rsidP="00B04F5A">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EA</w:t>
            </w:r>
          </w:p>
        </w:tc>
        <w:tc>
          <w:tcPr>
            <w:tcW w:w="2834" w:type="dxa"/>
            <w:tcBorders>
              <w:top w:val="single" w:sz="4" w:space="0" w:color="auto"/>
              <w:left w:val="single" w:sz="4" w:space="0" w:color="auto"/>
              <w:bottom w:val="single" w:sz="4" w:space="0" w:color="auto"/>
            </w:tcBorders>
            <w:vAlign w:val="center"/>
          </w:tcPr>
          <w:p w:rsidR="004E13D0" w:rsidRPr="00C2572B" w:rsidRDefault="004E13D0" w:rsidP="00B04F5A">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İktisadi ve İdari Bilimler veya dengi fakültelerden</w:t>
            </w:r>
            <w:r>
              <w:rPr>
                <w:rStyle w:val="DipnotBavurusu"/>
                <w:rFonts w:ascii="Times New Roman" w:hAnsi="Times New Roman"/>
                <w:sz w:val="18"/>
                <w:szCs w:val="18"/>
              </w:rPr>
              <w:footnoteReference w:id="7"/>
            </w:r>
            <w:r w:rsidRPr="00C2572B">
              <w:rPr>
                <w:rFonts w:ascii="Times New Roman" w:hAnsi="Times New Roman" w:cs="Times New Roman"/>
                <w:sz w:val="18"/>
                <w:szCs w:val="18"/>
              </w:rPr>
              <w:t xml:space="preserve"> lisans mezunu olmak.</w:t>
            </w:r>
          </w:p>
        </w:tc>
      </w:tr>
      <w:tr w:rsidR="008D370D" w:rsidRPr="00C2572B" w:rsidTr="004E13D0">
        <w:trPr>
          <w:trHeight w:val="345"/>
          <w:jc w:val="center"/>
        </w:trPr>
        <w:tc>
          <w:tcPr>
            <w:tcW w:w="1559" w:type="dxa"/>
            <w:vMerge w:val="restart"/>
            <w:tcBorders>
              <w:right w:val="single" w:sz="4" w:space="0" w:color="auto"/>
            </w:tcBorders>
            <w:vAlign w:val="center"/>
          </w:tcPr>
          <w:p w:rsidR="008D370D" w:rsidRPr="00C2572B" w:rsidRDefault="008D370D" w:rsidP="008D370D">
            <w:pPr>
              <w:pStyle w:val="DipnotMetni"/>
              <w:jc w:val="both"/>
              <w:rPr>
                <w:rFonts w:ascii="Times New Roman" w:hAnsi="Times New Roman" w:cs="Times New Roman"/>
                <w:b/>
                <w:sz w:val="18"/>
                <w:szCs w:val="18"/>
              </w:rPr>
            </w:pPr>
            <w:r w:rsidRPr="00C2572B">
              <w:rPr>
                <w:rFonts w:ascii="Times New Roman" w:hAnsi="Times New Roman" w:cs="Times New Roman"/>
                <w:b/>
                <w:sz w:val="18"/>
                <w:szCs w:val="18"/>
              </w:rPr>
              <w:t>İşletme</w:t>
            </w:r>
          </w:p>
        </w:tc>
        <w:tc>
          <w:tcPr>
            <w:tcW w:w="1134" w:type="dxa"/>
            <w:tcBorders>
              <w:top w:val="single" w:sz="4" w:space="0" w:color="auto"/>
              <w:bottom w:val="single" w:sz="4" w:space="0" w:color="auto"/>
              <w:right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Yüksek Lisans</w:t>
            </w:r>
            <w:r>
              <w:rPr>
                <w:rFonts w:ascii="Times New Roman" w:hAnsi="Times New Roman" w:cs="Times New Roman"/>
                <w:sz w:val="18"/>
                <w:szCs w:val="18"/>
              </w:rPr>
              <w:t>*</w:t>
            </w:r>
          </w:p>
        </w:tc>
        <w:tc>
          <w:tcPr>
            <w:tcW w:w="709" w:type="dxa"/>
            <w:tcBorders>
              <w:top w:val="single" w:sz="4" w:space="0" w:color="auto"/>
              <w:bottom w:val="single" w:sz="4" w:space="0" w:color="auto"/>
              <w:right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Pr>
                <w:rFonts w:ascii="Times New Roman" w:hAnsi="Times New Roman" w:cs="Times New Roman"/>
                <w:sz w:val="18"/>
                <w:szCs w:val="18"/>
              </w:rPr>
              <w:t>-</w:t>
            </w:r>
          </w:p>
        </w:tc>
        <w:tc>
          <w:tcPr>
            <w:tcW w:w="993" w:type="dxa"/>
            <w:tcBorders>
              <w:top w:val="single" w:sz="4" w:space="0" w:color="auto"/>
              <w:bottom w:val="single" w:sz="4" w:space="0" w:color="auto"/>
              <w:right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Pr>
                <w:rFonts w:ascii="Times New Roman" w:hAnsi="Times New Roman" w:cs="Times New Roman"/>
                <w:sz w:val="18"/>
                <w:szCs w:val="18"/>
              </w:rPr>
              <w:t>5</w:t>
            </w:r>
          </w:p>
        </w:tc>
        <w:tc>
          <w:tcPr>
            <w:tcW w:w="709" w:type="dxa"/>
            <w:tcBorders>
              <w:top w:val="single" w:sz="4" w:space="0" w:color="auto"/>
              <w:bottom w:val="single" w:sz="4" w:space="0" w:color="auto"/>
              <w:right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5</w:t>
            </w:r>
          </w:p>
        </w:tc>
        <w:tc>
          <w:tcPr>
            <w:tcW w:w="708" w:type="dxa"/>
            <w:tcBorders>
              <w:top w:val="single" w:sz="4" w:space="0" w:color="auto"/>
              <w:bottom w:val="single" w:sz="4" w:space="0" w:color="auto"/>
            </w:tcBorders>
            <w:vAlign w:val="center"/>
          </w:tcPr>
          <w:p w:rsidR="008D370D" w:rsidRPr="00C2572B" w:rsidRDefault="00D143D1" w:rsidP="008D370D">
            <w:pPr>
              <w:pStyle w:val="DipnotMetni"/>
              <w:jc w:val="both"/>
              <w:rPr>
                <w:rFonts w:ascii="Times New Roman" w:hAnsi="Times New Roman" w:cs="Times New Roman"/>
                <w:sz w:val="18"/>
                <w:szCs w:val="18"/>
              </w:rPr>
            </w:pPr>
            <w:r>
              <w:rPr>
                <w:rFonts w:ascii="Times New Roman" w:hAnsi="Times New Roman" w:cs="Times New Roman"/>
                <w:sz w:val="18"/>
                <w:szCs w:val="18"/>
              </w:rPr>
              <w:t>YOK</w:t>
            </w:r>
          </w:p>
        </w:tc>
        <w:tc>
          <w:tcPr>
            <w:tcW w:w="1276" w:type="dxa"/>
            <w:tcBorders>
              <w:top w:val="single" w:sz="4" w:space="0" w:color="auto"/>
              <w:bottom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Bilim Sınavı</w:t>
            </w:r>
          </w:p>
        </w:tc>
        <w:tc>
          <w:tcPr>
            <w:tcW w:w="709" w:type="dxa"/>
            <w:tcBorders>
              <w:top w:val="single" w:sz="4" w:space="0" w:color="auto"/>
              <w:bottom w:val="single" w:sz="4" w:space="0" w:color="auto"/>
              <w:right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EA</w:t>
            </w:r>
          </w:p>
        </w:tc>
        <w:tc>
          <w:tcPr>
            <w:tcW w:w="2834" w:type="dxa"/>
            <w:tcBorders>
              <w:top w:val="single" w:sz="4" w:space="0" w:color="auto"/>
              <w:left w:val="single" w:sz="4" w:space="0" w:color="auto"/>
              <w:bottom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İşletme veya dengi bölüm mezunu olmak.</w:t>
            </w:r>
          </w:p>
        </w:tc>
      </w:tr>
      <w:tr w:rsidR="008D370D" w:rsidRPr="00C2572B" w:rsidTr="004E13D0">
        <w:trPr>
          <w:trHeight w:val="345"/>
          <w:jc w:val="center"/>
        </w:trPr>
        <w:tc>
          <w:tcPr>
            <w:tcW w:w="1559" w:type="dxa"/>
            <w:vMerge/>
            <w:tcBorders>
              <w:right w:val="single" w:sz="4" w:space="0" w:color="auto"/>
            </w:tcBorders>
            <w:vAlign w:val="center"/>
          </w:tcPr>
          <w:p w:rsidR="008D370D" w:rsidRPr="00C2572B" w:rsidRDefault="008D370D" w:rsidP="008D370D">
            <w:pPr>
              <w:pStyle w:val="DipnotMetni"/>
              <w:jc w:val="both"/>
              <w:rPr>
                <w:rFonts w:ascii="Times New Roman" w:hAnsi="Times New Roman" w:cs="Times New Roman"/>
                <w:b/>
                <w:sz w:val="18"/>
                <w:szCs w:val="18"/>
              </w:rPr>
            </w:pPr>
          </w:p>
        </w:tc>
        <w:tc>
          <w:tcPr>
            <w:tcW w:w="1134" w:type="dxa"/>
            <w:tcBorders>
              <w:top w:val="single" w:sz="4" w:space="0" w:color="auto"/>
              <w:bottom w:val="single" w:sz="4" w:space="0" w:color="auto"/>
              <w:right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Tezsiz Yüksek Lisans</w:t>
            </w:r>
          </w:p>
        </w:tc>
        <w:tc>
          <w:tcPr>
            <w:tcW w:w="709" w:type="dxa"/>
            <w:tcBorders>
              <w:top w:val="single" w:sz="4" w:space="0" w:color="auto"/>
              <w:bottom w:val="single" w:sz="4" w:space="0" w:color="auto"/>
              <w:right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w:t>
            </w:r>
          </w:p>
        </w:tc>
        <w:tc>
          <w:tcPr>
            <w:tcW w:w="993" w:type="dxa"/>
            <w:tcBorders>
              <w:top w:val="single" w:sz="4" w:space="0" w:color="auto"/>
              <w:bottom w:val="single" w:sz="4" w:space="0" w:color="auto"/>
              <w:right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30</w:t>
            </w:r>
            <w:r w:rsidRPr="00C2572B">
              <w:rPr>
                <w:rStyle w:val="DipnotBavurusu"/>
                <w:rFonts w:ascii="Times New Roman" w:hAnsi="Times New Roman" w:cs="Times New Roman"/>
                <w:sz w:val="18"/>
                <w:szCs w:val="18"/>
              </w:rPr>
              <w:footnoteReference w:id="8"/>
            </w:r>
          </w:p>
        </w:tc>
        <w:tc>
          <w:tcPr>
            <w:tcW w:w="709" w:type="dxa"/>
            <w:tcBorders>
              <w:top w:val="single" w:sz="4" w:space="0" w:color="auto"/>
              <w:bottom w:val="single" w:sz="4" w:space="0" w:color="auto"/>
              <w:right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w:t>
            </w:r>
          </w:p>
        </w:tc>
        <w:tc>
          <w:tcPr>
            <w:tcW w:w="708" w:type="dxa"/>
            <w:tcBorders>
              <w:top w:val="single" w:sz="4" w:space="0" w:color="auto"/>
              <w:bottom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YOK</w:t>
            </w:r>
          </w:p>
        </w:tc>
        <w:tc>
          <w:tcPr>
            <w:tcW w:w="1276" w:type="dxa"/>
            <w:tcBorders>
              <w:top w:val="single" w:sz="4" w:space="0" w:color="auto"/>
              <w:bottom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AGNO</w:t>
            </w:r>
            <w:r w:rsidRPr="00C2572B">
              <w:rPr>
                <w:rStyle w:val="DipnotBavurusu"/>
                <w:rFonts w:ascii="Times New Roman" w:hAnsi="Times New Roman" w:cs="Times New Roman"/>
                <w:sz w:val="18"/>
                <w:szCs w:val="18"/>
              </w:rPr>
              <w:footnoteReference w:id="9"/>
            </w:r>
          </w:p>
        </w:tc>
        <w:tc>
          <w:tcPr>
            <w:tcW w:w="709" w:type="dxa"/>
            <w:tcBorders>
              <w:top w:val="single" w:sz="4" w:space="0" w:color="auto"/>
              <w:bottom w:val="single" w:sz="4" w:space="0" w:color="auto"/>
              <w:right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w:t>
            </w:r>
          </w:p>
        </w:tc>
        <w:tc>
          <w:tcPr>
            <w:tcW w:w="2834" w:type="dxa"/>
            <w:tcBorders>
              <w:top w:val="single" w:sz="4" w:space="0" w:color="auto"/>
              <w:left w:val="single" w:sz="4" w:space="0" w:color="auto"/>
              <w:bottom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Lisans mezunu olmak.</w:t>
            </w:r>
          </w:p>
        </w:tc>
      </w:tr>
      <w:tr w:rsidR="008D370D" w:rsidRPr="00C2572B" w:rsidTr="004E13D0">
        <w:trPr>
          <w:trHeight w:val="345"/>
          <w:jc w:val="center"/>
        </w:trPr>
        <w:tc>
          <w:tcPr>
            <w:tcW w:w="1559" w:type="dxa"/>
            <w:vMerge w:val="restart"/>
            <w:tcBorders>
              <w:top w:val="single" w:sz="4" w:space="0" w:color="auto"/>
              <w:right w:val="single" w:sz="4" w:space="0" w:color="auto"/>
            </w:tcBorders>
            <w:vAlign w:val="center"/>
          </w:tcPr>
          <w:p w:rsidR="008D370D" w:rsidRPr="00C2572B" w:rsidRDefault="008D370D" w:rsidP="008D370D">
            <w:pPr>
              <w:pStyle w:val="DipnotMetni"/>
              <w:jc w:val="both"/>
              <w:rPr>
                <w:rFonts w:ascii="Times New Roman" w:hAnsi="Times New Roman" w:cs="Times New Roman"/>
                <w:b/>
                <w:sz w:val="18"/>
                <w:szCs w:val="18"/>
              </w:rPr>
            </w:pPr>
            <w:r w:rsidRPr="00C2572B">
              <w:rPr>
                <w:rFonts w:ascii="Times New Roman" w:hAnsi="Times New Roman" w:cs="Times New Roman"/>
                <w:b/>
                <w:sz w:val="18"/>
                <w:szCs w:val="18"/>
              </w:rPr>
              <w:t>İslam Tarihi ve Sanatları</w:t>
            </w:r>
          </w:p>
        </w:tc>
        <w:tc>
          <w:tcPr>
            <w:tcW w:w="1134" w:type="dxa"/>
            <w:tcBorders>
              <w:top w:val="single" w:sz="4" w:space="0" w:color="auto"/>
              <w:bottom w:val="single" w:sz="4" w:space="0" w:color="auto"/>
              <w:right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Yüksek Lisans</w:t>
            </w:r>
            <w:r>
              <w:rPr>
                <w:rFonts w:ascii="Times New Roman" w:hAnsi="Times New Roman" w:cs="Times New Roman"/>
                <w:sz w:val="18"/>
                <w:szCs w:val="18"/>
              </w:rPr>
              <w:t>*</w:t>
            </w:r>
          </w:p>
        </w:tc>
        <w:tc>
          <w:tcPr>
            <w:tcW w:w="709" w:type="dxa"/>
            <w:tcBorders>
              <w:top w:val="single" w:sz="4" w:space="0" w:color="auto"/>
              <w:bottom w:val="single" w:sz="4" w:space="0" w:color="auto"/>
              <w:right w:val="single" w:sz="4" w:space="0" w:color="auto"/>
            </w:tcBorders>
            <w:vAlign w:val="center"/>
          </w:tcPr>
          <w:p w:rsidR="008D370D" w:rsidRPr="00C2572B" w:rsidRDefault="00E81748" w:rsidP="008D370D">
            <w:pPr>
              <w:pStyle w:val="DipnotMetni"/>
              <w:jc w:val="both"/>
              <w:rPr>
                <w:rFonts w:ascii="Times New Roman" w:hAnsi="Times New Roman" w:cs="Times New Roman"/>
                <w:sz w:val="18"/>
                <w:szCs w:val="18"/>
              </w:rPr>
            </w:pPr>
            <w:r>
              <w:rPr>
                <w:rFonts w:ascii="Times New Roman" w:hAnsi="Times New Roman" w:cs="Times New Roman"/>
                <w:sz w:val="18"/>
                <w:szCs w:val="18"/>
              </w:rPr>
              <w:t>2</w:t>
            </w:r>
            <w:r>
              <w:rPr>
                <w:rStyle w:val="DipnotBavurusu"/>
                <w:rFonts w:ascii="Times New Roman" w:hAnsi="Times New Roman" w:cs="Times New Roman"/>
                <w:sz w:val="18"/>
                <w:szCs w:val="18"/>
              </w:rPr>
              <w:footnoteReference w:id="10"/>
            </w:r>
          </w:p>
        </w:tc>
        <w:tc>
          <w:tcPr>
            <w:tcW w:w="993" w:type="dxa"/>
            <w:tcBorders>
              <w:top w:val="single" w:sz="4" w:space="0" w:color="auto"/>
              <w:bottom w:val="single" w:sz="4" w:space="0" w:color="auto"/>
              <w:right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4</w:t>
            </w:r>
            <w:r w:rsidR="00E81748">
              <w:rPr>
                <w:rStyle w:val="DipnotBavurusu"/>
                <w:rFonts w:ascii="Times New Roman" w:hAnsi="Times New Roman" w:cs="Times New Roman"/>
                <w:sz w:val="18"/>
                <w:szCs w:val="18"/>
              </w:rPr>
              <w:footnoteReference w:id="11"/>
            </w:r>
          </w:p>
        </w:tc>
        <w:tc>
          <w:tcPr>
            <w:tcW w:w="709" w:type="dxa"/>
            <w:tcBorders>
              <w:top w:val="single" w:sz="4" w:space="0" w:color="auto"/>
              <w:bottom w:val="single" w:sz="4" w:space="0" w:color="auto"/>
              <w:right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w:t>
            </w:r>
          </w:p>
        </w:tc>
        <w:tc>
          <w:tcPr>
            <w:tcW w:w="708" w:type="dxa"/>
            <w:tcBorders>
              <w:top w:val="single" w:sz="4" w:space="0" w:color="auto"/>
              <w:bottom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40</w:t>
            </w:r>
          </w:p>
        </w:tc>
        <w:tc>
          <w:tcPr>
            <w:tcW w:w="1276" w:type="dxa"/>
            <w:tcBorders>
              <w:top w:val="single" w:sz="4" w:space="0" w:color="auto"/>
              <w:bottom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Bilim Sınavı ve Mülakat</w:t>
            </w:r>
          </w:p>
        </w:tc>
        <w:tc>
          <w:tcPr>
            <w:tcW w:w="709" w:type="dxa"/>
            <w:tcBorders>
              <w:top w:val="single" w:sz="4" w:space="0" w:color="auto"/>
              <w:bottom w:val="single" w:sz="4" w:space="0" w:color="auto"/>
              <w:right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SÖZ</w:t>
            </w:r>
          </w:p>
        </w:tc>
        <w:tc>
          <w:tcPr>
            <w:tcW w:w="2834" w:type="dxa"/>
            <w:tcBorders>
              <w:top w:val="single" w:sz="4" w:space="0" w:color="auto"/>
              <w:left w:val="single" w:sz="4" w:space="0" w:color="auto"/>
              <w:bottom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İlahiyat Fakültesi, İslami İlimler Fakültesi, Din Kültürü ve Ahlak Bilgisi Bölümü mezunu olmak.</w:t>
            </w:r>
          </w:p>
        </w:tc>
      </w:tr>
      <w:tr w:rsidR="008D370D" w:rsidRPr="00C2572B" w:rsidTr="004E13D0">
        <w:trPr>
          <w:trHeight w:val="345"/>
          <w:jc w:val="center"/>
        </w:trPr>
        <w:tc>
          <w:tcPr>
            <w:tcW w:w="1559" w:type="dxa"/>
            <w:vMerge/>
            <w:tcBorders>
              <w:bottom w:val="single" w:sz="4" w:space="0" w:color="auto"/>
              <w:right w:val="single" w:sz="4" w:space="0" w:color="auto"/>
            </w:tcBorders>
            <w:vAlign w:val="center"/>
          </w:tcPr>
          <w:p w:rsidR="008D370D" w:rsidRPr="00C2572B" w:rsidRDefault="008D370D" w:rsidP="008D370D">
            <w:pPr>
              <w:jc w:val="both"/>
              <w:rPr>
                <w:sz w:val="18"/>
                <w:szCs w:val="18"/>
              </w:rPr>
            </w:pPr>
          </w:p>
        </w:tc>
        <w:tc>
          <w:tcPr>
            <w:tcW w:w="1134" w:type="dxa"/>
            <w:tcBorders>
              <w:top w:val="single" w:sz="4" w:space="0" w:color="auto"/>
              <w:bottom w:val="single" w:sz="4" w:space="0" w:color="auto"/>
              <w:right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Doktora</w:t>
            </w:r>
          </w:p>
        </w:tc>
        <w:tc>
          <w:tcPr>
            <w:tcW w:w="709" w:type="dxa"/>
            <w:tcBorders>
              <w:top w:val="single" w:sz="4" w:space="0" w:color="auto"/>
              <w:bottom w:val="single" w:sz="4" w:space="0" w:color="auto"/>
              <w:right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w:t>
            </w:r>
          </w:p>
        </w:tc>
        <w:tc>
          <w:tcPr>
            <w:tcW w:w="993" w:type="dxa"/>
            <w:tcBorders>
              <w:top w:val="single" w:sz="4" w:space="0" w:color="auto"/>
              <w:bottom w:val="single" w:sz="4" w:space="0" w:color="auto"/>
              <w:right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5</w:t>
            </w:r>
            <w:r w:rsidR="00E81748">
              <w:rPr>
                <w:rStyle w:val="DipnotBavurusu"/>
                <w:rFonts w:ascii="Times New Roman" w:hAnsi="Times New Roman" w:cs="Times New Roman"/>
                <w:sz w:val="18"/>
                <w:szCs w:val="18"/>
              </w:rPr>
              <w:footnoteReference w:id="12"/>
            </w:r>
          </w:p>
        </w:tc>
        <w:tc>
          <w:tcPr>
            <w:tcW w:w="709" w:type="dxa"/>
            <w:tcBorders>
              <w:top w:val="single" w:sz="4" w:space="0" w:color="auto"/>
              <w:bottom w:val="single" w:sz="4" w:space="0" w:color="auto"/>
              <w:right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w:t>
            </w:r>
          </w:p>
        </w:tc>
        <w:tc>
          <w:tcPr>
            <w:tcW w:w="708" w:type="dxa"/>
            <w:tcBorders>
              <w:top w:val="single" w:sz="4" w:space="0" w:color="auto"/>
              <w:bottom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55</w:t>
            </w:r>
          </w:p>
        </w:tc>
        <w:tc>
          <w:tcPr>
            <w:tcW w:w="1276" w:type="dxa"/>
            <w:tcBorders>
              <w:top w:val="single" w:sz="4" w:space="0" w:color="auto"/>
              <w:bottom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Bilim Sınavı ve Mülakat</w:t>
            </w:r>
          </w:p>
        </w:tc>
        <w:tc>
          <w:tcPr>
            <w:tcW w:w="709" w:type="dxa"/>
            <w:tcBorders>
              <w:top w:val="single" w:sz="4" w:space="0" w:color="auto"/>
              <w:bottom w:val="single" w:sz="4" w:space="0" w:color="auto"/>
              <w:right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SÖZ</w:t>
            </w:r>
          </w:p>
        </w:tc>
        <w:tc>
          <w:tcPr>
            <w:tcW w:w="2834" w:type="dxa"/>
            <w:tcBorders>
              <w:top w:val="single" w:sz="4" w:space="0" w:color="auto"/>
              <w:left w:val="single" w:sz="4" w:space="0" w:color="auto"/>
              <w:bottom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İslam Tarihi ve Sanatları Anabilim Dalında Yüksek Lisans yapmış olmak.</w:t>
            </w:r>
          </w:p>
        </w:tc>
      </w:tr>
      <w:tr w:rsidR="008D370D" w:rsidRPr="00C2572B" w:rsidTr="004E13D0">
        <w:trPr>
          <w:trHeight w:val="345"/>
          <w:jc w:val="center"/>
        </w:trPr>
        <w:tc>
          <w:tcPr>
            <w:tcW w:w="1559" w:type="dxa"/>
            <w:vMerge w:val="restart"/>
            <w:tcBorders>
              <w:top w:val="single" w:sz="4" w:space="0" w:color="auto"/>
              <w:right w:val="single" w:sz="4" w:space="0" w:color="auto"/>
            </w:tcBorders>
            <w:vAlign w:val="center"/>
          </w:tcPr>
          <w:p w:rsidR="008D370D" w:rsidRPr="00C2572B" w:rsidRDefault="008D370D" w:rsidP="008D370D">
            <w:pPr>
              <w:jc w:val="both"/>
              <w:rPr>
                <w:b/>
                <w:sz w:val="18"/>
                <w:szCs w:val="18"/>
              </w:rPr>
            </w:pPr>
            <w:r w:rsidRPr="00C2572B">
              <w:rPr>
                <w:b/>
                <w:sz w:val="18"/>
                <w:szCs w:val="18"/>
              </w:rPr>
              <w:t>Kamu Hukuku</w:t>
            </w:r>
          </w:p>
        </w:tc>
        <w:tc>
          <w:tcPr>
            <w:tcW w:w="1134" w:type="dxa"/>
            <w:tcBorders>
              <w:top w:val="single" w:sz="4" w:space="0" w:color="auto"/>
              <w:bottom w:val="single" w:sz="4" w:space="0" w:color="auto"/>
              <w:right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Yüksek Lisans</w:t>
            </w:r>
            <w:r>
              <w:rPr>
                <w:rFonts w:ascii="Times New Roman" w:hAnsi="Times New Roman" w:cs="Times New Roman"/>
                <w:sz w:val="18"/>
                <w:szCs w:val="18"/>
              </w:rPr>
              <w:t>*</w:t>
            </w:r>
          </w:p>
        </w:tc>
        <w:tc>
          <w:tcPr>
            <w:tcW w:w="709" w:type="dxa"/>
            <w:tcBorders>
              <w:top w:val="single" w:sz="4" w:space="0" w:color="auto"/>
              <w:bottom w:val="single" w:sz="4" w:space="0" w:color="auto"/>
              <w:right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2</w:t>
            </w:r>
          </w:p>
        </w:tc>
        <w:tc>
          <w:tcPr>
            <w:tcW w:w="993" w:type="dxa"/>
            <w:tcBorders>
              <w:top w:val="single" w:sz="4" w:space="0" w:color="auto"/>
              <w:bottom w:val="single" w:sz="4" w:space="0" w:color="auto"/>
              <w:right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10</w:t>
            </w:r>
          </w:p>
        </w:tc>
        <w:tc>
          <w:tcPr>
            <w:tcW w:w="709" w:type="dxa"/>
            <w:tcBorders>
              <w:top w:val="single" w:sz="4" w:space="0" w:color="auto"/>
              <w:bottom w:val="single" w:sz="4" w:space="0" w:color="auto"/>
              <w:right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w:t>
            </w:r>
          </w:p>
        </w:tc>
        <w:tc>
          <w:tcPr>
            <w:tcW w:w="708" w:type="dxa"/>
            <w:tcBorders>
              <w:top w:val="single" w:sz="4" w:space="0" w:color="auto"/>
              <w:bottom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40</w:t>
            </w:r>
          </w:p>
        </w:tc>
        <w:tc>
          <w:tcPr>
            <w:tcW w:w="1276" w:type="dxa"/>
            <w:tcBorders>
              <w:top w:val="single" w:sz="4" w:space="0" w:color="auto"/>
              <w:bottom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Bilim Sınavı</w:t>
            </w:r>
          </w:p>
        </w:tc>
        <w:tc>
          <w:tcPr>
            <w:tcW w:w="709" w:type="dxa"/>
            <w:tcBorders>
              <w:top w:val="single" w:sz="4" w:space="0" w:color="auto"/>
              <w:bottom w:val="single" w:sz="4" w:space="0" w:color="auto"/>
              <w:right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EA</w:t>
            </w:r>
          </w:p>
        </w:tc>
        <w:tc>
          <w:tcPr>
            <w:tcW w:w="2834" w:type="dxa"/>
            <w:tcBorders>
              <w:top w:val="single" w:sz="4" w:space="0" w:color="auto"/>
              <w:left w:val="single" w:sz="4" w:space="0" w:color="auto"/>
              <w:bottom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Hukuk Fakültesi lisans mezunu olmak</w:t>
            </w:r>
          </w:p>
        </w:tc>
      </w:tr>
      <w:tr w:rsidR="008D370D" w:rsidRPr="00C2572B" w:rsidTr="004E13D0">
        <w:trPr>
          <w:trHeight w:val="345"/>
          <w:jc w:val="center"/>
        </w:trPr>
        <w:tc>
          <w:tcPr>
            <w:tcW w:w="1559" w:type="dxa"/>
            <w:vMerge/>
            <w:tcBorders>
              <w:bottom w:val="single" w:sz="4" w:space="0" w:color="auto"/>
              <w:right w:val="single" w:sz="4" w:space="0" w:color="auto"/>
            </w:tcBorders>
            <w:vAlign w:val="center"/>
          </w:tcPr>
          <w:p w:rsidR="008D370D" w:rsidRPr="00C2572B" w:rsidRDefault="008D370D" w:rsidP="008D370D">
            <w:pPr>
              <w:jc w:val="both"/>
              <w:rPr>
                <w:sz w:val="18"/>
                <w:szCs w:val="18"/>
              </w:rPr>
            </w:pPr>
          </w:p>
        </w:tc>
        <w:tc>
          <w:tcPr>
            <w:tcW w:w="1134" w:type="dxa"/>
            <w:tcBorders>
              <w:top w:val="single" w:sz="4" w:space="0" w:color="auto"/>
              <w:bottom w:val="single" w:sz="4" w:space="0" w:color="auto"/>
              <w:right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Doktora</w:t>
            </w:r>
          </w:p>
        </w:tc>
        <w:tc>
          <w:tcPr>
            <w:tcW w:w="709" w:type="dxa"/>
            <w:tcBorders>
              <w:top w:val="single" w:sz="4" w:space="0" w:color="auto"/>
              <w:bottom w:val="single" w:sz="4" w:space="0" w:color="auto"/>
              <w:right w:val="single" w:sz="4" w:space="0" w:color="auto"/>
            </w:tcBorders>
            <w:vAlign w:val="center"/>
          </w:tcPr>
          <w:p w:rsidR="008D370D" w:rsidRPr="00C2572B" w:rsidRDefault="00C5282C" w:rsidP="008D370D">
            <w:pPr>
              <w:pStyle w:val="DipnotMetni"/>
              <w:jc w:val="both"/>
              <w:rPr>
                <w:rFonts w:ascii="Times New Roman" w:hAnsi="Times New Roman" w:cs="Times New Roman"/>
                <w:sz w:val="18"/>
                <w:szCs w:val="18"/>
              </w:rPr>
            </w:pPr>
            <w:r>
              <w:rPr>
                <w:rFonts w:ascii="Times New Roman" w:hAnsi="Times New Roman" w:cs="Times New Roman"/>
                <w:sz w:val="18"/>
                <w:szCs w:val="18"/>
              </w:rPr>
              <w:t>-</w:t>
            </w:r>
          </w:p>
        </w:tc>
        <w:tc>
          <w:tcPr>
            <w:tcW w:w="993" w:type="dxa"/>
            <w:tcBorders>
              <w:top w:val="single" w:sz="4" w:space="0" w:color="auto"/>
              <w:bottom w:val="single" w:sz="4" w:space="0" w:color="auto"/>
              <w:right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5</w:t>
            </w:r>
          </w:p>
        </w:tc>
        <w:tc>
          <w:tcPr>
            <w:tcW w:w="709" w:type="dxa"/>
            <w:tcBorders>
              <w:top w:val="single" w:sz="4" w:space="0" w:color="auto"/>
              <w:bottom w:val="single" w:sz="4" w:space="0" w:color="auto"/>
              <w:right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w:t>
            </w:r>
          </w:p>
        </w:tc>
        <w:tc>
          <w:tcPr>
            <w:tcW w:w="708" w:type="dxa"/>
            <w:tcBorders>
              <w:top w:val="single" w:sz="4" w:space="0" w:color="auto"/>
              <w:bottom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55</w:t>
            </w:r>
          </w:p>
        </w:tc>
        <w:tc>
          <w:tcPr>
            <w:tcW w:w="1276" w:type="dxa"/>
            <w:tcBorders>
              <w:top w:val="single" w:sz="4" w:space="0" w:color="auto"/>
              <w:bottom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Bilim Sınavı</w:t>
            </w:r>
          </w:p>
        </w:tc>
        <w:tc>
          <w:tcPr>
            <w:tcW w:w="709" w:type="dxa"/>
            <w:tcBorders>
              <w:top w:val="single" w:sz="4" w:space="0" w:color="auto"/>
              <w:bottom w:val="single" w:sz="4" w:space="0" w:color="auto"/>
              <w:right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EA</w:t>
            </w:r>
          </w:p>
        </w:tc>
        <w:tc>
          <w:tcPr>
            <w:tcW w:w="2834" w:type="dxa"/>
            <w:tcBorders>
              <w:top w:val="single" w:sz="4" w:space="0" w:color="auto"/>
              <w:left w:val="single" w:sz="4" w:space="0" w:color="auto"/>
              <w:bottom w:val="single" w:sz="4" w:space="0" w:color="auto"/>
            </w:tcBorders>
            <w:vAlign w:val="center"/>
          </w:tcPr>
          <w:p w:rsidR="008D370D" w:rsidRPr="00C2572B" w:rsidRDefault="008D370D" w:rsidP="008D370D">
            <w:pPr>
              <w:pStyle w:val="DipnotMetni"/>
              <w:jc w:val="both"/>
              <w:rPr>
                <w:rFonts w:ascii="Times New Roman" w:hAnsi="Times New Roman" w:cs="Times New Roman"/>
                <w:sz w:val="16"/>
                <w:szCs w:val="16"/>
              </w:rPr>
            </w:pPr>
            <w:r w:rsidRPr="00C2572B">
              <w:rPr>
                <w:rFonts w:ascii="Times New Roman" w:hAnsi="Times New Roman" w:cs="Times New Roman"/>
                <w:sz w:val="16"/>
                <w:szCs w:val="16"/>
              </w:rPr>
              <w:t>Hukuk Fakültesi mezunu olmak ve Hukuk alanında (Kamu Hukuku veya Özel Hukuk) tezli yüksek lisans yapmış olmak.</w:t>
            </w:r>
          </w:p>
        </w:tc>
      </w:tr>
      <w:tr w:rsidR="008D370D" w:rsidRPr="00C2572B" w:rsidTr="004E13D0">
        <w:trPr>
          <w:trHeight w:val="502"/>
          <w:jc w:val="center"/>
        </w:trPr>
        <w:tc>
          <w:tcPr>
            <w:tcW w:w="1559" w:type="dxa"/>
            <w:tcBorders>
              <w:top w:val="single" w:sz="4" w:space="0" w:color="auto"/>
              <w:bottom w:val="single" w:sz="4" w:space="0" w:color="auto"/>
              <w:right w:val="single" w:sz="4" w:space="0" w:color="auto"/>
            </w:tcBorders>
            <w:vAlign w:val="center"/>
          </w:tcPr>
          <w:p w:rsidR="008D370D" w:rsidRPr="00C2572B" w:rsidRDefault="008D370D" w:rsidP="008D370D">
            <w:pPr>
              <w:jc w:val="both"/>
              <w:rPr>
                <w:b/>
                <w:sz w:val="18"/>
                <w:szCs w:val="18"/>
              </w:rPr>
            </w:pPr>
            <w:r w:rsidRPr="00C2572B">
              <w:rPr>
                <w:b/>
                <w:sz w:val="18"/>
                <w:szCs w:val="18"/>
              </w:rPr>
              <w:t>Yakınçağ Tarihi</w:t>
            </w:r>
          </w:p>
        </w:tc>
        <w:tc>
          <w:tcPr>
            <w:tcW w:w="1134" w:type="dxa"/>
            <w:tcBorders>
              <w:top w:val="single" w:sz="4" w:space="0" w:color="auto"/>
              <w:bottom w:val="single" w:sz="4" w:space="0" w:color="auto"/>
              <w:right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Yüksek Lisans</w:t>
            </w:r>
            <w:r>
              <w:rPr>
                <w:rFonts w:ascii="Times New Roman" w:hAnsi="Times New Roman" w:cs="Times New Roman"/>
                <w:sz w:val="18"/>
                <w:szCs w:val="18"/>
              </w:rPr>
              <w:t>*</w:t>
            </w:r>
          </w:p>
        </w:tc>
        <w:tc>
          <w:tcPr>
            <w:tcW w:w="709" w:type="dxa"/>
            <w:tcBorders>
              <w:top w:val="single" w:sz="4" w:space="0" w:color="auto"/>
              <w:bottom w:val="single" w:sz="4" w:space="0" w:color="auto"/>
              <w:right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2</w:t>
            </w:r>
            <w:r w:rsidR="00277A1B">
              <w:rPr>
                <w:rStyle w:val="DipnotBavurusu"/>
                <w:rFonts w:ascii="Times New Roman" w:hAnsi="Times New Roman" w:cs="Times New Roman"/>
                <w:sz w:val="18"/>
                <w:szCs w:val="18"/>
              </w:rPr>
              <w:footnoteReference w:id="13"/>
            </w:r>
          </w:p>
        </w:tc>
        <w:tc>
          <w:tcPr>
            <w:tcW w:w="993" w:type="dxa"/>
            <w:tcBorders>
              <w:top w:val="single" w:sz="4" w:space="0" w:color="auto"/>
              <w:bottom w:val="single" w:sz="4" w:space="0" w:color="auto"/>
              <w:right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3</w:t>
            </w:r>
          </w:p>
        </w:tc>
        <w:tc>
          <w:tcPr>
            <w:tcW w:w="709" w:type="dxa"/>
            <w:tcBorders>
              <w:top w:val="single" w:sz="4" w:space="0" w:color="auto"/>
              <w:bottom w:val="single" w:sz="4" w:space="0" w:color="auto"/>
              <w:right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w:t>
            </w:r>
          </w:p>
        </w:tc>
        <w:tc>
          <w:tcPr>
            <w:tcW w:w="708" w:type="dxa"/>
            <w:tcBorders>
              <w:top w:val="single" w:sz="4" w:space="0" w:color="auto"/>
              <w:bottom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YOK</w:t>
            </w:r>
          </w:p>
        </w:tc>
        <w:tc>
          <w:tcPr>
            <w:tcW w:w="1276" w:type="dxa"/>
            <w:tcBorders>
              <w:top w:val="single" w:sz="4" w:space="0" w:color="auto"/>
              <w:bottom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İlgili Mevzuat</w:t>
            </w:r>
            <w:r w:rsidRPr="00C2572B">
              <w:rPr>
                <w:rStyle w:val="DipnotBavurusu"/>
                <w:rFonts w:ascii="Times New Roman" w:hAnsi="Times New Roman" w:cs="Times New Roman"/>
                <w:sz w:val="18"/>
                <w:szCs w:val="18"/>
              </w:rPr>
              <w:footnoteReference w:id="14"/>
            </w:r>
          </w:p>
        </w:tc>
        <w:tc>
          <w:tcPr>
            <w:tcW w:w="709" w:type="dxa"/>
            <w:tcBorders>
              <w:top w:val="single" w:sz="4" w:space="0" w:color="auto"/>
              <w:bottom w:val="single" w:sz="4" w:space="0" w:color="auto"/>
              <w:right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SÖZ</w:t>
            </w:r>
          </w:p>
        </w:tc>
        <w:tc>
          <w:tcPr>
            <w:tcW w:w="2834" w:type="dxa"/>
            <w:tcBorders>
              <w:top w:val="single" w:sz="4" w:space="0" w:color="auto"/>
              <w:left w:val="single" w:sz="4" w:space="0" w:color="auto"/>
              <w:bottom w:val="single" w:sz="4" w:space="0" w:color="auto"/>
            </w:tcBorders>
            <w:vAlign w:val="center"/>
          </w:tcPr>
          <w:p w:rsidR="008D370D" w:rsidRPr="00C2572B" w:rsidRDefault="00277A1B" w:rsidP="00277A1B">
            <w:pPr>
              <w:pStyle w:val="DipnotMetni"/>
              <w:jc w:val="both"/>
              <w:rPr>
                <w:rFonts w:ascii="Times New Roman" w:hAnsi="Times New Roman" w:cs="Times New Roman"/>
                <w:sz w:val="18"/>
                <w:szCs w:val="18"/>
              </w:rPr>
            </w:pPr>
            <w:r>
              <w:rPr>
                <w:rFonts w:ascii="Times New Roman" w:hAnsi="Times New Roman" w:cs="Times New Roman"/>
                <w:sz w:val="18"/>
                <w:szCs w:val="18"/>
              </w:rPr>
              <w:t xml:space="preserve">Tarih bölümü mezunu olmak. </w:t>
            </w:r>
          </w:p>
        </w:tc>
      </w:tr>
      <w:tr w:rsidR="008D370D" w:rsidRPr="00C2572B" w:rsidTr="004E13D0">
        <w:trPr>
          <w:trHeight w:val="345"/>
          <w:jc w:val="center"/>
        </w:trPr>
        <w:tc>
          <w:tcPr>
            <w:tcW w:w="1559" w:type="dxa"/>
            <w:vMerge w:val="restart"/>
            <w:tcBorders>
              <w:top w:val="single" w:sz="4" w:space="0" w:color="auto"/>
              <w:right w:val="single" w:sz="4" w:space="0" w:color="auto"/>
            </w:tcBorders>
            <w:vAlign w:val="center"/>
          </w:tcPr>
          <w:p w:rsidR="008D370D" w:rsidRPr="00C2572B" w:rsidRDefault="008D370D" w:rsidP="008D370D">
            <w:pPr>
              <w:jc w:val="both"/>
              <w:rPr>
                <w:b/>
                <w:sz w:val="18"/>
                <w:szCs w:val="18"/>
              </w:rPr>
            </w:pPr>
            <w:r w:rsidRPr="00C2572B">
              <w:rPr>
                <w:b/>
                <w:sz w:val="18"/>
                <w:szCs w:val="18"/>
              </w:rPr>
              <w:t>Türk Dili ve Edebiyatı</w:t>
            </w:r>
          </w:p>
        </w:tc>
        <w:tc>
          <w:tcPr>
            <w:tcW w:w="1134" w:type="dxa"/>
            <w:tcBorders>
              <w:top w:val="single" w:sz="4" w:space="0" w:color="auto"/>
              <w:bottom w:val="single" w:sz="4" w:space="0" w:color="auto"/>
              <w:right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Yüksek Lisans</w:t>
            </w:r>
            <w:r>
              <w:rPr>
                <w:rFonts w:ascii="Times New Roman" w:hAnsi="Times New Roman" w:cs="Times New Roman"/>
                <w:sz w:val="18"/>
                <w:szCs w:val="18"/>
              </w:rPr>
              <w:t>*</w:t>
            </w:r>
          </w:p>
        </w:tc>
        <w:tc>
          <w:tcPr>
            <w:tcW w:w="709" w:type="dxa"/>
            <w:tcBorders>
              <w:top w:val="single" w:sz="4" w:space="0" w:color="auto"/>
              <w:bottom w:val="single" w:sz="4" w:space="0" w:color="auto"/>
              <w:right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Pr>
                <w:rFonts w:ascii="Times New Roman" w:hAnsi="Times New Roman" w:cs="Times New Roman"/>
                <w:sz w:val="18"/>
                <w:szCs w:val="18"/>
              </w:rPr>
              <w:t>1</w:t>
            </w:r>
          </w:p>
        </w:tc>
        <w:tc>
          <w:tcPr>
            <w:tcW w:w="993" w:type="dxa"/>
            <w:tcBorders>
              <w:top w:val="single" w:sz="4" w:space="0" w:color="auto"/>
              <w:bottom w:val="single" w:sz="4" w:space="0" w:color="auto"/>
              <w:right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5</w:t>
            </w:r>
            <w:r w:rsidRPr="00C2572B">
              <w:rPr>
                <w:rStyle w:val="DipnotBavurusu"/>
                <w:rFonts w:ascii="Times New Roman" w:hAnsi="Times New Roman" w:cs="Times New Roman"/>
                <w:sz w:val="18"/>
                <w:szCs w:val="18"/>
              </w:rPr>
              <w:footnoteReference w:id="15"/>
            </w:r>
          </w:p>
        </w:tc>
        <w:tc>
          <w:tcPr>
            <w:tcW w:w="709" w:type="dxa"/>
            <w:tcBorders>
              <w:top w:val="single" w:sz="4" w:space="0" w:color="auto"/>
              <w:bottom w:val="single" w:sz="4" w:space="0" w:color="auto"/>
              <w:right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2</w:t>
            </w:r>
          </w:p>
        </w:tc>
        <w:tc>
          <w:tcPr>
            <w:tcW w:w="708" w:type="dxa"/>
            <w:tcBorders>
              <w:top w:val="single" w:sz="4" w:space="0" w:color="auto"/>
              <w:bottom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40</w:t>
            </w:r>
          </w:p>
        </w:tc>
        <w:tc>
          <w:tcPr>
            <w:tcW w:w="1276" w:type="dxa"/>
            <w:tcBorders>
              <w:top w:val="single" w:sz="4" w:space="0" w:color="auto"/>
              <w:bottom w:val="single" w:sz="4" w:space="0" w:color="auto"/>
            </w:tcBorders>
            <w:vAlign w:val="center"/>
          </w:tcPr>
          <w:p w:rsidR="008D370D" w:rsidRPr="00C2572B" w:rsidRDefault="008D370D" w:rsidP="008D370D">
            <w:pPr>
              <w:jc w:val="both"/>
            </w:pPr>
            <w:r w:rsidRPr="00C2572B">
              <w:rPr>
                <w:sz w:val="18"/>
                <w:szCs w:val="18"/>
              </w:rPr>
              <w:t>Mülakat</w:t>
            </w:r>
            <w:r w:rsidRPr="00C2572B">
              <w:rPr>
                <w:rStyle w:val="DipnotBavurusu"/>
                <w:sz w:val="18"/>
                <w:szCs w:val="18"/>
              </w:rPr>
              <w:footnoteReference w:id="16"/>
            </w:r>
          </w:p>
        </w:tc>
        <w:tc>
          <w:tcPr>
            <w:tcW w:w="709" w:type="dxa"/>
            <w:tcBorders>
              <w:top w:val="single" w:sz="4" w:space="0" w:color="auto"/>
              <w:bottom w:val="single" w:sz="4" w:space="0" w:color="auto"/>
              <w:right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SÖZ</w:t>
            </w:r>
          </w:p>
        </w:tc>
        <w:tc>
          <w:tcPr>
            <w:tcW w:w="2834" w:type="dxa"/>
            <w:tcBorders>
              <w:top w:val="single" w:sz="4" w:space="0" w:color="auto"/>
              <w:left w:val="single" w:sz="4" w:space="0" w:color="auto"/>
              <w:bottom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Türk Dili ve Edebiyatı Bölümü lisans mezunu olmak.</w:t>
            </w:r>
          </w:p>
        </w:tc>
      </w:tr>
      <w:tr w:rsidR="008D370D" w:rsidRPr="00C2572B" w:rsidTr="004E13D0">
        <w:trPr>
          <w:trHeight w:val="345"/>
          <w:jc w:val="center"/>
        </w:trPr>
        <w:tc>
          <w:tcPr>
            <w:tcW w:w="1559" w:type="dxa"/>
            <w:vMerge/>
            <w:tcBorders>
              <w:bottom w:val="single" w:sz="4" w:space="0" w:color="auto"/>
              <w:right w:val="single" w:sz="4" w:space="0" w:color="auto"/>
            </w:tcBorders>
            <w:vAlign w:val="center"/>
          </w:tcPr>
          <w:p w:rsidR="008D370D" w:rsidRPr="00C2572B" w:rsidRDefault="008D370D" w:rsidP="008D370D">
            <w:pPr>
              <w:pStyle w:val="DipnotMetni"/>
              <w:jc w:val="both"/>
              <w:rPr>
                <w:rFonts w:ascii="Times New Roman" w:hAnsi="Times New Roman" w:cs="Times New Roman"/>
                <w:color w:val="FF0000"/>
                <w:sz w:val="18"/>
                <w:szCs w:val="18"/>
              </w:rPr>
            </w:pPr>
          </w:p>
        </w:tc>
        <w:tc>
          <w:tcPr>
            <w:tcW w:w="1134" w:type="dxa"/>
            <w:tcBorders>
              <w:top w:val="single" w:sz="4" w:space="0" w:color="auto"/>
              <w:bottom w:val="single" w:sz="4" w:space="0" w:color="auto"/>
              <w:right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Doktora</w:t>
            </w:r>
          </w:p>
        </w:tc>
        <w:tc>
          <w:tcPr>
            <w:tcW w:w="709" w:type="dxa"/>
            <w:tcBorders>
              <w:top w:val="single" w:sz="4" w:space="0" w:color="auto"/>
              <w:bottom w:val="single" w:sz="4" w:space="0" w:color="auto"/>
              <w:right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2</w:t>
            </w:r>
          </w:p>
        </w:tc>
        <w:tc>
          <w:tcPr>
            <w:tcW w:w="993" w:type="dxa"/>
            <w:tcBorders>
              <w:top w:val="single" w:sz="4" w:space="0" w:color="auto"/>
              <w:bottom w:val="single" w:sz="4" w:space="0" w:color="auto"/>
              <w:right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6</w:t>
            </w:r>
            <w:r w:rsidRPr="00C2572B">
              <w:rPr>
                <w:rStyle w:val="DipnotBavurusu"/>
                <w:rFonts w:ascii="Times New Roman" w:hAnsi="Times New Roman" w:cs="Times New Roman"/>
                <w:sz w:val="18"/>
                <w:szCs w:val="18"/>
              </w:rPr>
              <w:footnoteReference w:id="17"/>
            </w:r>
          </w:p>
        </w:tc>
        <w:tc>
          <w:tcPr>
            <w:tcW w:w="709" w:type="dxa"/>
            <w:tcBorders>
              <w:top w:val="single" w:sz="4" w:space="0" w:color="auto"/>
              <w:bottom w:val="single" w:sz="4" w:space="0" w:color="auto"/>
              <w:right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w:t>
            </w:r>
          </w:p>
        </w:tc>
        <w:tc>
          <w:tcPr>
            <w:tcW w:w="708" w:type="dxa"/>
            <w:tcBorders>
              <w:top w:val="single" w:sz="4" w:space="0" w:color="auto"/>
              <w:bottom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55</w:t>
            </w:r>
          </w:p>
        </w:tc>
        <w:tc>
          <w:tcPr>
            <w:tcW w:w="1276" w:type="dxa"/>
            <w:tcBorders>
              <w:top w:val="single" w:sz="4" w:space="0" w:color="auto"/>
              <w:bottom w:val="single" w:sz="4" w:space="0" w:color="auto"/>
            </w:tcBorders>
            <w:vAlign w:val="center"/>
          </w:tcPr>
          <w:p w:rsidR="008D370D" w:rsidRPr="00C2572B" w:rsidRDefault="008D370D" w:rsidP="008D370D">
            <w:pPr>
              <w:jc w:val="both"/>
            </w:pPr>
            <w:r w:rsidRPr="00C2572B">
              <w:rPr>
                <w:sz w:val="18"/>
                <w:szCs w:val="18"/>
              </w:rPr>
              <w:t>Mülakat</w:t>
            </w:r>
            <w:r w:rsidRPr="00C2572B">
              <w:rPr>
                <w:rStyle w:val="DipnotBavurusu"/>
                <w:sz w:val="18"/>
                <w:szCs w:val="18"/>
              </w:rPr>
              <w:footnoteReference w:id="18"/>
            </w:r>
          </w:p>
        </w:tc>
        <w:tc>
          <w:tcPr>
            <w:tcW w:w="709" w:type="dxa"/>
            <w:tcBorders>
              <w:top w:val="single" w:sz="4" w:space="0" w:color="auto"/>
              <w:bottom w:val="single" w:sz="4" w:space="0" w:color="auto"/>
              <w:right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SÖZ</w:t>
            </w:r>
          </w:p>
        </w:tc>
        <w:tc>
          <w:tcPr>
            <w:tcW w:w="2834" w:type="dxa"/>
            <w:tcBorders>
              <w:top w:val="single" w:sz="4" w:space="0" w:color="auto"/>
              <w:left w:val="single" w:sz="4" w:space="0" w:color="auto"/>
              <w:bottom w:val="single" w:sz="4" w:space="0" w:color="auto"/>
            </w:tcBorders>
            <w:vAlign w:val="center"/>
          </w:tcPr>
          <w:p w:rsidR="008D370D" w:rsidRPr="00C2572B" w:rsidRDefault="008D370D" w:rsidP="008D370D">
            <w:pPr>
              <w:pStyle w:val="DipnotMetni"/>
              <w:jc w:val="both"/>
              <w:rPr>
                <w:rFonts w:ascii="Times New Roman" w:hAnsi="Times New Roman" w:cs="Times New Roman"/>
                <w:sz w:val="18"/>
                <w:szCs w:val="18"/>
              </w:rPr>
            </w:pPr>
            <w:r w:rsidRPr="00C2572B">
              <w:rPr>
                <w:rFonts w:ascii="Times New Roman" w:hAnsi="Times New Roman" w:cs="Times New Roman"/>
                <w:sz w:val="18"/>
                <w:szCs w:val="18"/>
              </w:rPr>
              <w:t>Türk Dili ve Edebiyatı Bölümü yüksek lisans mezunu olmak</w:t>
            </w:r>
            <w:r>
              <w:rPr>
                <w:rStyle w:val="DipnotBavurusu"/>
                <w:rFonts w:ascii="Times New Roman" w:hAnsi="Times New Roman" w:cs="Times New Roman"/>
                <w:sz w:val="18"/>
                <w:szCs w:val="18"/>
              </w:rPr>
              <w:footnoteReference w:id="19"/>
            </w:r>
            <w:r w:rsidRPr="00C2572B">
              <w:rPr>
                <w:rFonts w:ascii="Times New Roman" w:hAnsi="Times New Roman" w:cs="Times New Roman"/>
                <w:sz w:val="18"/>
                <w:szCs w:val="18"/>
              </w:rPr>
              <w:t>.</w:t>
            </w:r>
          </w:p>
        </w:tc>
      </w:tr>
    </w:tbl>
    <w:p w:rsidR="00014A3F" w:rsidRPr="00C2572B" w:rsidRDefault="006C500D" w:rsidP="00B00F17">
      <w:pPr>
        <w:spacing w:before="40" w:afterLines="40" w:after="96" w:line="276" w:lineRule="auto"/>
        <w:jc w:val="both"/>
        <w:rPr>
          <w:b/>
          <w:bCs/>
          <w:sz w:val="20"/>
          <w:szCs w:val="20"/>
          <w:u w:val="single"/>
        </w:rPr>
      </w:pPr>
      <w:r w:rsidRPr="00B56CFA">
        <w:rPr>
          <w:bCs/>
          <w:sz w:val="18"/>
          <w:szCs w:val="20"/>
        </w:rPr>
        <w:t>* Dicle Üniversitesi Lisans Üstü Eğitim Öğretim ve Sınav Yönetmeliği 6. Maddenin 2. Fıkrası gereğince lisans birincilerine 1 (bir) kontenjan ayırılmıştır.</w:t>
      </w:r>
    </w:p>
    <w:p w:rsidR="000F5B34" w:rsidRPr="00C2572B" w:rsidRDefault="000F5B34" w:rsidP="00B00F17">
      <w:pPr>
        <w:spacing w:before="40" w:afterLines="40" w:after="96" w:line="276" w:lineRule="auto"/>
        <w:jc w:val="both"/>
        <w:rPr>
          <w:b/>
          <w:bCs/>
          <w:sz w:val="20"/>
          <w:szCs w:val="20"/>
          <w:u w:val="single"/>
        </w:rPr>
      </w:pPr>
    </w:p>
    <w:p w:rsidR="000F5B34" w:rsidRPr="00C2572B" w:rsidRDefault="000F5B34" w:rsidP="00B00F17">
      <w:pPr>
        <w:spacing w:before="40" w:afterLines="40" w:after="96" w:line="276" w:lineRule="auto"/>
        <w:jc w:val="both"/>
        <w:rPr>
          <w:b/>
          <w:bCs/>
          <w:sz w:val="20"/>
          <w:szCs w:val="20"/>
          <w:u w:val="single"/>
        </w:rPr>
      </w:pPr>
    </w:p>
    <w:p w:rsidR="000F5B34" w:rsidRPr="00C2572B" w:rsidRDefault="000F5B34" w:rsidP="000F5B34">
      <w:pPr>
        <w:rPr>
          <w:rFonts w:eastAsia="Tahoma"/>
          <w:b/>
          <w:bCs/>
          <w:color w:val="FF0000"/>
          <w:w w:val="95"/>
          <w:sz w:val="20"/>
          <w:szCs w:val="20"/>
          <w:u w:val="single"/>
          <w14:textOutline w14:w="9525" w14:cap="rnd" w14:cmpd="sng" w14:algn="ctr">
            <w14:noFill/>
            <w14:prstDash w14:val="solid"/>
            <w14:bevel/>
          </w14:textOutline>
        </w:rPr>
      </w:pPr>
      <w:r w:rsidRPr="00C2572B">
        <w:rPr>
          <w:rFonts w:eastAsia="Tahoma"/>
          <w:b/>
          <w:bCs/>
          <w:color w:val="FF0000"/>
          <w:w w:val="95"/>
          <w:sz w:val="20"/>
          <w:szCs w:val="20"/>
          <w:u w:val="single"/>
          <w14:textOutline w14:w="9525" w14:cap="rnd" w14:cmpd="sng" w14:algn="ctr">
            <w14:noFill/>
            <w14:prstDash w14:val="solid"/>
            <w14:bevel/>
          </w14:textOutline>
        </w:rPr>
        <w:t>Başvuru Esnasında Online Başvuru Sistemine Yüklenmesi Gereken Belgeler</w:t>
      </w:r>
    </w:p>
    <w:p w:rsidR="000F5B34" w:rsidRPr="00C2572B" w:rsidRDefault="000F5B34" w:rsidP="000F5B34">
      <w:pPr>
        <w:jc w:val="both"/>
        <w:rPr>
          <w:sz w:val="20"/>
          <w:szCs w:val="20"/>
        </w:rPr>
      </w:pPr>
      <w:r w:rsidRPr="00C2572B">
        <w:rPr>
          <w:sz w:val="20"/>
          <w:szCs w:val="20"/>
        </w:rPr>
        <w:t xml:space="preserve">1-Adayın Mezuniyet Bilgileri ve Sınav Bilgileri Web Servisleri İle YÖK Ve ÖSYM’den </w:t>
      </w:r>
      <w:r w:rsidR="00430722">
        <w:rPr>
          <w:sz w:val="20"/>
          <w:szCs w:val="20"/>
        </w:rPr>
        <w:t>a</w:t>
      </w:r>
      <w:r w:rsidRPr="00C2572B">
        <w:rPr>
          <w:sz w:val="20"/>
          <w:szCs w:val="20"/>
        </w:rPr>
        <w:t xml:space="preserve">lındığından </w:t>
      </w:r>
      <w:r w:rsidR="00430722">
        <w:rPr>
          <w:sz w:val="20"/>
          <w:szCs w:val="20"/>
        </w:rPr>
        <w:t>b</w:t>
      </w:r>
      <w:r w:rsidRPr="00C2572B">
        <w:rPr>
          <w:sz w:val="20"/>
          <w:szCs w:val="20"/>
        </w:rPr>
        <w:t xml:space="preserve">u </w:t>
      </w:r>
      <w:r w:rsidR="00430722">
        <w:rPr>
          <w:sz w:val="20"/>
          <w:szCs w:val="20"/>
        </w:rPr>
        <w:t>b</w:t>
      </w:r>
      <w:r w:rsidRPr="00C2572B">
        <w:rPr>
          <w:sz w:val="20"/>
          <w:szCs w:val="20"/>
        </w:rPr>
        <w:t xml:space="preserve">elgelerin </w:t>
      </w:r>
      <w:r w:rsidR="00430722">
        <w:rPr>
          <w:sz w:val="20"/>
          <w:szCs w:val="20"/>
        </w:rPr>
        <w:t>y</w:t>
      </w:r>
      <w:r w:rsidRPr="00C2572B">
        <w:rPr>
          <w:sz w:val="20"/>
          <w:szCs w:val="20"/>
        </w:rPr>
        <w:t xml:space="preserve">üklenmesine </w:t>
      </w:r>
      <w:r w:rsidR="00430722">
        <w:rPr>
          <w:sz w:val="20"/>
          <w:szCs w:val="20"/>
        </w:rPr>
        <w:t>i</w:t>
      </w:r>
      <w:r w:rsidRPr="00C2572B">
        <w:rPr>
          <w:sz w:val="20"/>
          <w:szCs w:val="20"/>
        </w:rPr>
        <w:t xml:space="preserve">htiyaç </w:t>
      </w:r>
      <w:r w:rsidR="00430722">
        <w:rPr>
          <w:sz w:val="20"/>
          <w:szCs w:val="20"/>
        </w:rPr>
        <w:t>b</w:t>
      </w:r>
      <w:r w:rsidRPr="00C2572B">
        <w:rPr>
          <w:sz w:val="20"/>
          <w:szCs w:val="20"/>
        </w:rPr>
        <w:t>ulunmamaktadır. Ancak, eğitimlerini yurt dışında tamamlayanlar mezuniyet belgelerini ve denklik belgelerini sisteme yükleyeceklerdir.</w:t>
      </w:r>
      <w:r w:rsidR="00EB11B5" w:rsidRPr="00C2572B">
        <w:rPr>
          <w:sz w:val="20"/>
          <w:szCs w:val="20"/>
        </w:rPr>
        <w:t xml:space="preserve"> Yabancı uyruklu öğrenciler ayrıca dil yeterlilik belgelerini de yükleyeceklerdir.</w:t>
      </w:r>
    </w:p>
    <w:p w:rsidR="000F5B34" w:rsidRPr="00C2572B" w:rsidRDefault="000F5B34" w:rsidP="000F5B34">
      <w:pPr>
        <w:jc w:val="both"/>
        <w:rPr>
          <w:sz w:val="20"/>
          <w:szCs w:val="20"/>
        </w:rPr>
      </w:pPr>
      <w:r w:rsidRPr="00C2572B">
        <w:rPr>
          <w:sz w:val="20"/>
          <w:szCs w:val="20"/>
        </w:rPr>
        <w:t>2-Türkiye Cumhuriyeti Uyruklu Erkek Adayların Askerlik Durum Belgesi (</w:t>
      </w:r>
      <w:r w:rsidR="00430722">
        <w:rPr>
          <w:sz w:val="20"/>
          <w:szCs w:val="20"/>
        </w:rPr>
        <w:t>e</w:t>
      </w:r>
      <w:r w:rsidRPr="00C2572B">
        <w:rPr>
          <w:sz w:val="20"/>
          <w:szCs w:val="20"/>
        </w:rPr>
        <w:t>‐</w:t>
      </w:r>
      <w:r w:rsidR="00430722">
        <w:rPr>
          <w:sz w:val="20"/>
          <w:szCs w:val="20"/>
        </w:rPr>
        <w:t>d</w:t>
      </w:r>
      <w:r w:rsidRPr="00C2572B">
        <w:rPr>
          <w:sz w:val="20"/>
          <w:szCs w:val="20"/>
        </w:rPr>
        <w:t>evlet ’</w:t>
      </w:r>
      <w:r w:rsidR="00430722">
        <w:rPr>
          <w:sz w:val="20"/>
          <w:szCs w:val="20"/>
        </w:rPr>
        <w:t>t</w:t>
      </w:r>
      <w:r w:rsidRPr="00C2572B">
        <w:rPr>
          <w:sz w:val="20"/>
          <w:szCs w:val="20"/>
        </w:rPr>
        <w:t xml:space="preserve">en </w:t>
      </w:r>
      <w:r w:rsidR="00430722">
        <w:rPr>
          <w:sz w:val="20"/>
          <w:szCs w:val="20"/>
        </w:rPr>
        <w:t>a</w:t>
      </w:r>
      <w:r w:rsidRPr="00C2572B">
        <w:rPr>
          <w:sz w:val="20"/>
          <w:szCs w:val="20"/>
        </w:rPr>
        <w:t xml:space="preserve">lınanlar </w:t>
      </w:r>
      <w:r w:rsidR="00430722">
        <w:rPr>
          <w:sz w:val="20"/>
          <w:szCs w:val="20"/>
        </w:rPr>
        <w:t>d</w:t>
      </w:r>
      <w:r w:rsidRPr="00C2572B">
        <w:rPr>
          <w:sz w:val="20"/>
          <w:szCs w:val="20"/>
        </w:rPr>
        <w:t xml:space="preserve">a </w:t>
      </w:r>
      <w:r w:rsidR="00430722">
        <w:rPr>
          <w:sz w:val="20"/>
          <w:szCs w:val="20"/>
        </w:rPr>
        <w:t>g</w:t>
      </w:r>
      <w:r w:rsidRPr="00C2572B">
        <w:rPr>
          <w:sz w:val="20"/>
          <w:szCs w:val="20"/>
        </w:rPr>
        <w:t>eçerlidir.)</w:t>
      </w:r>
    </w:p>
    <w:p w:rsidR="000F5B34" w:rsidRPr="00C2572B" w:rsidRDefault="000F5B34" w:rsidP="000F5B34">
      <w:pPr>
        <w:jc w:val="both"/>
        <w:rPr>
          <w:sz w:val="20"/>
          <w:szCs w:val="20"/>
        </w:rPr>
      </w:pPr>
      <w:r w:rsidRPr="00C2572B">
        <w:rPr>
          <w:sz w:val="20"/>
          <w:szCs w:val="20"/>
        </w:rPr>
        <w:t xml:space="preserve">3-Vesikalık Fotoğraf </w:t>
      </w:r>
    </w:p>
    <w:p w:rsidR="00EB11B5" w:rsidRPr="00C2572B" w:rsidRDefault="00EB11B5" w:rsidP="000F5B34">
      <w:pPr>
        <w:jc w:val="both"/>
        <w:rPr>
          <w:sz w:val="20"/>
          <w:szCs w:val="20"/>
        </w:rPr>
      </w:pPr>
      <w:r w:rsidRPr="00C2572B">
        <w:rPr>
          <w:sz w:val="20"/>
          <w:szCs w:val="20"/>
        </w:rPr>
        <w:t>4-Lisans birinciliği kontenjanından başvuruda bulunacak adaylar kayıt kabul şartlarına ek olarak birinciliklerini kanıtlayan belge</w:t>
      </w:r>
      <w:r w:rsidR="00C67D62">
        <w:rPr>
          <w:sz w:val="20"/>
          <w:szCs w:val="20"/>
        </w:rPr>
        <w:t>yi de yüklemeleri gerekir.</w:t>
      </w:r>
    </w:p>
    <w:p w:rsidR="00054146" w:rsidRPr="00C2572B" w:rsidRDefault="00054146" w:rsidP="000F5B34">
      <w:pPr>
        <w:jc w:val="both"/>
        <w:rPr>
          <w:sz w:val="20"/>
          <w:szCs w:val="20"/>
        </w:rPr>
      </w:pPr>
      <w:r w:rsidRPr="00C2572B">
        <w:rPr>
          <w:sz w:val="20"/>
          <w:szCs w:val="20"/>
        </w:rPr>
        <w:t>5-ÜNİP Kontenjanından faydalanmak isteyenlerin görev yeri belgesi,</w:t>
      </w:r>
    </w:p>
    <w:p w:rsidR="000F5B34" w:rsidRPr="00C2572B" w:rsidRDefault="000F5B34" w:rsidP="000F5B34">
      <w:pPr>
        <w:jc w:val="both"/>
        <w:rPr>
          <w:b/>
          <w:color w:val="FF0000"/>
          <w:u w:val="single"/>
        </w:rPr>
      </w:pPr>
      <w:r w:rsidRPr="00C2572B">
        <w:rPr>
          <w:b/>
          <w:color w:val="FF0000"/>
          <w:u w:val="single"/>
        </w:rPr>
        <w:t>Başvuru Koşulları</w:t>
      </w:r>
    </w:p>
    <w:p w:rsidR="000F5B34" w:rsidRPr="00C2572B" w:rsidRDefault="000F5B34" w:rsidP="000F5B34">
      <w:pPr>
        <w:jc w:val="both"/>
        <w:rPr>
          <w:sz w:val="20"/>
          <w:szCs w:val="20"/>
        </w:rPr>
      </w:pPr>
      <w:r w:rsidRPr="00C2572B">
        <w:rPr>
          <w:sz w:val="20"/>
          <w:szCs w:val="20"/>
        </w:rPr>
        <w:t>1-Belirtilen ilgili programdan mezun olmak,</w:t>
      </w:r>
    </w:p>
    <w:p w:rsidR="000F5B34" w:rsidRPr="00C2572B" w:rsidRDefault="000F5B34" w:rsidP="000F5B34">
      <w:pPr>
        <w:jc w:val="both"/>
        <w:rPr>
          <w:sz w:val="20"/>
          <w:szCs w:val="20"/>
        </w:rPr>
      </w:pPr>
      <w:r w:rsidRPr="00C2572B">
        <w:rPr>
          <w:sz w:val="20"/>
          <w:szCs w:val="20"/>
        </w:rPr>
        <w:t>2-Tezsiz yüksek lisans programı hariç ilgili ALES puan türünde en az 60 puan almış olmak (ALES geçerlilik süresi 5 yıldır.)</w:t>
      </w:r>
    </w:p>
    <w:p w:rsidR="000F5B34" w:rsidRPr="00C2572B" w:rsidRDefault="000F5B34" w:rsidP="000F5B34">
      <w:pPr>
        <w:jc w:val="both"/>
        <w:rPr>
          <w:sz w:val="20"/>
          <w:szCs w:val="20"/>
        </w:rPr>
      </w:pPr>
      <w:r w:rsidRPr="00C2572B">
        <w:rPr>
          <w:sz w:val="20"/>
          <w:szCs w:val="20"/>
        </w:rPr>
        <w:t>3-Yabancı dil puanı istenilen programlar için, yabancı dil sınavından (anadili hariç YDS, YÖKDİL veya ÖSYM ya da YÖK tarafından eşdeğerliği kabul edilen sınavlar) en az 40 ve üzeri puan almış olmak.</w:t>
      </w:r>
    </w:p>
    <w:p w:rsidR="000F5B34" w:rsidRPr="00C2572B" w:rsidRDefault="000F5B34" w:rsidP="000F5B34">
      <w:pPr>
        <w:jc w:val="both"/>
        <w:rPr>
          <w:sz w:val="20"/>
          <w:szCs w:val="20"/>
        </w:rPr>
      </w:pPr>
      <w:r w:rsidRPr="00C2572B">
        <w:rPr>
          <w:sz w:val="20"/>
          <w:szCs w:val="20"/>
        </w:rPr>
        <w:t>4-Doktora programı için ise en az 55 yabancı dil puanına sahip olmak.</w:t>
      </w:r>
    </w:p>
    <w:p w:rsidR="000F5B34" w:rsidRPr="00C2572B" w:rsidRDefault="00D83C98" w:rsidP="000F5B34">
      <w:pPr>
        <w:spacing w:before="40" w:afterLines="40" w:after="96" w:line="276" w:lineRule="auto"/>
        <w:jc w:val="both"/>
        <w:rPr>
          <w:b/>
          <w:bCs/>
          <w:color w:val="FF0000"/>
          <w:sz w:val="20"/>
          <w:szCs w:val="20"/>
          <w:u w:val="single"/>
        </w:rPr>
      </w:pPr>
      <w:r w:rsidRPr="00C2572B">
        <w:rPr>
          <w:b/>
          <w:bCs/>
          <w:color w:val="FF0000"/>
          <w:sz w:val="20"/>
          <w:szCs w:val="20"/>
          <w:u w:val="single"/>
        </w:rPr>
        <w:t>Değerlendirme Ölçütü</w:t>
      </w:r>
    </w:p>
    <w:p w:rsidR="00EB11B5" w:rsidRPr="00C2572B" w:rsidRDefault="00EB11B5" w:rsidP="00EB11B5">
      <w:pPr>
        <w:spacing w:before="40" w:afterLines="40" w:after="96" w:line="276" w:lineRule="auto"/>
        <w:jc w:val="both"/>
        <w:rPr>
          <w:b/>
          <w:bCs/>
          <w:sz w:val="20"/>
          <w:szCs w:val="20"/>
          <w:u w:val="single"/>
        </w:rPr>
      </w:pPr>
      <w:r w:rsidRPr="00C2572B">
        <w:rPr>
          <w:b/>
          <w:bCs/>
          <w:color w:val="FF0000"/>
          <w:sz w:val="20"/>
          <w:szCs w:val="20"/>
          <w:u w:val="single"/>
        </w:rPr>
        <w:t>1-</w:t>
      </w:r>
      <w:r w:rsidR="000F5B34" w:rsidRPr="00C2572B">
        <w:rPr>
          <w:b/>
          <w:bCs/>
          <w:color w:val="FF0000"/>
          <w:sz w:val="20"/>
          <w:szCs w:val="20"/>
          <w:u w:val="single"/>
        </w:rPr>
        <w:t xml:space="preserve">Tezsiz Yüksek Lisans: </w:t>
      </w:r>
      <w:r w:rsidR="000F5B34" w:rsidRPr="00C2572B">
        <w:rPr>
          <w:bCs/>
          <w:sz w:val="20"/>
          <w:szCs w:val="20"/>
        </w:rPr>
        <w:t>Değerlendirme,</w:t>
      </w:r>
      <w:r w:rsidR="00D83C98" w:rsidRPr="00C2572B">
        <w:rPr>
          <w:bCs/>
          <w:sz w:val="20"/>
          <w:szCs w:val="20"/>
        </w:rPr>
        <w:t xml:space="preserve"> </w:t>
      </w:r>
      <w:r w:rsidRPr="00C2572B">
        <w:rPr>
          <w:bCs/>
          <w:sz w:val="20"/>
          <w:szCs w:val="20"/>
        </w:rPr>
        <w:t>lisans not ortalamasına</w:t>
      </w:r>
      <w:r w:rsidR="00D83C98" w:rsidRPr="00C2572B">
        <w:rPr>
          <w:bCs/>
          <w:sz w:val="20"/>
          <w:szCs w:val="20"/>
        </w:rPr>
        <w:t xml:space="preserve"> göre yapılacaktır. Puanlar en yüksekten en düşüğe doğru sıralanır ve kontenjan sayısı kadar asıl aday, asıl sayısı kadar da yedek aday belirlenir. Başarı puanlarının eşit olması durumunda yönetmelik hükümlerine göre karar verilir.</w:t>
      </w:r>
      <w:r w:rsidR="00D83C98" w:rsidRPr="00C2572B">
        <w:rPr>
          <w:b/>
          <w:bCs/>
          <w:sz w:val="20"/>
          <w:szCs w:val="20"/>
          <w:u w:val="single"/>
        </w:rPr>
        <w:t xml:space="preserve"> </w:t>
      </w:r>
    </w:p>
    <w:p w:rsidR="00EB11B5" w:rsidRPr="00C2572B" w:rsidRDefault="00EB11B5" w:rsidP="00EB11B5">
      <w:pPr>
        <w:spacing w:before="40" w:afterLines="40" w:after="96" w:line="276" w:lineRule="auto"/>
        <w:jc w:val="both"/>
        <w:rPr>
          <w:b/>
          <w:bCs/>
          <w:color w:val="FF0000"/>
          <w:sz w:val="20"/>
          <w:szCs w:val="20"/>
          <w:u w:val="single"/>
        </w:rPr>
      </w:pPr>
      <w:r w:rsidRPr="00C2572B">
        <w:rPr>
          <w:b/>
          <w:bCs/>
          <w:color w:val="FF0000"/>
          <w:sz w:val="20"/>
          <w:szCs w:val="20"/>
          <w:u w:val="single"/>
        </w:rPr>
        <w:t xml:space="preserve">2-Tezli Yüksek Lisans: </w:t>
      </w:r>
    </w:p>
    <w:p w:rsidR="00EB11B5" w:rsidRPr="00C2572B" w:rsidRDefault="00EB11B5" w:rsidP="00EB11B5">
      <w:pPr>
        <w:spacing w:before="40" w:afterLines="40" w:after="96" w:line="276" w:lineRule="auto"/>
        <w:jc w:val="both"/>
        <w:rPr>
          <w:bCs/>
          <w:sz w:val="20"/>
          <w:szCs w:val="20"/>
        </w:rPr>
      </w:pPr>
      <w:r w:rsidRPr="00C2572B">
        <w:rPr>
          <w:b/>
          <w:bCs/>
          <w:sz w:val="20"/>
          <w:szCs w:val="20"/>
          <w:u w:val="single"/>
        </w:rPr>
        <w:t>a)</w:t>
      </w:r>
      <w:r w:rsidR="00626769" w:rsidRPr="00C2572B">
        <w:rPr>
          <w:bCs/>
          <w:sz w:val="20"/>
          <w:szCs w:val="20"/>
        </w:rPr>
        <w:t xml:space="preserve">Tezli Yüksek Lisans Başarı notu %50 ALES, %20 AGNO/lisans, %20 Değerlendirme (bilim ve/veya mülakat) Sınav Sonucu ve %10 yabancı dil puanlarının </w:t>
      </w:r>
      <w:r w:rsidR="00626769" w:rsidRPr="009E6B9F">
        <w:rPr>
          <w:bCs/>
          <w:sz w:val="20"/>
          <w:szCs w:val="20"/>
        </w:rPr>
        <w:t>toplamından oluşur</w:t>
      </w:r>
      <w:r w:rsidR="00A8228E" w:rsidRPr="009E6B9F">
        <w:rPr>
          <w:bCs/>
          <w:sz w:val="20"/>
          <w:szCs w:val="20"/>
        </w:rPr>
        <w:t xml:space="preserve"> (Yabancı dil puanı istenilmeyen programlarda da yabancı dil puanı değerlendirmeye alınmaktadır. Bu nedenle eğer yabancı dil puanınız varsa ilgili belgeyi yüklemeniz yararınıza olacaktır).</w:t>
      </w:r>
    </w:p>
    <w:p w:rsidR="00EB11B5" w:rsidRPr="00C2572B" w:rsidRDefault="00EB11B5" w:rsidP="00EB11B5">
      <w:pPr>
        <w:spacing w:before="40" w:afterLines="40" w:after="96" w:line="276" w:lineRule="auto"/>
        <w:jc w:val="both"/>
        <w:rPr>
          <w:bCs/>
          <w:sz w:val="20"/>
          <w:szCs w:val="20"/>
        </w:rPr>
      </w:pPr>
      <w:r w:rsidRPr="00C2572B">
        <w:rPr>
          <w:b/>
          <w:bCs/>
          <w:sz w:val="20"/>
          <w:szCs w:val="20"/>
        </w:rPr>
        <w:t>b)</w:t>
      </w:r>
      <w:r w:rsidR="00626769" w:rsidRPr="00C2572B">
        <w:rPr>
          <w:bCs/>
          <w:sz w:val="20"/>
          <w:szCs w:val="20"/>
        </w:rPr>
        <w:t xml:space="preserve">Adayın başarılı sayılması için başarı notunun en az 60/100 olması gerekir. </w:t>
      </w:r>
      <w:proofErr w:type="spellStart"/>
      <w:r w:rsidR="00626769" w:rsidRPr="00C2572B">
        <w:rPr>
          <w:bCs/>
          <w:color w:val="FF0000"/>
          <w:sz w:val="20"/>
          <w:szCs w:val="20"/>
        </w:rPr>
        <w:t>Pandemi</w:t>
      </w:r>
      <w:proofErr w:type="spellEnd"/>
      <w:r w:rsidR="00626769" w:rsidRPr="00C2572B">
        <w:rPr>
          <w:bCs/>
          <w:color w:val="FF0000"/>
          <w:sz w:val="20"/>
          <w:szCs w:val="20"/>
        </w:rPr>
        <w:t xml:space="preserve"> nedeniyle sınavların yapılamaması halinde başarı notu: %50 ALES, %30 AGNO/Lisans ve %20 yabancı dil puanından oluşur.</w:t>
      </w:r>
      <w:r w:rsidR="00626769" w:rsidRPr="00C2572B">
        <w:rPr>
          <w:bCs/>
          <w:sz w:val="20"/>
          <w:szCs w:val="20"/>
        </w:rPr>
        <w:t xml:space="preserve"> </w:t>
      </w:r>
    </w:p>
    <w:p w:rsidR="00EB11B5" w:rsidRPr="00C2572B" w:rsidRDefault="00EB11B5" w:rsidP="00EB11B5">
      <w:pPr>
        <w:spacing w:before="40" w:afterLines="40" w:after="96" w:line="276" w:lineRule="auto"/>
        <w:jc w:val="both"/>
        <w:rPr>
          <w:bCs/>
          <w:sz w:val="20"/>
          <w:szCs w:val="20"/>
        </w:rPr>
      </w:pPr>
      <w:r w:rsidRPr="00C2572B">
        <w:rPr>
          <w:b/>
          <w:bCs/>
          <w:sz w:val="20"/>
          <w:szCs w:val="20"/>
        </w:rPr>
        <w:t>c)</w:t>
      </w:r>
      <w:r w:rsidRPr="00C2572B">
        <w:rPr>
          <w:bCs/>
          <w:sz w:val="20"/>
          <w:szCs w:val="20"/>
        </w:rPr>
        <w:t xml:space="preserve"> </w:t>
      </w:r>
      <w:r w:rsidR="00626769" w:rsidRPr="00C2572B">
        <w:rPr>
          <w:bCs/>
          <w:sz w:val="20"/>
          <w:szCs w:val="20"/>
        </w:rPr>
        <w:t>Adayların başarı notu en yüksek nottan başlamak üzere sıralanır ve ilan edilmiş kontenjan kadar asil ve yedek aday belirlenir. Eşit başarı notuna sahip olan adaylar arasından, sırasıyla, AGNO/lisans, Bilim sınavı, yabancı dil puanı yüksek olanlar tercih edilir.</w:t>
      </w:r>
    </w:p>
    <w:p w:rsidR="00EB11B5" w:rsidRPr="00C2572B" w:rsidRDefault="00EB11B5" w:rsidP="00EB11B5">
      <w:pPr>
        <w:spacing w:before="40" w:afterLines="40" w:after="96" w:line="276" w:lineRule="auto"/>
        <w:jc w:val="both"/>
        <w:rPr>
          <w:bCs/>
          <w:color w:val="FF0000"/>
          <w:sz w:val="20"/>
          <w:szCs w:val="20"/>
        </w:rPr>
      </w:pPr>
      <w:r w:rsidRPr="00C2572B">
        <w:rPr>
          <w:b/>
          <w:bCs/>
          <w:color w:val="FF0000"/>
          <w:sz w:val="20"/>
          <w:szCs w:val="20"/>
          <w:u w:val="single"/>
        </w:rPr>
        <w:t>3-Doktora:</w:t>
      </w:r>
      <w:r w:rsidRPr="00C2572B">
        <w:rPr>
          <w:bCs/>
          <w:color w:val="FF0000"/>
          <w:sz w:val="20"/>
          <w:szCs w:val="20"/>
        </w:rPr>
        <w:t xml:space="preserve"> </w:t>
      </w:r>
    </w:p>
    <w:p w:rsidR="00EB11B5" w:rsidRPr="00C2572B" w:rsidRDefault="00EB11B5" w:rsidP="00EB11B5">
      <w:pPr>
        <w:spacing w:before="40" w:afterLines="40" w:after="96" w:line="276" w:lineRule="auto"/>
        <w:jc w:val="both"/>
        <w:rPr>
          <w:bCs/>
          <w:sz w:val="20"/>
          <w:szCs w:val="20"/>
        </w:rPr>
      </w:pPr>
      <w:r w:rsidRPr="00C2572B">
        <w:rPr>
          <w:b/>
          <w:bCs/>
          <w:sz w:val="20"/>
          <w:szCs w:val="20"/>
        </w:rPr>
        <w:t>a)</w:t>
      </w:r>
      <w:r w:rsidR="00E302D0" w:rsidRPr="00C2572B">
        <w:rPr>
          <w:bCs/>
          <w:sz w:val="20"/>
          <w:szCs w:val="20"/>
        </w:rPr>
        <w:t>Doktora Başarı notu %50 ALES, %10 AGNO/lisans, %10 AGNO/yüksek lisans, %20 Değerlendirme (bilim ve/veya mülakat) Sınav Sonucu ve  %10 yabancı dil puanlarının toplamından oluşur.</w:t>
      </w:r>
    </w:p>
    <w:p w:rsidR="00EB11B5" w:rsidRPr="00C2572B" w:rsidRDefault="00EB11B5" w:rsidP="00EB11B5">
      <w:pPr>
        <w:spacing w:before="40" w:afterLines="40" w:after="96" w:line="276" w:lineRule="auto"/>
        <w:jc w:val="both"/>
        <w:rPr>
          <w:bCs/>
          <w:sz w:val="20"/>
          <w:szCs w:val="20"/>
        </w:rPr>
      </w:pPr>
      <w:r w:rsidRPr="00C2572B">
        <w:rPr>
          <w:b/>
          <w:bCs/>
          <w:sz w:val="20"/>
          <w:szCs w:val="20"/>
        </w:rPr>
        <w:t>b)</w:t>
      </w:r>
      <w:r w:rsidRPr="00C2572B">
        <w:rPr>
          <w:bCs/>
          <w:sz w:val="20"/>
          <w:szCs w:val="20"/>
        </w:rPr>
        <w:t xml:space="preserve"> </w:t>
      </w:r>
      <w:proofErr w:type="spellStart"/>
      <w:r w:rsidR="00E302D0" w:rsidRPr="00C2572B">
        <w:rPr>
          <w:bCs/>
          <w:color w:val="FF0000"/>
          <w:sz w:val="20"/>
          <w:szCs w:val="20"/>
        </w:rPr>
        <w:t>Pandemi</w:t>
      </w:r>
      <w:proofErr w:type="spellEnd"/>
      <w:r w:rsidR="00E302D0" w:rsidRPr="00C2572B">
        <w:rPr>
          <w:bCs/>
          <w:color w:val="FF0000"/>
          <w:sz w:val="20"/>
          <w:szCs w:val="20"/>
        </w:rPr>
        <w:t xml:space="preserve"> nedeniyle sınav yapılamaması halinde başarı notu: %50 ALES, %20 AGNO /Lisans, %20 AGNO /Yüksek Lisans ve %10 yabancı dil puanlarının toplamından oluşur.</w:t>
      </w:r>
      <w:r w:rsidR="00E302D0" w:rsidRPr="00C2572B">
        <w:rPr>
          <w:bCs/>
          <w:sz w:val="20"/>
          <w:szCs w:val="20"/>
        </w:rPr>
        <w:t xml:space="preserve"> </w:t>
      </w:r>
    </w:p>
    <w:p w:rsidR="00E302D0" w:rsidRPr="00C2572B" w:rsidRDefault="00EB11B5" w:rsidP="00EB11B5">
      <w:pPr>
        <w:spacing w:before="40" w:afterLines="40" w:after="96" w:line="276" w:lineRule="auto"/>
        <w:jc w:val="both"/>
        <w:rPr>
          <w:bCs/>
          <w:sz w:val="20"/>
          <w:szCs w:val="20"/>
        </w:rPr>
      </w:pPr>
      <w:r w:rsidRPr="00C2572B">
        <w:rPr>
          <w:b/>
          <w:bCs/>
          <w:sz w:val="20"/>
          <w:szCs w:val="20"/>
        </w:rPr>
        <w:t>c)</w:t>
      </w:r>
      <w:r w:rsidRPr="00C2572B">
        <w:rPr>
          <w:bCs/>
          <w:sz w:val="20"/>
          <w:szCs w:val="20"/>
        </w:rPr>
        <w:t xml:space="preserve"> </w:t>
      </w:r>
      <w:r w:rsidR="00E302D0" w:rsidRPr="00C2572B">
        <w:rPr>
          <w:bCs/>
          <w:sz w:val="20"/>
          <w:szCs w:val="20"/>
        </w:rPr>
        <w:t>Adayların başarı notu en yüksek nottan başlamak üzere sıralanır ve ilan edilmiş kontenjan kadar asil ve yedek aday belirlenir. Eşit başarı notuna sahip olan adaylar arasından, sırasıyla, AGNO/lisans, Bilim sınavı, yabancı dil puanı yüksek olanlar tercih edilir.</w:t>
      </w:r>
    </w:p>
    <w:p w:rsidR="00054146" w:rsidRPr="00C2572B" w:rsidRDefault="00054146" w:rsidP="00EB11B5">
      <w:pPr>
        <w:spacing w:before="40" w:afterLines="40" w:after="96" w:line="276" w:lineRule="auto"/>
        <w:jc w:val="both"/>
        <w:rPr>
          <w:b/>
          <w:bCs/>
          <w:sz w:val="20"/>
          <w:szCs w:val="20"/>
        </w:rPr>
      </w:pPr>
      <w:r w:rsidRPr="00C2572B">
        <w:rPr>
          <w:b/>
          <w:bCs/>
          <w:color w:val="FF0000"/>
          <w:sz w:val="20"/>
          <w:szCs w:val="20"/>
          <w:u w:val="single"/>
        </w:rPr>
        <w:t>4-Yatay Geçiş:</w:t>
      </w:r>
      <w:r w:rsidRPr="00C2572B">
        <w:rPr>
          <w:bCs/>
          <w:color w:val="FF0000"/>
          <w:sz w:val="20"/>
          <w:szCs w:val="20"/>
        </w:rPr>
        <w:t xml:space="preserve"> </w:t>
      </w:r>
      <w:r w:rsidRPr="00C2572B">
        <w:rPr>
          <w:bCs/>
          <w:sz w:val="20"/>
          <w:szCs w:val="20"/>
        </w:rPr>
        <w:t>Değerlendirme o döneme kadar alınmış derslerin not ortalamasına göre yapılacaktır. Eşitlik halinde sırasıyla adayların ALES ve yabancı dil puanlarına bakılacaktır</w:t>
      </w:r>
      <w:r w:rsidRPr="00C2572B">
        <w:rPr>
          <w:b/>
          <w:bCs/>
          <w:sz w:val="20"/>
          <w:szCs w:val="20"/>
        </w:rPr>
        <w:t>.</w:t>
      </w:r>
    </w:p>
    <w:p w:rsidR="00C2572B" w:rsidRPr="00C2572B" w:rsidRDefault="00054146" w:rsidP="00C2572B">
      <w:pPr>
        <w:spacing w:before="40" w:afterLines="40" w:after="96" w:line="276" w:lineRule="auto"/>
        <w:jc w:val="both"/>
        <w:rPr>
          <w:bCs/>
          <w:sz w:val="20"/>
          <w:szCs w:val="20"/>
        </w:rPr>
      </w:pPr>
      <w:r w:rsidRPr="00C2572B">
        <w:rPr>
          <w:b/>
          <w:bCs/>
          <w:color w:val="FF0000"/>
          <w:sz w:val="20"/>
          <w:szCs w:val="20"/>
          <w:u w:val="single"/>
        </w:rPr>
        <w:t>5-ÜNİP Kontenjanı:</w:t>
      </w:r>
      <w:r w:rsidRPr="00C2572B">
        <w:rPr>
          <w:b/>
          <w:bCs/>
          <w:color w:val="FF0000"/>
          <w:sz w:val="20"/>
          <w:szCs w:val="20"/>
        </w:rPr>
        <w:t xml:space="preserve"> </w:t>
      </w:r>
      <w:r w:rsidRPr="00C2572B">
        <w:rPr>
          <w:bCs/>
          <w:sz w:val="20"/>
          <w:szCs w:val="20"/>
        </w:rPr>
        <w:t>Adayların başarı notu, genel kontenjanlarda belirtilen sınav şekli ve puanlama usullerine göre belirlenecektir.</w:t>
      </w:r>
    </w:p>
    <w:p w:rsidR="00054146" w:rsidRPr="00302F25" w:rsidRDefault="00054146" w:rsidP="00EB11B5">
      <w:pPr>
        <w:spacing w:before="40" w:afterLines="40" w:after="96" w:line="276" w:lineRule="auto"/>
        <w:jc w:val="both"/>
        <w:rPr>
          <w:bCs/>
          <w:sz w:val="20"/>
          <w:szCs w:val="20"/>
        </w:rPr>
      </w:pPr>
      <w:r w:rsidRPr="00C2572B">
        <w:rPr>
          <w:b/>
          <w:bCs/>
          <w:color w:val="FF0000"/>
          <w:sz w:val="20"/>
          <w:szCs w:val="20"/>
          <w:u w:val="single"/>
        </w:rPr>
        <w:t>6-Yabancı Uyruklu veya Yurt Dışı Kontenjan:</w:t>
      </w:r>
      <w:r w:rsidR="00C2572B" w:rsidRPr="00C2572B">
        <w:rPr>
          <w:b/>
          <w:bCs/>
          <w:color w:val="FF0000"/>
          <w:sz w:val="20"/>
          <w:szCs w:val="20"/>
          <w:u w:val="single"/>
        </w:rPr>
        <w:t xml:space="preserve"> </w:t>
      </w:r>
      <w:r w:rsidR="00C2572B" w:rsidRPr="00C2572B">
        <w:rPr>
          <w:sz w:val="20"/>
          <w:szCs w:val="20"/>
        </w:rPr>
        <w:t>Tezsiz/tezli yüksek lisans programlarında başarı notu AGNO/lisans puanı olarak alınır. Doktora/sanatta yeterlik programlarında başarı notu %50 AGNO/lisans ve %50 AGNO/yüksek lisans puanlarının toplamından oluşur. Lisans mezuniyetleri yüksek lisans sayılanlar için başarı notu AGNO/lisans puanı olarak alınır.</w:t>
      </w:r>
    </w:p>
    <w:p w:rsidR="00E302D0" w:rsidRPr="00C2572B" w:rsidRDefault="00C2572B" w:rsidP="0067712A">
      <w:pPr>
        <w:spacing w:before="40" w:afterLines="40" w:after="96" w:line="276" w:lineRule="auto"/>
        <w:jc w:val="both"/>
        <w:rPr>
          <w:b/>
          <w:bCs/>
          <w:sz w:val="20"/>
          <w:szCs w:val="20"/>
          <w:u w:val="single"/>
        </w:rPr>
      </w:pPr>
      <w:r w:rsidRPr="00C2572B">
        <w:rPr>
          <w:b/>
          <w:bCs/>
          <w:szCs w:val="20"/>
          <w:u w:val="single"/>
        </w:rPr>
        <w:t>Yatay Geçiş</w:t>
      </w:r>
      <w:r>
        <w:rPr>
          <w:b/>
          <w:bCs/>
          <w:szCs w:val="20"/>
          <w:u w:val="single"/>
        </w:rPr>
        <w:t xml:space="preserve"> </w:t>
      </w:r>
      <w:r w:rsidRPr="00C2572B">
        <w:rPr>
          <w:b/>
          <w:bCs/>
          <w:sz w:val="20"/>
          <w:szCs w:val="20"/>
          <w:u w:val="single"/>
        </w:rPr>
        <w:t>Başvuru Koşulları</w:t>
      </w:r>
    </w:p>
    <w:p w:rsidR="00E302D0" w:rsidRPr="00C2572B" w:rsidRDefault="00E302D0" w:rsidP="0067712A">
      <w:pPr>
        <w:pStyle w:val="ListeParagraf"/>
        <w:numPr>
          <w:ilvl w:val="0"/>
          <w:numId w:val="19"/>
        </w:numPr>
        <w:spacing w:before="40" w:afterLines="40" w:after="96" w:line="276" w:lineRule="auto"/>
        <w:ind w:left="567" w:hanging="283"/>
        <w:jc w:val="both"/>
        <w:rPr>
          <w:bCs/>
          <w:sz w:val="20"/>
          <w:szCs w:val="20"/>
        </w:rPr>
      </w:pPr>
      <w:r w:rsidRPr="00C2572B">
        <w:rPr>
          <w:bCs/>
          <w:sz w:val="20"/>
          <w:szCs w:val="20"/>
        </w:rPr>
        <w:t>Diğer üniversitelerin benzeri enstitülerinde eşdeğer (eş değer program: ders isimleri veya ders içeriklerinin en az %80 oranında aynı olduğu program) bir lisansüstü programda en az bir yarıyılını tamamlamış olmak,</w:t>
      </w:r>
    </w:p>
    <w:p w:rsidR="00E302D0" w:rsidRPr="00C2572B" w:rsidRDefault="00E302D0" w:rsidP="0067712A">
      <w:pPr>
        <w:pStyle w:val="ListeParagraf"/>
        <w:numPr>
          <w:ilvl w:val="0"/>
          <w:numId w:val="19"/>
        </w:numPr>
        <w:spacing w:before="40" w:afterLines="40" w:after="96" w:line="276" w:lineRule="auto"/>
        <w:ind w:left="567" w:hanging="283"/>
        <w:jc w:val="both"/>
        <w:rPr>
          <w:bCs/>
          <w:sz w:val="20"/>
          <w:szCs w:val="20"/>
        </w:rPr>
      </w:pPr>
      <w:r w:rsidRPr="00C2572B">
        <w:rPr>
          <w:bCs/>
          <w:sz w:val="20"/>
          <w:szCs w:val="20"/>
        </w:rPr>
        <w:t>Disiplin cezası almamış olmak,</w:t>
      </w:r>
    </w:p>
    <w:p w:rsidR="00E302D0" w:rsidRPr="00C2572B" w:rsidRDefault="00E302D0" w:rsidP="0067712A">
      <w:pPr>
        <w:pStyle w:val="ListeParagraf"/>
        <w:numPr>
          <w:ilvl w:val="0"/>
          <w:numId w:val="19"/>
        </w:numPr>
        <w:spacing w:before="40" w:afterLines="40" w:after="96" w:line="276" w:lineRule="auto"/>
        <w:ind w:left="567" w:hanging="283"/>
        <w:jc w:val="both"/>
        <w:rPr>
          <w:bCs/>
          <w:sz w:val="20"/>
          <w:szCs w:val="20"/>
        </w:rPr>
      </w:pPr>
      <w:r w:rsidRPr="00C2572B">
        <w:rPr>
          <w:bCs/>
          <w:sz w:val="20"/>
          <w:szCs w:val="20"/>
        </w:rPr>
        <w:t>Geçiş yapacağı yarıyıla kadar olan derslerin tümünü normal süresi içinde başarmış olmak,</w:t>
      </w:r>
    </w:p>
    <w:p w:rsidR="00E302D0" w:rsidRPr="00C2572B" w:rsidRDefault="00E302D0" w:rsidP="0067712A">
      <w:pPr>
        <w:pStyle w:val="ListeParagraf"/>
        <w:numPr>
          <w:ilvl w:val="0"/>
          <w:numId w:val="19"/>
        </w:numPr>
        <w:spacing w:before="40" w:afterLines="40" w:after="96" w:line="276" w:lineRule="auto"/>
        <w:ind w:left="567" w:hanging="283"/>
        <w:jc w:val="both"/>
        <w:rPr>
          <w:bCs/>
          <w:sz w:val="20"/>
          <w:szCs w:val="20"/>
        </w:rPr>
      </w:pPr>
      <w:r w:rsidRPr="00C2572B">
        <w:rPr>
          <w:bCs/>
          <w:sz w:val="20"/>
          <w:szCs w:val="20"/>
        </w:rPr>
        <w:t>Tezli yüksek lisans programlarında normal öğrenim süresinin son bir yılında, doktora programlarında ise normal öğrenim süresinin son iki yılında olmamak,</w:t>
      </w:r>
    </w:p>
    <w:p w:rsidR="00E302D0" w:rsidRPr="00C2572B" w:rsidRDefault="00E302D0" w:rsidP="0067712A">
      <w:pPr>
        <w:pStyle w:val="ListeParagraf"/>
        <w:numPr>
          <w:ilvl w:val="0"/>
          <w:numId w:val="19"/>
        </w:numPr>
        <w:spacing w:before="40" w:afterLines="40" w:after="96" w:line="276" w:lineRule="auto"/>
        <w:ind w:left="567" w:hanging="283"/>
        <w:jc w:val="both"/>
        <w:rPr>
          <w:bCs/>
          <w:sz w:val="20"/>
          <w:szCs w:val="20"/>
        </w:rPr>
      </w:pPr>
      <w:r w:rsidRPr="00C2572B">
        <w:rPr>
          <w:bCs/>
          <w:sz w:val="20"/>
          <w:szCs w:val="20"/>
        </w:rPr>
        <w:t>Başvuru yapacağı tarihe kadar kayıtlı olduğu derslerden ağırlıklı not ortalamasının yüksek lisans için en az 70/100, doktora için en az 75/100 olmak,</w:t>
      </w:r>
    </w:p>
    <w:p w:rsidR="00E302D0" w:rsidRPr="00C2572B" w:rsidRDefault="00E302D0" w:rsidP="0067712A">
      <w:pPr>
        <w:pStyle w:val="ListeParagraf"/>
        <w:numPr>
          <w:ilvl w:val="0"/>
          <w:numId w:val="19"/>
        </w:numPr>
        <w:spacing w:before="40" w:afterLines="40" w:after="96" w:line="276" w:lineRule="auto"/>
        <w:ind w:left="567" w:hanging="283"/>
        <w:jc w:val="both"/>
        <w:rPr>
          <w:bCs/>
          <w:sz w:val="20"/>
          <w:szCs w:val="20"/>
        </w:rPr>
      </w:pPr>
      <w:r w:rsidRPr="00C2572B">
        <w:rPr>
          <w:bCs/>
          <w:sz w:val="20"/>
          <w:szCs w:val="20"/>
        </w:rPr>
        <w:t>İlgili ALES puan türünde en az 60 puan almış olmak,</w:t>
      </w:r>
    </w:p>
    <w:p w:rsidR="00E302D0" w:rsidRPr="00C2572B" w:rsidRDefault="00E302D0" w:rsidP="0067712A">
      <w:pPr>
        <w:pStyle w:val="ListeParagraf"/>
        <w:numPr>
          <w:ilvl w:val="0"/>
          <w:numId w:val="19"/>
        </w:numPr>
        <w:spacing w:before="40" w:afterLines="40" w:after="96" w:line="276" w:lineRule="auto"/>
        <w:ind w:left="567" w:hanging="283"/>
        <w:jc w:val="both"/>
        <w:rPr>
          <w:b/>
          <w:bCs/>
          <w:sz w:val="20"/>
          <w:szCs w:val="20"/>
          <w:u w:val="single"/>
        </w:rPr>
      </w:pPr>
      <w:r w:rsidRPr="00C2572B">
        <w:rPr>
          <w:bCs/>
          <w:sz w:val="20"/>
          <w:szCs w:val="20"/>
        </w:rPr>
        <w:t>Adayların, anadili hariç olmak üzere, YDS sınavından tezli yüksek lisans için en az 40 doktora için en az 55 puan veya Ölçme, Seçme ve Yerleştirme Merkezi (ÖSYM) ya da YÖK tarafından eşdeğerliği kabul edilen ulusal/uluslararası yabancı dil sınavlarından bu puanın eşdeğeri bir puan almış olmak.</w:t>
      </w:r>
    </w:p>
    <w:p w:rsidR="0051235B" w:rsidRDefault="0051235B" w:rsidP="0067712A">
      <w:pPr>
        <w:tabs>
          <w:tab w:val="left" w:pos="567"/>
        </w:tabs>
        <w:spacing w:before="40" w:afterLines="40" w:after="96" w:line="276" w:lineRule="auto"/>
        <w:jc w:val="both"/>
        <w:rPr>
          <w:b/>
          <w:bCs/>
          <w:sz w:val="20"/>
          <w:szCs w:val="20"/>
          <w:u w:val="single"/>
        </w:rPr>
      </w:pPr>
    </w:p>
    <w:p w:rsidR="00E81748" w:rsidRDefault="00E81748" w:rsidP="0067712A">
      <w:pPr>
        <w:tabs>
          <w:tab w:val="left" w:pos="567"/>
        </w:tabs>
        <w:spacing w:before="40" w:afterLines="40" w:after="96" w:line="276" w:lineRule="auto"/>
        <w:jc w:val="both"/>
        <w:rPr>
          <w:b/>
          <w:bCs/>
          <w:sz w:val="20"/>
          <w:szCs w:val="20"/>
          <w:u w:val="single"/>
        </w:rPr>
      </w:pPr>
    </w:p>
    <w:p w:rsidR="00E81748" w:rsidRPr="00C2572B" w:rsidRDefault="00E81748" w:rsidP="0067712A">
      <w:pPr>
        <w:tabs>
          <w:tab w:val="left" w:pos="567"/>
        </w:tabs>
        <w:spacing w:before="40" w:afterLines="40" w:after="96" w:line="276" w:lineRule="auto"/>
        <w:jc w:val="both"/>
        <w:rPr>
          <w:b/>
          <w:bCs/>
          <w:sz w:val="20"/>
          <w:szCs w:val="20"/>
          <w:u w:val="single"/>
        </w:rPr>
      </w:pPr>
    </w:p>
    <w:p w:rsidR="0067712A" w:rsidRPr="00C2572B" w:rsidRDefault="0067712A" w:rsidP="0051235B">
      <w:pPr>
        <w:jc w:val="center"/>
        <w:rPr>
          <w:b/>
          <w:bCs/>
          <w:color w:val="222A35" w:themeColor="text2" w:themeShade="80"/>
        </w:rPr>
      </w:pPr>
    </w:p>
    <w:p w:rsidR="0067712A" w:rsidRPr="00C2572B" w:rsidRDefault="0067712A" w:rsidP="0051235B">
      <w:pPr>
        <w:jc w:val="center"/>
        <w:rPr>
          <w:b/>
          <w:bCs/>
          <w:color w:val="222A35" w:themeColor="text2" w:themeShade="80"/>
        </w:rPr>
      </w:pPr>
    </w:p>
    <w:p w:rsidR="0051235B" w:rsidRPr="00C2572B" w:rsidRDefault="0051235B" w:rsidP="0051235B">
      <w:pPr>
        <w:jc w:val="center"/>
        <w:rPr>
          <w:b/>
          <w:bCs/>
          <w:color w:val="222A35" w:themeColor="text2" w:themeShade="80"/>
        </w:rPr>
      </w:pPr>
      <w:r w:rsidRPr="00C2572B">
        <w:rPr>
          <w:b/>
          <w:bCs/>
          <w:color w:val="222A35" w:themeColor="text2" w:themeShade="80"/>
        </w:rPr>
        <w:t>SOSYAL BİLİMLER ENSTİTÜSÜ</w:t>
      </w:r>
    </w:p>
    <w:p w:rsidR="0051235B" w:rsidRPr="00C2572B" w:rsidRDefault="0051235B" w:rsidP="0051235B">
      <w:pPr>
        <w:jc w:val="center"/>
        <w:rPr>
          <w:b/>
          <w:bCs/>
        </w:rPr>
      </w:pPr>
    </w:p>
    <w:p w:rsidR="0051235B" w:rsidRPr="00C2572B" w:rsidRDefault="0051235B" w:rsidP="0051235B">
      <w:pPr>
        <w:jc w:val="center"/>
        <w:rPr>
          <w:b/>
          <w:bCs/>
        </w:rPr>
      </w:pPr>
      <w:r w:rsidRPr="00C2572B">
        <w:rPr>
          <w:b/>
          <w:bCs/>
        </w:rPr>
        <w:t>İLETİŞİM BİLGİLERİ</w:t>
      </w:r>
    </w:p>
    <w:p w:rsidR="0051235B" w:rsidRPr="00C2572B" w:rsidRDefault="0051235B" w:rsidP="0051235B">
      <w:pPr>
        <w:rPr>
          <w:b/>
        </w:rPr>
      </w:pPr>
    </w:p>
    <w:p w:rsidR="0051235B" w:rsidRPr="00C2572B" w:rsidRDefault="0051235B" w:rsidP="0051235B">
      <w:pPr>
        <w:jc w:val="center"/>
        <w:rPr>
          <w:b/>
          <w:u w:val="single"/>
        </w:rPr>
      </w:pPr>
      <w:r w:rsidRPr="00C2572B">
        <w:rPr>
          <w:b/>
          <w:u w:val="single"/>
        </w:rPr>
        <w:t>BAŞVURU ADRESİ</w:t>
      </w:r>
    </w:p>
    <w:p w:rsidR="0051235B" w:rsidRPr="00C2572B" w:rsidRDefault="00022FCA" w:rsidP="0051235B">
      <w:pPr>
        <w:jc w:val="center"/>
        <w:rPr>
          <w:b/>
          <w:bCs/>
        </w:rPr>
      </w:pPr>
      <w:hyperlink r:id="rId9" w:history="1">
        <w:r w:rsidR="0051235B" w:rsidRPr="00C2572B">
          <w:rPr>
            <w:rStyle w:val="Kpr"/>
            <w:b/>
            <w:bCs/>
          </w:rPr>
          <w:t>https://obs.dicle.edu.tr/oibs/ina_app/</w:t>
        </w:r>
      </w:hyperlink>
    </w:p>
    <w:p w:rsidR="0051235B" w:rsidRPr="00C2572B" w:rsidRDefault="0051235B" w:rsidP="0051235B">
      <w:pPr>
        <w:jc w:val="center"/>
        <w:rPr>
          <w:b/>
          <w:bCs/>
        </w:rPr>
      </w:pPr>
    </w:p>
    <w:p w:rsidR="0051235B" w:rsidRPr="00C2572B" w:rsidRDefault="0051235B" w:rsidP="0051235B">
      <w:pPr>
        <w:jc w:val="center"/>
        <w:rPr>
          <w:b/>
        </w:rPr>
      </w:pPr>
      <w:r w:rsidRPr="00C2572B">
        <w:rPr>
          <w:b/>
          <w:bCs/>
        </w:rPr>
        <w:t xml:space="preserve">Enstitü web adresi: </w:t>
      </w:r>
      <w:hyperlink r:id="rId10" w:history="1">
        <w:r w:rsidR="00926AA5">
          <w:rPr>
            <w:rStyle w:val="Kpr"/>
            <w:b/>
            <w:bCs/>
          </w:rPr>
          <w:t>http://www.dicle.edu.tr/birimler/so</w:t>
        </w:r>
        <w:r w:rsidR="00926AA5">
          <w:rPr>
            <w:rStyle w:val="Kpr"/>
            <w:b/>
            <w:bCs/>
          </w:rPr>
          <w:t>s</w:t>
        </w:r>
        <w:r w:rsidR="00926AA5">
          <w:rPr>
            <w:rStyle w:val="Kpr"/>
            <w:b/>
            <w:bCs/>
          </w:rPr>
          <w:t>yal-bilimler-enstitusu</w:t>
        </w:r>
      </w:hyperlink>
    </w:p>
    <w:p w:rsidR="0051235B" w:rsidRPr="00C2572B" w:rsidRDefault="0051235B" w:rsidP="0051235B">
      <w:pPr>
        <w:jc w:val="center"/>
        <w:rPr>
          <w:b/>
        </w:rPr>
      </w:pPr>
    </w:p>
    <w:p w:rsidR="0051235B" w:rsidRPr="00C2572B" w:rsidRDefault="0051235B" w:rsidP="0051235B">
      <w:pPr>
        <w:jc w:val="center"/>
        <w:rPr>
          <w:b/>
        </w:rPr>
      </w:pPr>
    </w:p>
    <w:p w:rsidR="00E0519C" w:rsidRPr="00C2572B" w:rsidRDefault="0051235B" w:rsidP="0051235B">
      <w:pPr>
        <w:jc w:val="center"/>
        <w:rPr>
          <w:b/>
          <w:sz w:val="20"/>
          <w:szCs w:val="20"/>
        </w:rPr>
      </w:pPr>
      <w:r w:rsidRPr="00C2572B">
        <w:rPr>
          <w:b/>
          <w:bCs/>
        </w:rPr>
        <w:t xml:space="preserve">Telefon: 0412 241 10 10  -  </w:t>
      </w:r>
      <w:proofErr w:type="gramStart"/>
      <w:r w:rsidRPr="00C2572B">
        <w:rPr>
          <w:b/>
          <w:bCs/>
        </w:rPr>
        <w:t>Dahili</w:t>
      </w:r>
      <w:proofErr w:type="gramEnd"/>
      <w:r w:rsidRPr="00C2572B">
        <w:rPr>
          <w:b/>
          <w:bCs/>
        </w:rPr>
        <w:t xml:space="preserve">: </w:t>
      </w:r>
      <w:r w:rsidR="00F932D3">
        <w:rPr>
          <w:b/>
          <w:bCs/>
        </w:rPr>
        <w:t>8778/</w:t>
      </w:r>
      <w:r w:rsidRPr="00C2572B">
        <w:rPr>
          <w:b/>
          <w:bCs/>
        </w:rPr>
        <w:t>8455/8480/8487</w:t>
      </w:r>
    </w:p>
    <w:p w:rsidR="00AA69E1" w:rsidRPr="00C2572B" w:rsidRDefault="00AA69E1"/>
    <w:sectPr w:rsidR="00AA69E1" w:rsidRPr="00C2572B" w:rsidSect="00B00F17">
      <w:pgSz w:w="11906" w:h="16838"/>
      <w:pgMar w:top="284" w:right="425"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FCA" w:rsidRDefault="00022FCA" w:rsidP="00E0519C">
      <w:r>
        <w:separator/>
      </w:r>
    </w:p>
  </w:endnote>
  <w:endnote w:type="continuationSeparator" w:id="0">
    <w:p w:rsidR="00022FCA" w:rsidRDefault="00022FCA" w:rsidP="00E0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FCA" w:rsidRDefault="00022FCA" w:rsidP="00E0519C">
      <w:r>
        <w:separator/>
      </w:r>
    </w:p>
  </w:footnote>
  <w:footnote w:type="continuationSeparator" w:id="0">
    <w:p w:rsidR="00022FCA" w:rsidRDefault="00022FCA" w:rsidP="00E0519C">
      <w:r>
        <w:continuationSeparator/>
      </w:r>
    </w:p>
  </w:footnote>
  <w:footnote w:id="1">
    <w:p w:rsidR="004E13D0" w:rsidRPr="00E81748" w:rsidRDefault="004E13D0" w:rsidP="0028473E">
      <w:pPr>
        <w:pStyle w:val="DipnotMetni"/>
        <w:jc w:val="both"/>
        <w:rPr>
          <w:rFonts w:ascii="Times New Roman" w:hAnsi="Times New Roman" w:cs="Times New Roman"/>
          <w:sz w:val="18"/>
        </w:rPr>
      </w:pPr>
      <w:r w:rsidRPr="00D83C98">
        <w:rPr>
          <w:rStyle w:val="DipnotBavurusu"/>
          <w:rFonts w:ascii="Times New Roman" w:hAnsi="Times New Roman" w:cs="Times New Roman"/>
          <w:sz w:val="20"/>
        </w:rPr>
        <w:footnoteRef/>
      </w:r>
      <w:r w:rsidRPr="00D83C98">
        <w:rPr>
          <w:rFonts w:ascii="Times New Roman" w:hAnsi="Times New Roman" w:cs="Times New Roman"/>
          <w:sz w:val="20"/>
        </w:rPr>
        <w:t xml:space="preserve"> </w:t>
      </w:r>
      <w:r w:rsidRPr="00E81748">
        <w:rPr>
          <w:rFonts w:ascii="Times New Roman" w:hAnsi="Times New Roman" w:cs="Times New Roman"/>
          <w:sz w:val="18"/>
        </w:rPr>
        <w:t xml:space="preserve">Bu kontenjanın dağılımı: İslam Felsefesi Bilim Dalı 2, Dinler Tarihi Bilim Dalı 2 olacak şekildedir. </w:t>
      </w:r>
    </w:p>
  </w:footnote>
  <w:footnote w:id="2">
    <w:p w:rsidR="004E13D0" w:rsidRPr="00E81748" w:rsidRDefault="004E13D0" w:rsidP="0028473E">
      <w:pPr>
        <w:pStyle w:val="DipnotMetni"/>
        <w:jc w:val="both"/>
        <w:rPr>
          <w:rFonts w:ascii="Times New Roman" w:hAnsi="Times New Roman" w:cs="Times New Roman"/>
          <w:sz w:val="18"/>
        </w:rPr>
      </w:pPr>
      <w:r w:rsidRPr="00E81748">
        <w:rPr>
          <w:rStyle w:val="DipnotBavurusu"/>
          <w:rFonts w:ascii="Times New Roman" w:hAnsi="Times New Roman" w:cs="Times New Roman"/>
          <w:sz w:val="18"/>
        </w:rPr>
        <w:footnoteRef/>
      </w:r>
      <w:r w:rsidRPr="00E81748">
        <w:rPr>
          <w:rFonts w:ascii="Times New Roman" w:hAnsi="Times New Roman" w:cs="Times New Roman"/>
          <w:sz w:val="18"/>
        </w:rPr>
        <w:t xml:space="preserve"> Başarılı sayılabilmek için yazılı bilim ve mülakat not ortalaması en az 60 olması gerekir. Ayrıca mülakat sınavına katılabilmek için bilim sınavından en az 60 alınması gerekmektedir. </w:t>
      </w:r>
    </w:p>
  </w:footnote>
  <w:footnote w:id="3">
    <w:p w:rsidR="004E13D0" w:rsidRPr="00E81748" w:rsidRDefault="004E13D0" w:rsidP="0028473E">
      <w:pPr>
        <w:pStyle w:val="DipnotMetni"/>
        <w:jc w:val="both"/>
        <w:rPr>
          <w:rFonts w:ascii="Times New Roman" w:hAnsi="Times New Roman" w:cs="Times New Roman"/>
          <w:sz w:val="18"/>
        </w:rPr>
      </w:pPr>
      <w:r w:rsidRPr="00E81748">
        <w:rPr>
          <w:rStyle w:val="DipnotBavurusu"/>
          <w:rFonts w:ascii="Times New Roman" w:hAnsi="Times New Roman" w:cs="Times New Roman"/>
          <w:sz w:val="18"/>
        </w:rPr>
        <w:footnoteRef/>
      </w:r>
      <w:r w:rsidRPr="00E81748">
        <w:rPr>
          <w:rFonts w:ascii="Times New Roman" w:hAnsi="Times New Roman" w:cs="Times New Roman"/>
          <w:sz w:val="18"/>
        </w:rPr>
        <w:t xml:space="preserve"> Bu kontenjanın dağılımı: İslam Felsefesi Bilim Dalı 2, Din Eğitimi Bilim Dalı 2 olacak şekildedir.</w:t>
      </w:r>
    </w:p>
  </w:footnote>
  <w:footnote w:id="4">
    <w:p w:rsidR="004E13D0" w:rsidRPr="00E81748" w:rsidRDefault="004E13D0" w:rsidP="0028473E">
      <w:pPr>
        <w:pStyle w:val="DipnotMetni"/>
        <w:jc w:val="both"/>
        <w:rPr>
          <w:rFonts w:ascii="Times New Roman" w:hAnsi="Times New Roman" w:cs="Times New Roman"/>
          <w:sz w:val="18"/>
        </w:rPr>
      </w:pPr>
      <w:r w:rsidRPr="00E81748">
        <w:rPr>
          <w:rStyle w:val="DipnotBavurusu"/>
          <w:rFonts w:ascii="Times New Roman" w:hAnsi="Times New Roman" w:cs="Times New Roman"/>
          <w:sz w:val="18"/>
        </w:rPr>
        <w:footnoteRef/>
      </w:r>
      <w:r w:rsidRPr="00E81748">
        <w:rPr>
          <w:rFonts w:ascii="Times New Roman" w:hAnsi="Times New Roman" w:cs="Times New Roman"/>
          <w:sz w:val="18"/>
        </w:rPr>
        <w:t xml:space="preserve"> Başarılı sayılabilmek için yazılı bilim ve mülakat not ortalaması en az 60 olması gerekir. Ayrıca mülakat sınavına katılabilmek için bilim sınavından en az 60 alınması gerekmektedir. </w:t>
      </w:r>
    </w:p>
  </w:footnote>
  <w:footnote w:id="5">
    <w:p w:rsidR="004E13D0" w:rsidRPr="00E81748" w:rsidRDefault="004E13D0" w:rsidP="0028473E">
      <w:pPr>
        <w:pStyle w:val="DipnotMetni"/>
        <w:jc w:val="both"/>
        <w:rPr>
          <w:rFonts w:ascii="Times New Roman" w:hAnsi="Times New Roman" w:cs="Times New Roman"/>
          <w:sz w:val="18"/>
        </w:rPr>
      </w:pPr>
      <w:r w:rsidRPr="00E81748">
        <w:rPr>
          <w:rStyle w:val="DipnotBavurusu"/>
          <w:rFonts w:ascii="Times New Roman" w:hAnsi="Times New Roman" w:cs="Times New Roman"/>
          <w:sz w:val="18"/>
        </w:rPr>
        <w:footnoteRef/>
      </w:r>
      <w:r w:rsidRPr="00E81748">
        <w:rPr>
          <w:rFonts w:ascii="Times New Roman" w:hAnsi="Times New Roman" w:cs="Times New Roman"/>
          <w:sz w:val="18"/>
        </w:rPr>
        <w:t xml:space="preserve"> Kontenjanlardan 10 </w:t>
      </w:r>
      <w:proofErr w:type="gramStart"/>
      <w:r w:rsidRPr="00E81748">
        <w:rPr>
          <w:rFonts w:ascii="Times New Roman" w:hAnsi="Times New Roman" w:cs="Times New Roman"/>
          <w:sz w:val="18"/>
        </w:rPr>
        <w:t>ade</w:t>
      </w:r>
      <w:bookmarkStart w:id="0" w:name="_GoBack"/>
      <w:bookmarkEnd w:id="0"/>
      <w:r w:rsidRPr="00E81748">
        <w:rPr>
          <w:rFonts w:ascii="Times New Roman" w:hAnsi="Times New Roman" w:cs="Times New Roman"/>
          <w:sz w:val="18"/>
        </w:rPr>
        <w:t>ti</w:t>
      </w:r>
      <w:proofErr w:type="gramEnd"/>
      <w:r w:rsidRPr="00E81748">
        <w:rPr>
          <w:rFonts w:ascii="Times New Roman" w:hAnsi="Times New Roman" w:cs="Times New Roman"/>
          <w:sz w:val="18"/>
        </w:rPr>
        <w:t xml:space="preserve"> protokol kapsamında ayrılmıştır. Ayrılan kontenjanların dolmaması durumunda boş kalan kontenjanlar diğer kontenjanlara aktarılacaktır.</w:t>
      </w:r>
    </w:p>
  </w:footnote>
  <w:footnote w:id="6">
    <w:p w:rsidR="004E13D0" w:rsidRPr="00E81748" w:rsidRDefault="004E13D0" w:rsidP="0028473E">
      <w:pPr>
        <w:pStyle w:val="DipnotMetni"/>
        <w:jc w:val="both"/>
        <w:rPr>
          <w:rFonts w:ascii="Times New Roman" w:hAnsi="Times New Roman" w:cs="Times New Roman"/>
          <w:sz w:val="18"/>
        </w:rPr>
      </w:pPr>
      <w:r w:rsidRPr="00E81748">
        <w:rPr>
          <w:rStyle w:val="DipnotBavurusu"/>
          <w:rFonts w:ascii="Times New Roman" w:hAnsi="Times New Roman" w:cs="Times New Roman"/>
          <w:sz w:val="18"/>
        </w:rPr>
        <w:footnoteRef/>
      </w:r>
      <w:r w:rsidRPr="00E81748">
        <w:rPr>
          <w:rFonts w:ascii="Times New Roman" w:hAnsi="Times New Roman" w:cs="Times New Roman"/>
          <w:sz w:val="18"/>
        </w:rPr>
        <w:t xml:space="preserve"> Değerlendirme Ağırlıklı Genel Not Ortalamasına göre yapılacaktır. </w:t>
      </w:r>
    </w:p>
  </w:footnote>
  <w:footnote w:id="7">
    <w:p w:rsidR="004E13D0" w:rsidRPr="00E81748" w:rsidRDefault="004E13D0" w:rsidP="00237472">
      <w:pPr>
        <w:pStyle w:val="DipnotMetni"/>
        <w:rPr>
          <w:rFonts w:ascii="Times New Roman" w:hAnsi="Times New Roman" w:cs="Times New Roman"/>
          <w:sz w:val="18"/>
          <w:szCs w:val="20"/>
        </w:rPr>
      </w:pPr>
      <w:r w:rsidRPr="00E81748">
        <w:rPr>
          <w:rStyle w:val="DipnotBavurusu"/>
          <w:rFonts w:ascii="Times New Roman" w:hAnsi="Times New Roman" w:cs="Times New Roman"/>
          <w:sz w:val="18"/>
          <w:szCs w:val="20"/>
        </w:rPr>
        <w:footnoteRef/>
      </w:r>
      <w:r w:rsidRPr="00E81748">
        <w:rPr>
          <w:rFonts w:ascii="Times New Roman" w:hAnsi="Times New Roman" w:cs="Times New Roman"/>
          <w:sz w:val="18"/>
          <w:szCs w:val="20"/>
        </w:rPr>
        <w:t xml:space="preserve"> Dengi fakültelere Polis Akademisi, Güvenlik Bilimleri Fakültesi de dâhildir. </w:t>
      </w:r>
    </w:p>
  </w:footnote>
  <w:footnote w:id="8">
    <w:p w:rsidR="008D370D" w:rsidRPr="00E81748" w:rsidRDefault="008D370D" w:rsidP="0028473E">
      <w:pPr>
        <w:pStyle w:val="DipnotMetni"/>
        <w:jc w:val="both"/>
        <w:rPr>
          <w:rFonts w:ascii="Times New Roman" w:hAnsi="Times New Roman" w:cs="Times New Roman"/>
          <w:sz w:val="18"/>
          <w:szCs w:val="24"/>
        </w:rPr>
      </w:pPr>
      <w:r w:rsidRPr="00E81748">
        <w:rPr>
          <w:rStyle w:val="DipnotBavurusu"/>
          <w:rFonts w:ascii="Times New Roman" w:hAnsi="Times New Roman" w:cs="Times New Roman"/>
          <w:sz w:val="18"/>
        </w:rPr>
        <w:footnoteRef/>
      </w:r>
      <w:r w:rsidRPr="00E81748">
        <w:rPr>
          <w:rFonts w:ascii="Times New Roman" w:hAnsi="Times New Roman" w:cs="Times New Roman"/>
          <w:sz w:val="18"/>
        </w:rPr>
        <w:t xml:space="preserve"> Kontenjanlardan 10 </w:t>
      </w:r>
      <w:proofErr w:type="gramStart"/>
      <w:r w:rsidRPr="00E81748">
        <w:rPr>
          <w:rFonts w:ascii="Times New Roman" w:hAnsi="Times New Roman" w:cs="Times New Roman"/>
          <w:sz w:val="18"/>
        </w:rPr>
        <w:t>adeti</w:t>
      </w:r>
      <w:proofErr w:type="gramEnd"/>
      <w:r w:rsidRPr="00E81748">
        <w:rPr>
          <w:rFonts w:ascii="Times New Roman" w:hAnsi="Times New Roman" w:cs="Times New Roman"/>
          <w:sz w:val="18"/>
        </w:rPr>
        <w:t xml:space="preserve"> protokol kapsamında ayrılmıştır. Ayrılan kontenjanların dolmaması durumunda boş kalan kontenjanlar diğer </w:t>
      </w:r>
      <w:r w:rsidRPr="00E81748">
        <w:rPr>
          <w:rFonts w:ascii="Times New Roman" w:hAnsi="Times New Roman" w:cs="Times New Roman"/>
          <w:sz w:val="18"/>
          <w:szCs w:val="24"/>
        </w:rPr>
        <w:t>kontenjanlara aktarılacaktır.</w:t>
      </w:r>
    </w:p>
  </w:footnote>
  <w:footnote w:id="9">
    <w:p w:rsidR="008D370D" w:rsidRPr="00E81748" w:rsidRDefault="008D370D" w:rsidP="0028473E">
      <w:pPr>
        <w:pStyle w:val="DipnotMetni"/>
        <w:jc w:val="both"/>
        <w:rPr>
          <w:rFonts w:ascii="Times New Roman" w:hAnsi="Times New Roman" w:cs="Times New Roman"/>
          <w:sz w:val="18"/>
          <w:szCs w:val="20"/>
        </w:rPr>
      </w:pPr>
      <w:r w:rsidRPr="00E81748">
        <w:rPr>
          <w:rStyle w:val="DipnotBavurusu"/>
          <w:rFonts w:ascii="Times New Roman" w:hAnsi="Times New Roman" w:cs="Times New Roman"/>
          <w:sz w:val="18"/>
          <w:szCs w:val="24"/>
        </w:rPr>
        <w:footnoteRef/>
      </w:r>
      <w:r w:rsidRPr="00E81748">
        <w:rPr>
          <w:rFonts w:ascii="Times New Roman" w:hAnsi="Times New Roman" w:cs="Times New Roman"/>
          <w:sz w:val="18"/>
          <w:szCs w:val="24"/>
        </w:rPr>
        <w:t xml:space="preserve"> </w:t>
      </w:r>
      <w:r w:rsidRPr="00E81748">
        <w:rPr>
          <w:rFonts w:ascii="Times New Roman" w:hAnsi="Times New Roman" w:cs="Times New Roman"/>
          <w:sz w:val="18"/>
          <w:szCs w:val="20"/>
        </w:rPr>
        <w:t xml:space="preserve">Değerlendirme Ağırlıklı Genel Not Ortalamasına göre yapılacaktır. </w:t>
      </w:r>
    </w:p>
  </w:footnote>
  <w:footnote w:id="10">
    <w:p w:rsidR="00E81748" w:rsidRPr="00E81748" w:rsidRDefault="00E81748" w:rsidP="00E81748">
      <w:pPr>
        <w:pStyle w:val="DipnotMetni"/>
        <w:jc w:val="both"/>
        <w:rPr>
          <w:rFonts w:ascii="Times New Roman" w:hAnsi="Times New Roman" w:cs="Times New Roman"/>
          <w:sz w:val="18"/>
          <w:szCs w:val="20"/>
        </w:rPr>
      </w:pPr>
      <w:r w:rsidRPr="00E81748">
        <w:rPr>
          <w:rStyle w:val="DipnotBavurusu"/>
          <w:rFonts w:ascii="Times New Roman" w:hAnsi="Times New Roman" w:cs="Times New Roman"/>
          <w:sz w:val="18"/>
          <w:szCs w:val="20"/>
        </w:rPr>
        <w:footnoteRef/>
      </w:r>
      <w:r w:rsidRPr="00E81748">
        <w:rPr>
          <w:rFonts w:ascii="Times New Roman" w:hAnsi="Times New Roman" w:cs="Times New Roman"/>
          <w:sz w:val="18"/>
          <w:szCs w:val="20"/>
        </w:rPr>
        <w:t xml:space="preserve"> İslam tarihi ve sanatları anabilim dalı İslam Tarihi bilim dalında yüksek lisans yapıyor olmak.</w:t>
      </w:r>
    </w:p>
  </w:footnote>
  <w:footnote w:id="11">
    <w:p w:rsidR="00E81748" w:rsidRPr="00E81748" w:rsidRDefault="00E81748" w:rsidP="00E81748">
      <w:pPr>
        <w:pStyle w:val="DipnotMetni"/>
        <w:jc w:val="both"/>
        <w:rPr>
          <w:rFonts w:ascii="Times New Roman" w:hAnsi="Times New Roman" w:cs="Times New Roman"/>
          <w:sz w:val="18"/>
          <w:szCs w:val="20"/>
        </w:rPr>
      </w:pPr>
      <w:r w:rsidRPr="00E81748">
        <w:rPr>
          <w:rStyle w:val="DipnotBavurusu"/>
          <w:rFonts w:ascii="Times New Roman" w:hAnsi="Times New Roman" w:cs="Times New Roman"/>
          <w:sz w:val="18"/>
          <w:szCs w:val="20"/>
        </w:rPr>
        <w:footnoteRef/>
      </w:r>
      <w:r w:rsidRPr="00E81748">
        <w:rPr>
          <w:rFonts w:ascii="Times New Roman" w:hAnsi="Times New Roman" w:cs="Times New Roman"/>
          <w:sz w:val="18"/>
          <w:szCs w:val="20"/>
        </w:rPr>
        <w:t xml:space="preserve"> Kontenjanın tamamı Türk İslam Edebiyatı’ndan alınacaktır.</w:t>
      </w:r>
    </w:p>
  </w:footnote>
  <w:footnote w:id="12">
    <w:p w:rsidR="00E81748" w:rsidRPr="00E81748" w:rsidRDefault="00E81748" w:rsidP="00E81748">
      <w:pPr>
        <w:pStyle w:val="DipnotMetni"/>
        <w:jc w:val="both"/>
        <w:rPr>
          <w:rFonts w:ascii="Times New Roman" w:hAnsi="Times New Roman" w:cs="Times New Roman"/>
          <w:sz w:val="18"/>
          <w:szCs w:val="20"/>
        </w:rPr>
      </w:pPr>
      <w:r w:rsidRPr="00E81748">
        <w:rPr>
          <w:rStyle w:val="DipnotBavurusu"/>
          <w:rFonts w:ascii="Times New Roman" w:hAnsi="Times New Roman" w:cs="Times New Roman"/>
          <w:sz w:val="18"/>
          <w:szCs w:val="20"/>
        </w:rPr>
        <w:footnoteRef/>
      </w:r>
      <w:r w:rsidRPr="00E81748">
        <w:rPr>
          <w:rFonts w:ascii="Times New Roman" w:hAnsi="Times New Roman" w:cs="Times New Roman"/>
          <w:sz w:val="18"/>
          <w:szCs w:val="20"/>
        </w:rPr>
        <w:t xml:space="preserve"> </w:t>
      </w:r>
      <w:proofErr w:type="gramStart"/>
      <w:r w:rsidRPr="00E81748">
        <w:rPr>
          <w:rFonts w:ascii="Times New Roman" w:hAnsi="Times New Roman" w:cs="Times New Roman"/>
          <w:sz w:val="18"/>
          <w:szCs w:val="20"/>
        </w:rPr>
        <w:t>kontenjanın</w:t>
      </w:r>
      <w:proofErr w:type="gramEnd"/>
      <w:r w:rsidRPr="00E81748">
        <w:rPr>
          <w:rFonts w:ascii="Times New Roman" w:hAnsi="Times New Roman" w:cs="Times New Roman"/>
          <w:sz w:val="18"/>
          <w:szCs w:val="20"/>
        </w:rPr>
        <w:t xml:space="preserve"> dağılımı: İslam Tarihi Bilim Dalı 2, Türk İslam Edebiyatı Bilim Dalı 2 ve Türk İslam Sanatları Bilim dalı 1 olacak şekildedir.</w:t>
      </w:r>
    </w:p>
  </w:footnote>
  <w:footnote w:id="13">
    <w:p w:rsidR="00277A1B" w:rsidRPr="00E81748" w:rsidRDefault="00277A1B" w:rsidP="00E81748">
      <w:pPr>
        <w:pStyle w:val="DipnotMetni"/>
        <w:jc w:val="both"/>
        <w:rPr>
          <w:rFonts w:ascii="Times New Roman" w:hAnsi="Times New Roman" w:cs="Times New Roman"/>
          <w:sz w:val="18"/>
          <w:szCs w:val="20"/>
        </w:rPr>
      </w:pPr>
      <w:r w:rsidRPr="00E81748">
        <w:rPr>
          <w:rStyle w:val="DipnotBavurusu"/>
          <w:rFonts w:ascii="Times New Roman" w:hAnsi="Times New Roman" w:cs="Times New Roman"/>
          <w:sz w:val="18"/>
          <w:szCs w:val="20"/>
        </w:rPr>
        <w:footnoteRef/>
      </w:r>
      <w:r w:rsidRPr="00E81748">
        <w:rPr>
          <w:rFonts w:ascii="Times New Roman" w:hAnsi="Times New Roman" w:cs="Times New Roman"/>
          <w:sz w:val="18"/>
          <w:szCs w:val="20"/>
        </w:rPr>
        <w:t xml:space="preserve"> Yakınçağ Anabilim Dalı’nda yüksek lisans yapıyor olmak.</w:t>
      </w:r>
    </w:p>
  </w:footnote>
  <w:footnote w:id="14">
    <w:p w:rsidR="008D370D" w:rsidRPr="00E81748" w:rsidRDefault="008D370D" w:rsidP="00E81748">
      <w:pPr>
        <w:pStyle w:val="DipnotMetni"/>
        <w:jc w:val="both"/>
        <w:rPr>
          <w:rFonts w:ascii="Times New Roman" w:hAnsi="Times New Roman" w:cs="Times New Roman"/>
          <w:sz w:val="18"/>
        </w:rPr>
      </w:pPr>
      <w:r w:rsidRPr="00E81748">
        <w:rPr>
          <w:rStyle w:val="DipnotBavurusu"/>
          <w:rFonts w:ascii="Times New Roman" w:hAnsi="Times New Roman" w:cs="Times New Roman"/>
          <w:sz w:val="18"/>
          <w:szCs w:val="20"/>
        </w:rPr>
        <w:footnoteRef/>
      </w:r>
      <w:r w:rsidRPr="00E81748">
        <w:rPr>
          <w:rFonts w:ascii="Times New Roman" w:hAnsi="Times New Roman" w:cs="Times New Roman"/>
          <w:sz w:val="18"/>
          <w:szCs w:val="20"/>
        </w:rPr>
        <w:t xml:space="preserve"> Değerlendirme o döneme kadar alınmış derslerin</w:t>
      </w:r>
      <w:r w:rsidRPr="00E81748">
        <w:rPr>
          <w:rFonts w:ascii="Times New Roman" w:hAnsi="Times New Roman" w:cs="Times New Roman"/>
          <w:sz w:val="18"/>
          <w:szCs w:val="24"/>
        </w:rPr>
        <w:t xml:space="preserve"> not ortalamasına göre yapılacaktır. Eşitlik halinde sırasıyla adayların ALES ve yabancı dil puanlarına</w:t>
      </w:r>
      <w:r w:rsidRPr="00E81748">
        <w:rPr>
          <w:rFonts w:ascii="Times New Roman" w:hAnsi="Times New Roman" w:cs="Times New Roman"/>
          <w:sz w:val="14"/>
        </w:rPr>
        <w:t xml:space="preserve"> </w:t>
      </w:r>
      <w:r w:rsidRPr="00E81748">
        <w:rPr>
          <w:rFonts w:ascii="Times New Roman" w:hAnsi="Times New Roman" w:cs="Times New Roman"/>
          <w:sz w:val="18"/>
        </w:rPr>
        <w:t>bakılacaktır.</w:t>
      </w:r>
    </w:p>
  </w:footnote>
  <w:footnote w:id="15">
    <w:p w:rsidR="008D370D" w:rsidRPr="00E81748" w:rsidRDefault="008D370D">
      <w:pPr>
        <w:pStyle w:val="DipnotMetni"/>
        <w:rPr>
          <w:rFonts w:ascii="Times New Roman" w:hAnsi="Times New Roman" w:cs="Times New Roman"/>
          <w:sz w:val="18"/>
        </w:rPr>
      </w:pPr>
      <w:r w:rsidRPr="00E81748">
        <w:rPr>
          <w:rStyle w:val="DipnotBavurusu"/>
          <w:rFonts w:ascii="Times New Roman" w:hAnsi="Times New Roman" w:cs="Times New Roman"/>
          <w:sz w:val="18"/>
        </w:rPr>
        <w:footnoteRef/>
      </w:r>
      <w:r w:rsidRPr="00E81748">
        <w:rPr>
          <w:rFonts w:ascii="Times New Roman" w:hAnsi="Times New Roman" w:cs="Times New Roman"/>
          <w:sz w:val="18"/>
        </w:rPr>
        <w:t xml:space="preserve"> Kontenjanın 4’ü Eski Türk Edebiyatı, 1’i Yeni Türk Edebiyatı alanına ayrılmıştır. </w:t>
      </w:r>
    </w:p>
  </w:footnote>
  <w:footnote w:id="16">
    <w:p w:rsidR="008D370D" w:rsidRPr="00E81748" w:rsidRDefault="008D370D">
      <w:pPr>
        <w:pStyle w:val="DipnotMetni"/>
        <w:rPr>
          <w:rFonts w:ascii="Times New Roman" w:hAnsi="Times New Roman" w:cs="Times New Roman"/>
          <w:sz w:val="18"/>
        </w:rPr>
      </w:pPr>
      <w:r w:rsidRPr="00E81748">
        <w:rPr>
          <w:rStyle w:val="DipnotBavurusu"/>
          <w:rFonts w:ascii="Times New Roman" w:hAnsi="Times New Roman" w:cs="Times New Roman"/>
          <w:sz w:val="18"/>
        </w:rPr>
        <w:footnoteRef/>
      </w:r>
      <w:r w:rsidRPr="00E81748">
        <w:rPr>
          <w:rFonts w:ascii="Times New Roman" w:hAnsi="Times New Roman" w:cs="Times New Roman"/>
          <w:sz w:val="18"/>
        </w:rPr>
        <w:t xml:space="preserve"> Mülakat puanı 60 altında olan adaylar başarısız sayılacaktır.</w:t>
      </w:r>
    </w:p>
  </w:footnote>
  <w:footnote w:id="17">
    <w:p w:rsidR="008D370D" w:rsidRPr="00E81748" w:rsidRDefault="008D370D">
      <w:pPr>
        <w:pStyle w:val="DipnotMetni"/>
        <w:rPr>
          <w:rFonts w:ascii="Times New Roman" w:hAnsi="Times New Roman" w:cs="Times New Roman"/>
          <w:sz w:val="18"/>
        </w:rPr>
      </w:pPr>
      <w:r w:rsidRPr="00E81748">
        <w:rPr>
          <w:rStyle w:val="DipnotBavurusu"/>
          <w:rFonts w:ascii="Times New Roman" w:hAnsi="Times New Roman" w:cs="Times New Roman"/>
          <w:sz w:val="18"/>
        </w:rPr>
        <w:footnoteRef/>
      </w:r>
      <w:r w:rsidRPr="00E81748">
        <w:rPr>
          <w:rFonts w:ascii="Times New Roman" w:hAnsi="Times New Roman" w:cs="Times New Roman"/>
          <w:sz w:val="18"/>
        </w:rPr>
        <w:t xml:space="preserve"> Kontenjanın 4’ü Eski Türk Edebiyatı, 1’i Yeni Türk Edebiyatı 1’i Türk Dili alanına ayrılmıştır.</w:t>
      </w:r>
    </w:p>
  </w:footnote>
  <w:footnote w:id="18">
    <w:p w:rsidR="008D370D" w:rsidRPr="00E81748" w:rsidRDefault="008D370D" w:rsidP="00D83C98">
      <w:pPr>
        <w:pStyle w:val="DipnotMetni"/>
        <w:rPr>
          <w:rFonts w:ascii="Times New Roman" w:hAnsi="Times New Roman" w:cs="Times New Roman"/>
          <w:sz w:val="18"/>
        </w:rPr>
      </w:pPr>
      <w:r w:rsidRPr="00E81748">
        <w:rPr>
          <w:rStyle w:val="DipnotBavurusu"/>
          <w:rFonts w:ascii="Times New Roman" w:hAnsi="Times New Roman" w:cs="Times New Roman"/>
          <w:sz w:val="18"/>
        </w:rPr>
        <w:footnoteRef/>
      </w:r>
      <w:r w:rsidRPr="00E81748">
        <w:rPr>
          <w:rFonts w:ascii="Times New Roman" w:hAnsi="Times New Roman" w:cs="Times New Roman"/>
          <w:sz w:val="18"/>
        </w:rPr>
        <w:t xml:space="preserve"> Mülakat puanı 60 altında olan adaylar başarısız sayılacaktır.</w:t>
      </w:r>
    </w:p>
  </w:footnote>
  <w:footnote w:id="19">
    <w:p w:rsidR="008D370D" w:rsidRPr="006C500D" w:rsidRDefault="008D370D">
      <w:pPr>
        <w:pStyle w:val="DipnotMetni"/>
        <w:rPr>
          <w:rFonts w:ascii="Times New Roman" w:hAnsi="Times New Roman" w:cs="Times New Roman"/>
          <w:sz w:val="20"/>
        </w:rPr>
      </w:pPr>
      <w:r w:rsidRPr="00E81748">
        <w:rPr>
          <w:rStyle w:val="DipnotBavurusu"/>
          <w:rFonts w:ascii="Times New Roman" w:hAnsi="Times New Roman" w:cs="Times New Roman"/>
          <w:sz w:val="18"/>
        </w:rPr>
        <w:footnoteRef/>
      </w:r>
      <w:r w:rsidRPr="00E81748">
        <w:rPr>
          <w:rFonts w:ascii="Times New Roman" w:hAnsi="Times New Roman" w:cs="Times New Roman"/>
          <w:sz w:val="18"/>
        </w:rPr>
        <w:t xml:space="preserve"> Yatay geçiş kontenjanından biri filoloji alanlarında doktora yapan adaylara ayrılmıştır.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4B7E"/>
    <w:multiLevelType w:val="hybridMultilevel"/>
    <w:tmpl w:val="C5224C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496B7C"/>
    <w:multiLevelType w:val="hybridMultilevel"/>
    <w:tmpl w:val="3E28DFFE"/>
    <w:lvl w:ilvl="0" w:tplc="041F000F">
      <w:start w:val="1"/>
      <w:numFmt w:val="decimal"/>
      <w:lvlText w:val="%1."/>
      <w:lvlJc w:val="left"/>
      <w:pPr>
        <w:ind w:left="720" w:hanging="360"/>
      </w:pPr>
    </w:lvl>
    <w:lvl w:ilvl="1" w:tplc="041F0001">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B04D07"/>
    <w:multiLevelType w:val="hybridMultilevel"/>
    <w:tmpl w:val="A9FA7C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B57E5D"/>
    <w:multiLevelType w:val="hybridMultilevel"/>
    <w:tmpl w:val="8F02E3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677571"/>
    <w:multiLevelType w:val="hybridMultilevel"/>
    <w:tmpl w:val="5F8E2E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1C3CBF"/>
    <w:multiLevelType w:val="hybridMultilevel"/>
    <w:tmpl w:val="6FD49B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61B3C9B"/>
    <w:multiLevelType w:val="hybridMultilevel"/>
    <w:tmpl w:val="82E61E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4905BFC"/>
    <w:multiLevelType w:val="hybridMultilevel"/>
    <w:tmpl w:val="AE707C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D54B5D"/>
    <w:multiLevelType w:val="hybridMultilevel"/>
    <w:tmpl w:val="C7907764"/>
    <w:lvl w:ilvl="0" w:tplc="76028EFC">
      <w:start w:val="1"/>
      <w:numFmt w:val="decimal"/>
      <w:lvlText w:val="%1."/>
      <w:lvlJc w:val="left"/>
      <w:pPr>
        <w:ind w:left="36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8AF0006"/>
    <w:multiLevelType w:val="hybridMultilevel"/>
    <w:tmpl w:val="0FAC76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C9E644D"/>
    <w:multiLevelType w:val="hybridMultilevel"/>
    <w:tmpl w:val="38D0F396"/>
    <w:lvl w:ilvl="0" w:tplc="3460C9D0">
      <w:start w:val="1"/>
      <w:numFmt w:val="decimal"/>
      <w:lvlText w:val="%1."/>
      <w:lvlJc w:val="left"/>
      <w:pPr>
        <w:ind w:left="720" w:hanging="360"/>
      </w:pPr>
      <w:rPr>
        <w:rFonts w:hint="default"/>
        <w:b/>
      </w:rPr>
    </w:lvl>
    <w:lvl w:ilvl="1" w:tplc="041F0001">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5153B5"/>
    <w:multiLevelType w:val="hybridMultilevel"/>
    <w:tmpl w:val="016CFCB4"/>
    <w:lvl w:ilvl="0" w:tplc="3460C9D0">
      <w:start w:val="1"/>
      <w:numFmt w:val="decimal"/>
      <w:lvlText w:val="%1."/>
      <w:lvlJc w:val="left"/>
      <w:pPr>
        <w:ind w:left="720" w:hanging="360"/>
      </w:pPr>
      <w:rPr>
        <w:rFonts w:hint="default"/>
        <w:b/>
      </w:rPr>
    </w:lvl>
    <w:lvl w:ilvl="1" w:tplc="041F0001">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7225C58"/>
    <w:multiLevelType w:val="hybridMultilevel"/>
    <w:tmpl w:val="B6963BE8"/>
    <w:lvl w:ilvl="0" w:tplc="041F000F">
      <w:start w:val="1"/>
      <w:numFmt w:val="decimal"/>
      <w:lvlText w:val="%1."/>
      <w:lvlJc w:val="left"/>
      <w:pPr>
        <w:ind w:left="720" w:hanging="360"/>
      </w:pPr>
    </w:lvl>
    <w:lvl w:ilvl="1" w:tplc="041F0001">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C9D02F5"/>
    <w:multiLevelType w:val="hybridMultilevel"/>
    <w:tmpl w:val="58DEC2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EE752BB"/>
    <w:multiLevelType w:val="hybridMultilevel"/>
    <w:tmpl w:val="37482A52"/>
    <w:lvl w:ilvl="0" w:tplc="041F000F">
      <w:start w:val="1"/>
      <w:numFmt w:val="decimal"/>
      <w:lvlText w:val="%1."/>
      <w:lvlJc w:val="left"/>
      <w:pPr>
        <w:ind w:left="721" w:hanging="360"/>
      </w:p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15" w15:restartNumberingAfterBreak="0">
    <w:nsid w:val="452A0C42"/>
    <w:multiLevelType w:val="hybridMultilevel"/>
    <w:tmpl w:val="56C2E05E"/>
    <w:lvl w:ilvl="0" w:tplc="041F000F">
      <w:start w:val="1"/>
      <w:numFmt w:val="decimal"/>
      <w:lvlText w:val="%1."/>
      <w:lvlJc w:val="left"/>
      <w:pPr>
        <w:ind w:left="720" w:hanging="360"/>
      </w:pPr>
      <w:rPr>
        <w:rFonts w:hint="default"/>
      </w:rPr>
    </w:lvl>
    <w:lvl w:ilvl="1" w:tplc="02749056">
      <w:start w:val="1"/>
      <w:numFmt w:val="bullet"/>
      <w:lvlText w:val="•"/>
      <w:lvlJc w:val="left"/>
      <w:pPr>
        <w:ind w:left="1785" w:hanging="705"/>
      </w:pPr>
      <w:rPr>
        <w:rFonts w:ascii="Times New Roman" w:eastAsia="Times New Roman"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83F6BA4"/>
    <w:multiLevelType w:val="hybridMultilevel"/>
    <w:tmpl w:val="84867C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1102279"/>
    <w:multiLevelType w:val="hybridMultilevel"/>
    <w:tmpl w:val="606ED450"/>
    <w:lvl w:ilvl="0" w:tplc="3460C9D0">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187726F"/>
    <w:multiLevelType w:val="hybridMultilevel"/>
    <w:tmpl w:val="A97EC8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6107531"/>
    <w:multiLevelType w:val="hybridMultilevel"/>
    <w:tmpl w:val="496664C8"/>
    <w:lvl w:ilvl="0" w:tplc="C64A999E">
      <w:start w:val="1"/>
      <w:numFmt w:val="decimal"/>
      <w:lvlText w:val="%1)"/>
      <w:lvlJc w:val="left"/>
      <w:pPr>
        <w:ind w:left="720" w:hanging="360"/>
      </w:pPr>
      <w:rPr>
        <w:rFonts w:hint="default"/>
        <w:b/>
      </w:rPr>
    </w:lvl>
    <w:lvl w:ilvl="1" w:tplc="88BAD814">
      <w:start w:val="1"/>
      <w:numFmt w:val="bullet"/>
      <w:lvlText w:val="•"/>
      <w:lvlJc w:val="left"/>
      <w:pPr>
        <w:ind w:left="1785" w:hanging="705"/>
      </w:pPr>
      <w:rPr>
        <w:rFonts w:ascii="Times New Roman" w:eastAsia="Times New Roman"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73C6FF8"/>
    <w:multiLevelType w:val="hybridMultilevel"/>
    <w:tmpl w:val="9E969226"/>
    <w:lvl w:ilvl="0" w:tplc="3460C9D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FE654B8"/>
    <w:multiLevelType w:val="hybridMultilevel"/>
    <w:tmpl w:val="0570E0C0"/>
    <w:lvl w:ilvl="0" w:tplc="E3A0F79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04B7660"/>
    <w:multiLevelType w:val="hybridMultilevel"/>
    <w:tmpl w:val="274C0E9C"/>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3" w15:restartNumberingAfterBreak="0">
    <w:nsid w:val="63E177F8"/>
    <w:multiLevelType w:val="hybridMultilevel"/>
    <w:tmpl w:val="539023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5AF47A5"/>
    <w:multiLevelType w:val="hybridMultilevel"/>
    <w:tmpl w:val="9CEEE0F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6A51573"/>
    <w:multiLevelType w:val="hybridMultilevel"/>
    <w:tmpl w:val="07189F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7E76369"/>
    <w:multiLevelType w:val="hybridMultilevel"/>
    <w:tmpl w:val="C5E0CFEC"/>
    <w:lvl w:ilvl="0" w:tplc="1AE8B780">
      <w:start w:val="1"/>
      <w:numFmt w:val="decimal"/>
      <w:lvlText w:val="%1."/>
      <w:lvlJc w:val="left"/>
      <w:pPr>
        <w:ind w:left="361" w:hanging="360"/>
      </w:pPr>
      <w:rPr>
        <w:rFonts w:hint="default"/>
        <w:b/>
      </w:rPr>
    </w:lvl>
    <w:lvl w:ilvl="1" w:tplc="041F0019" w:tentative="1">
      <w:start w:val="1"/>
      <w:numFmt w:val="lowerLetter"/>
      <w:lvlText w:val="%2."/>
      <w:lvlJc w:val="left"/>
      <w:pPr>
        <w:ind w:left="1081" w:hanging="360"/>
      </w:pPr>
    </w:lvl>
    <w:lvl w:ilvl="2" w:tplc="041F001B" w:tentative="1">
      <w:start w:val="1"/>
      <w:numFmt w:val="lowerRoman"/>
      <w:lvlText w:val="%3."/>
      <w:lvlJc w:val="right"/>
      <w:pPr>
        <w:ind w:left="1801" w:hanging="180"/>
      </w:pPr>
    </w:lvl>
    <w:lvl w:ilvl="3" w:tplc="041F000F" w:tentative="1">
      <w:start w:val="1"/>
      <w:numFmt w:val="decimal"/>
      <w:lvlText w:val="%4."/>
      <w:lvlJc w:val="left"/>
      <w:pPr>
        <w:ind w:left="2521" w:hanging="360"/>
      </w:pPr>
    </w:lvl>
    <w:lvl w:ilvl="4" w:tplc="041F0019" w:tentative="1">
      <w:start w:val="1"/>
      <w:numFmt w:val="lowerLetter"/>
      <w:lvlText w:val="%5."/>
      <w:lvlJc w:val="left"/>
      <w:pPr>
        <w:ind w:left="3241" w:hanging="360"/>
      </w:pPr>
    </w:lvl>
    <w:lvl w:ilvl="5" w:tplc="041F001B" w:tentative="1">
      <w:start w:val="1"/>
      <w:numFmt w:val="lowerRoman"/>
      <w:lvlText w:val="%6."/>
      <w:lvlJc w:val="right"/>
      <w:pPr>
        <w:ind w:left="3961" w:hanging="180"/>
      </w:pPr>
    </w:lvl>
    <w:lvl w:ilvl="6" w:tplc="041F000F" w:tentative="1">
      <w:start w:val="1"/>
      <w:numFmt w:val="decimal"/>
      <w:lvlText w:val="%7."/>
      <w:lvlJc w:val="left"/>
      <w:pPr>
        <w:ind w:left="4681" w:hanging="360"/>
      </w:pPr>
    </w:lvl>
    <w:lvl w:ilvl="7" w:tplc="041F0019" w:tentative="1">
      <w:start w:val="1"/>
      <w:numFmt w:val="lowerLetter"/>
      <w:lvlText w:val="%8."/>
      <w:lvlJc w:val="left"/>
      <w:pPr>
        <w:ind w:left="5401" w:hanging="360"/>
      </w:pPr>
    </w:lvl>
    <w:lvl w:ilvl="8" w:tplc="041F001B" w:tentative="1">
      <w:start w:val="1"/>
      <w:numFmt w:val="lowerRoman"/>
      <w:lvlText w:val="%9."/>
      <w:lvlJc w:val="right"/>
      <w:pPr>
        <w:ind w:left="6121" w:hanging="180"/>
      </w:pPr>
    </w:lvl>
  </w:abstractNum>
  <w:abstractNum w:abstractNumId="27" w15:restartNumberingAfterBreak="0">
    <w:nsid w:val="6BA56A4E"/>
    <w:multiLevelType w:val="hybridMultilevel"/>
    <w:tmpl w:val="E544E0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4"/>
  </w:num>
  <w:num w:numId="4">
    <w:abstractNumId w:val="0"/>
  </w:num>
  <w:num w:numId="5">
    <w:abstractNumId w:val="13"/>
  </w:num>
  <w:num w:numId="6">
    <w:abstractNumId w:val="18"/>
  </w:num>
  <w:num w:numId="7">
    <w:abstractNumId w:val="25"/>
  </w:num>
  <w:num w:numId="8">
    <w:abstractNumId w:val="2"/>
  </w:num>
  <w:num w:numId="9">
    <w:abstractNumId w:val="9"/>
  </w:num>
  <w:num w:numId="10">
    <w:abstractNumId w:val="27"/>
  </w:num>
  <w:num w:numId="11">
    <w:abstractNumId w:val="21"/>
  </w:num>
  <w:num w:numId="12">
    <w:abstractNumId w:val="3"/>
  </w:num>
  <w:num w:numId="13">
    <w:abstractNumId w:val="23"/>
  </w:num>
  <w:num w:numId="14">
    <w:abstractNumId w:val="24"/>
  </w:num>
  <w:num w:numId="15">
    <w:abstractNumId w:val="15"/>
  </w:num>
  <w:num w:numId="16">
    <w:abstractNumId w:val="12"/>
  </w:num>
  <w:num w:numId="17">
    <w:abstractNumId w:val="1"/>
  </w:num>
  <w:num w:numId="18">
    <w:abstractNumId w:val="14"/>
  </w:num>
  <w:num w:numId="19">
    <w:abstractNumId w:val="26"/>
  </w:num>
  <w:num w:numId="20">
    <w:abstractNumId w:val="8"/>
  </w:num>
  <w:num w:numId="21">
    <w:abstractNumId w:val="20"/>
  </w:num>
  <w:num w:numId="22">
    <w:abstractNumId w:val="6"/>
  </w:num>
  <w:num w:numId="23">
    <w:abstractNumId w:val="5"/>
  </w:num>
  <w:num w:numId="24">
    <w:abstractNumId w:val="17"/>
  </w:num>
  <w:num w:numId="25">
    <w:abstractNumId w:val="19"/>
  </w:num>
  <w:num w:numId="26">
    <w:abstractNumId w:val="10"/>
  </w:num>
  <w:num w:numId="27">
    <w:abstractNumId w:val="1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6B0"/>
    <w:rsid w:val="00014A3F"/>
    <w:rsid w:val="00022FCA"/>
    <w:rsid w:val="00052F1A"/>
    <w:rsid w:val="00054146"/>
    <w:rsid w:val="000B0A24"/>
    <w:rsid w:val="000E3540"/>
    <w:rsid w:val="000F5B34"/>
    <w:rsid w:val="001C1446"/>
    <w:rsid w:val="001C5556"/>
    <w:rsid w:val="00237472"/>
    <w:rsid w:val="00244224"/>
    <w:rsid w:val="00277A1B"/>
    <w:rsid w:val="0028473E"/>
    <w:rsid w:val="00291B87"/>
    <w:rsid w:val="00302F25"/>
    <w:rsid w:val="003A464E"/>
    <w:rsid w:val="003E737E"/>
    <w:rsid w:val="00430722"/>
    <w:rsid w:val="00437673"/>
    <w:rsid w:val="00494A38"/>
    <w:rsid w:val="004E13D0"/>
    <w:rsid w:val="004F1F78"/>
    <w:rsid w:val="005036E2"/>
    <w:rsid w:val="0051235B"/>
    <w:rsid w:val="00515298"/>
    <w:rsid w:val="00626769"/>
    <w:rsid w:val="00630235"/>
    <w:rsid w:val="00652DF1"/>
    <w:rsid w:val="006731AE"/>
    <w:rsid w:val="0067712A"/>
    <w:rsid w:val="00682878"/>
    <w:rsid w:val="006C16B0"/>
    <w:rsid w:val="006C500D"/>
    <w:rsid w:val="0070679D"/>
    <w:rsid w:val="00734BF5"/>
    <w:rsid w:val="007577FE"/>
    <w:rsid w:val="007A5B68"/>
    <w:rsid w:val="008D370D"/>
    <w:rsid w:val="009119A1"/>
    <w:rsid w:val="00921115"/>
    <w:rsid w:val="00926AA5"/>
    <w:rsid w:val="00943B0D"/>
    <w:rsid w:val="009A547F"/>
    <w:rsid w:val="009D2D15"/>
    <w:rsid w:val="009E6B9F"/>
    <w:rsid w:val="00A306E9"/>
    <w:rsid w:val="00A70C70"/>
    <w:rsid w:val="00A8228E"/>
    <w:rsid w:val="00A86F60"/>
    <w:rsid w:val="00AA39A6"/>
    <w:rsid w:val="00AA69E1"/>
    <w:rsid w:val="00AE479E"/>
    <w:rsid w:val="00B00F17"/>
    <w:rsid w:val="00B04F5A"/>
    <w:rsid w:val="00B5580B"/>
    <w:rsid w:val="00C2572B"/>
    <w:rsid w:val="00C45B30"/>
    <w:rsid w:val="00C5282C"/>
    <w:rsid w:val="00C67D62"/>
    <w:rsid w:val="00C81FC7"/>
    <w:rsid w:val="00C94925"/>
    <w:rsid w:val="00CE0C11"/>
    <w:rsid w:val="00D143D1"/>
    <w:rsid w:val="00D15286"/>
    <w:rsid w:val="00D1581E"/>
    <w:rsid w:val="00D330B1"/>
    <w:rsid w:val="00D439D8"/>
    <w:rsid w:val="00D61A03"/>
    <w:rsid w:val="00D83C98"/>
    <w:rsid w:val="00DD3B2A"/>
    <w:rsid w:val="00E0519C"/>
    <w:rsid w:val="00E302D0"/>
    <w:rsid w:val="00E81748"/>
    <w:rsid w:val="00EB11B5"/>
    <w:rsid w:val="00F62D39"/>
    <w:rsid w:val="00F932D3"/>
    <w:rsid w:val="00FE45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2C507"/>
  <w15:docId w15:val="{5EED3F81-EFE9-4184-BF98-7188AF4A9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19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ipnotMetniChar">
    <w:name w:val="Dipnot Metni Char"/>
    <w:link w:val="DipnotMetni"/>
    <w:semiHidden/>
    <w:locked/>
    <w:rsid w:val="00E0519C"/>
    <w:rPr>
      <w:lang w:eastAsia="tr-TR"/>
    </w:rPr>
  </w:style>
  <w:style w:type="paragraph" w:styleId="DipnotMetni">
    <w:name w:val="footnote text"/>
    <w:basedOn w:val="Normal"/>
    <w:link w:val="DipnotMetniChar"/>
    <w:semiHidden/>
    <w:rsid w:val="00E0519C"/>
    <w:rPr>
      <w:rFonts w:asciiTheme="minorHAnsi" w:eastAsiaTheme="minorHAnsi" w:hAnsiTheme="minorHAnsi" w:cstheme="minorBidi"/>
      <w:sz w:val="22"/>
      <w:szCs w:val="22"/>
    </w:rPr>
  </w:style>
  <w:style w:type="character" w:customStyle="1" w:styleId="DipnotMetniChar1">
    <w:name w:val="Dipnot Metni Char1"/>
    <w:basedOn w:val="VarsaylanParagrafYazTipi"/>
    <w:uiPriority w:val="99"/>
    <w:semiHidden/>
    <w:rsid w:val="00E0519C"/>
    <w:rPr>
      <w:rFonts w:ascii="Times New Roman" w:eastAsia="Times New Roman" w:hAnsi="Times New Roman" w:cs="Times New Roman"/>
      <w:sz w:val="20"/>
      <w:szCs w:val="20"/>
      <w:lang w:eastAsia="tr-TR"/>
    </w:rPr>
  </w:style>
  <w:style w:type="character" w:styleId="DipnotBavurusu">
    <w:name w:val="footnote reference"/>
    <w:semiHidden/>
    <w:rsid w:val="00E0519C"/>
    <w:rPr>
      <w:vertAlign w:val="superscript"/>
    </w:rPr>
  </w:style>
  <w:style w:type="character" w:styleId="Kpr">
    <w:name w:val="Hyperlink"/>
    <w:uiPriority w:val="99"/>
    <w:unhideWhenUsed/>
    <w:rsid w:val="00E0519C"/>
    <w:rPr>
      <w:color w:val="0000FF"/>
      <w:u w:val="single"/>
    </w:rPr>
  </w:style>
  <w:style w:type="paragraph" w:customStyle="1" w:styleId="Default">
    <w:name w:val="Default"/>
    <w:rsid w:val="00E051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eParagraf">
    <w:name w:val="List Paragraph"/>
    <w:basedOn w:val="Normal"/>
    <w:uiPriority w:val="34"/>
    <w:qFormat/>
    <w:rsid w:val="00E0519C"/>
    <w:pPr>
      <w:ind w:left="720"/>
      <w:contextualSpacing/>
    </w:pPr>
  </w:style>
  <w:style w:type="paragraph" w:styleId="stBilgi">
    <w:name w:val="header"/>
    <w:basedOn w:val="Normal"/>
    <w:link w:val="stBilgiChar"/>
    <w:uiPriority w:val="99"/>
    <w:unhideWhenUsed/>
    <w:rsid w:val="009D2D15"/>
    <w:pPr>
      <w:tabs>
        <w:tab w:val="center" w:pos="4536"/>
        <w:tab w:val="right" w:pos="9072"/>
      </w:tabs>
    </w:pPr>
  </w:style>
  <w:style w:type="character" w:customStyle="1" w:styleId="stBilgiChar">
    <w:name w:val="Üst Bilgi Char"/>
    <w:basedOn w:val="VarsaylanParagrafYazTipi"/>
    <w:link w:val="stBilgi"/>
    <w:uiPriority w:val="99"/>
    <w:rsid w:val="009D2D15"/>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D2D15"/>
    <w:pPr>
      <w:tabs>
        <w:tab w:val="center" w:pos="4536"/>
        <w:tab w:val="right" w:pos="9072"/>
      </w:tabs>
    </w:pPr>
  </w:style>
  <w:style w:type="character" w:customStyle="1" w:styleId="AltBilgiChar">
    <w:name w:val="Alt Bilgi Char"/>
    <w:basedOn w:val="VarsaylanParagrafYazTipi"/>
    <w:link w:val="AltBilgi"/>
    <w:uiPriority w:val="99"/>
    <w:rsid w:val="009D2D15"/>
    <w:rPr>
      <w:rFonts w:ascii="Times New Roman" w:eastAsia="Times New Roman" w:hAnsi="Times New Roman" w:cs="Times New Roman"/>
      <w:sz w:val="24"/>
      <w:szCs w:val="24"/>
      <w:lang w:eastAsia="tr-TR"/>
    </w:rPr>
  </w:style>
  <w:style w:type="table" w:styleId="TabloKlavuzu">
    <w:name w:val="Table Grid"/>
    <w:basedOn w:val="NormalTablo"/>
    <w:uiPriority w:val="59"/>
    <w:rsid w:val="00014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926A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s.dicle.edu.tr/oibs/ina_app/login.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icle.edu.tr/birimler/sosyal-bilimler-enstitusu" TargetMode="External"/><Relationship Id="rId4" Type="http://schemas.openxmlformats.org/officeDocument/2006/relationships/settings" Target="settings.xml"/><Relationship Id="rId9" Type="http://schemas.openxmlformats.org/officeDocument/2006/relationships/hyperlink" Target="https://obs.dicle.edu.tr/oibs/ina_app/"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477F7-763D-4727-9B89-A21F4F374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1644</Words>
  <Characters>9372</Characters>
  <Application>Microsoft Office Word</Application>
  <DocSecurity>0</DocSecurity>
  <Lines>78</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mtasdemir</cp:lastModifiedBy>
  <cp:revision>5</cp:revision>
  <dcterms:created xsi:type="dcterms:W3CDTF">2022-01-14T12:58:00Z</dcterms:created>
  <dcterms:modified xsi:type="dcterms:W3CDTF">2022-01-14T13:16:00Z</dcterms:modified>
</cp:coreProperties>
</file>