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69" w:rsidRPr="00B413F5" w:rsidRDefault="00EE2569" w:rsidP="00CC0906">
      <w:pPr>
        <w:jc w:val="center"/>
        <w:rPr>
          <w:rFonts w:ascii="Times New Roman" w:hAnsi="Times New Roman" w:cs="Times New Roman"/>
          <w:b/>
          <w:sz w:val="20"/>
          <w:szCs w:val="20"/>
        </w:rPr>
      </w:pPr>
      <w:bookmarkStart w:id="0" w:name="_GoBack"/>
      <w:bookmarkEnd w:id="0"/>
      <w:r w:rsidRPr="00B413F5">
        <w:rPr>
          <w:rFonts w:ascii="Times New Roman" w:hAnsi="Times New Roman" w:cs="Times New Roman"/>
          <w:b/>
          <w:sz w:val="20"/>
          <w:szCs w:val="20"/>
        </w:rPr>
        <w:t>SAĞLIK BİLİMLERİ ENSTİTÜSÜ</w:t>
      </w:r>
    </w:p>
    <w:p w:rsidR="00EE2569" w:rsidRDefault="00EE2569" w:rsidP="00B413F5">
      <w:pPr>
        <w:jc w:val="center"/>
        <w:rPr>
          <w:rFonts w:ascii="Times New Roman" w:hAnsi="Times New Roman" w:cs="Times New Roman"/>
          <w:b/>
          <w:sz w:val="20"/>
          <w:szCs w:val="20"/>
        </w:rPr>
      </w:pPr>
      <w:r w:rsidRPr="00B413F5">
        <w:rPr>
          <w:rFonts w:ascii="Times New Roman" w:hAnsi="Times New Roman" w:cs="Times New Roman"/>
          <w:b/>
          <w:sz w:val="20"/>
          <w:szCs w:val="20"/>
        </w:rPr>
        <w:t>2019-2020 EĞİTİM-ÖĞRETİM YILI LİSANSÜSTÜ ÖĞRENCİ ALIM İLANI</w:t>
      </w:r>
    </w:p>
    <w:p w:rsidR="00EE2569" w:rsidRDefault="00EE2569" w:rsidP="00B413F5">
      <w:pPr>
        <w:jc w:val="center"/>
        <w:rPr>
          <w:rFonts w:ascii="Times New Roman" w:hAnsi="Times New Roman" w:cs="Times New Roman"/>
          <w:b/>
          <w:sz w:val="20"/>
          <w:szCs w:val="20"/>
        </w:rPr>
      </w:pPr>
    </w:p>
    <w:p w:rsidR="00EE2569" w:rsidRPr="00B413F5" w:rsidRDefault="00EE2569" w:rsidP="00B413F5">
      <w:pPr>
        <w:ind w:firstLine="708"/>
        <w:jc w:val="both"/>
        <w:rPr>
          <w:rFonts w:ascii="Times New Roman" w:hAnsi="Times New Roman" w:cs="Times New Roman"/>
          <w:b/>
          <w:sz w:val="20"/>
          <w:szCs w:val="20"/>
        </w:rPr>
      </w:pPr>
      <w:r w:rsidRPr="00B413F5">
        <w:rPr>
          <w:rFonts w:ascii="Times New Roman" w:hAnsi="Times New Roman" w:cs="Times New Roman"/>
          <w:b/>
          <w:sz w:val="20"/>
          <w:szCs w:val="20"/>
        </w:rPr>
        <w:t>2019-2020</w:t>
      </w:r>
      <w:r w:rsidRPr="00B413F5">
        <w:rPr>
          <w:rFonts w:ascii="Times New Roman" w:hAnsi="Times New Roman" w:cs="Times New Roman"/>
          <w:sz w:val="20"/>
          <w:szCs w:val="20"/>
        </w:rPr>
        <w:t xml:space="preserve"> Eğitim-Öğretim Yılı </w:t>
      </w:r>
      <w:r w:rsidRPr="00B413F5">
        <w:rPr>
          <w:rFonts w:ascii="Times New Roman" w:hAnsi="Times New Roman" w:cs="Times New Roman"/>
          <w:b/>
          <w:sz w:val="20"/>
          <w:szCs w:val="20"/>
        </w:rPr>
        <w:t xml:space="preserve">BAHAR </w:t>
      </w:r>
      <w:r w:rsidRPr="00B413F5">
        <w:rPr>
          <w:rFonts w:ascii="Times New Roman" w:hAnsi="Times New Roman" w:cs="Times New Roman"/>
          <w:sz w:val="20"/>
          <w:szCs w:val="20"/>
        </w:rPr>
        <w:t xml:space="preserve">döneminde aşağıda adları yazılı Anabilim Dallarının karşılarında belirtilen sayıda ve özellikte Lisansüstü öğrenci alınacaktır. </w:t>
      </w:r>
    </w:p>
    <w:p w:rsidR="00EE2569" w:rsidRPr="00B413F5" w:rsidRDefault="00EE2569" w:rsidP="00A62BD4">
      <w:pPr>
        <w:jc w:val="center"/>
        <w:rPr>
          <w:rFonts w:ascii="Times New Roman" w:hAnsi="Times New Roman" w:cs="Times New Roman"/>
          <w:b/>
          <w:sz w:val="20"/>
          <w:szCs w:val="20"/>
        </w:rPr>
      </w:pPr>
    </w:p>
    <w:p w:rsidR="00EE2569" w:rsidRPr="00B413F5" w:rsidRDefault="00EE2569" w:rsidP="000C104E">
      <w:pPr>
        <w:spacing w:line="276" w:lineRule="auto"/>
        <w:rPr>
          <w:rFonts w:ascii="Times New Roman" w:hAnsi="Times New Roman" w:cs="Times New Roman"/>
          <w:b/>
          <w:bCs/>
          <w:sz w:val="20"/>
          <w:szCs w:val="20"/>
        </w:rPr>
      </w:pPr>
    </w:p>
    <w:p w:rsidR="00EE2569" w:rsidRPr="00B413F5" w:rsidRDefault="00EE2569" w:rsidP="000C104E">
      <w:pPr>
        <w:spacing w:line="276" w:lineRule="auto"/>
        <w:rPr>
          <w:rFonts w:ascii="Times New Roman" w:hAnsi="Times New Roman" w:cs="Times New Roman"/>
          <w:b/>
          <w:bCs/>
          <w:sz w:val="20"/>
          <w:szCs w:val="20"/>
        </w:rPr>
      </w:pPr>
      <w:r w:rsidRPr="00B413F5">
        <w:rPr>
          <w:rFonts w:ascii="Times New Roman" w:hAnsi="Times New Roman" w:cs="Times New Roman"/>
          <w:b/>
          <w:bCs/>
          <w:sz w:val="20"/>
          <w:szCs w:val="20"/>
        </w:rPr>
        <w:t>DOKTORA KONTENJANLARI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133"/>
        <w:gridCol w:w="5356"/>
      </w:tblGrid>
      <w:tr w:rsidR="00EE2569" w:rsidRPr="00B413F5" w:rsidTr="00CC0906">
        <w:trPr>
          <w:trHeight w:val="250"/>
        </w:trPr>
        <w:tc>
          <w:tcPr>
            <w:tcW w:w="3117"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Anabilim Dalı</w:t>
            </w:r>
          </w:p>
        </w:tc>
        <w:tc>
          <w:tcPr>
            <w:tcW w:w="1133"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Adet</w:t>
            </w:r>
          </w:p>
        </w:tc>
        <w:tc>
          <w:tcPr>
            <w:tcW w:w="5356"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Koşul / Açıklama</w:t>
            </w:r>
          </w:p>
        </w:tc>
      </w:tr>
      <w:tr w:rsidR="00EE2569" w:rsidRPr="00B413F5" w:rsidTr="00CC0906">
        <w:trPr>
          <w:trHeight w:val="335"/>
        </w:trPr>
        <w:tc>
          <w:tcPr>
            <w:tcW w:w="3117"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Tıp Histoloji ve Embriyoloji</w:t>
            </w:r>
          </w:p>
        </w:tc>
        <w:tc>
          <w:tcPr>
            <w:tcW w:w="1133"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10</w:t>
            </w:r>
          </w:p>
        </w:tc>
        <w:tc>
          <w:tcPr>
            <w:tcW w:w="5356"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3C06F4">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Tıp Fakültesi veya Tıp Histoloji ve Embriyoloji Yüksek Lisans </w:t>
            </w:r>
            <w:r>
              <w:rPr>
                <w:rFonts w:ascii="Times New Roman" w:hAnsi="Times New Roman" w:cs="Times New Roman"/>
                <w:sz w:val="20"/>
                <w:szCs w:val="20"/>
              </w:rPr>
              <w:t>m</w:t>
            </w:r>
            <w:r w:rsidRPr="00B413F5">
              <w:rPr>
                <w:rFonts w:ascii="Times New Roman" w:hAnsi="Times New Roman" w:cs="Times New Roman"/>
                <w:sz w:val="20"/>
                <w:szCs w:val="20"/>
              </w:rPr>
              <w:t>ezunları başvurabilirler.</w:t>
            </w:r>
          </w:p>
        </w:tc>
      </w:tr>
      <w:tr w:rsidR="00EE2569" w:rsidRPr="00B413F5" w:rsidTr="00CC0906">
        <w:trPr>
          <w:trHeight w:val="312"/>
        </w:trPr>
        <w:tc>
          <w:tcPr>
            <w:tcW w:w="3117"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Veteriner Doğum ve Jinekoloji</w:t>
            </w:r>
          </w:p>
        </w:tc>
        <w:tc>
          <w:tcPr>
            <w:tcW w:w="1133"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C17E15">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 xml:space="preserve"> 2</w:t>
            </w:r>
          </w:p>
        </w:tc>
        <w:tc>
          <w:tcPr>
            <w:tcW w:w="5356"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Veteriner Fakültesi </w:t>
            </w:r>
            <w:r>
              <w:rPr>
                <w:rFonts w:ascii="Times New Roman" w:hAnsi="Times New Roman" w:cs="Times New Roman"/>
                <w:sz w:val="20"/>
                <w:szCs w:val="20"/>
              </w:rPr>
              <w:t xml:space="preserve">veya </w:t>
            </w:r>
            <w:r w:rsidRPr="00B413F5">
              <w:rPr>
                <w:rFonts w:ascii="Times New Roman" w:hAnsi="Times New Roman" w:cs="Times New Roman"/>
                <w:sz w:val="20"/>
                <w:szCs w:val="20"/>
              </w:rPr>
              <w:t xml:space="preserve">Veteriner Doğum ve Jinekoloji </w:t>
            </w:r>
            <w:r>
              <w:rPr>
                <w:rFonts w:ascii="Times New Roman" w:hAnsi="Times New Roman" w:cs="Times New Roman"/>
                <w:sz w:val="20"/>
                <w:szCs w:val="20"/>
              </w:rPr>
              <w:t>Yüksek Lisans programı m</w:t>
            </w:r>
            <w:r w:rsidRPr="00B413F5">
              <w:rPr>
                <w:rFonts w:ascii="Times New Roman" w:hAnsi="Times New Roman" w:cs="Times New Roman"/>
                <w:sz w:val="20"/>
                <w:szCs w:val="20"/>
              </w:rPr>
              <w:t>ezunları başvurabilirler.</w:t>
            </w:r>
          </w:p>
        </w:tc>
      </w:tr>
    </w:tbl>
    <w:p w:rsidR="00EE2569" w:rsidRPr="00B413F5" w:rsidRDefault="00EE2569" w:rsidP="000C104E">
      <w:pPr>
        <w:spacing w:line="276" w:lineRule="auto"/>
        <w:rPr>
          <w:rFonts w:ascii="Times New Roman" w:hAnsi="Times New Roman" w:cs="Times New Roman"/>
          <w:sz w:val="20"/>
          <w:szCs w:val="20"/>
        </w:rPr>
      </w:pPr>
    </w:p>
    <w:p w:rsidR="00EE2569" w:rsidRPr="00B413F5" w:rsidRDefault="00EE2569" w:rsidP="000C104E">
      <w:pPr>
        <w:spacing w:line="276" w:lineRule="auto"/>
        <w:rPr>
          <w:rFonts w:ascii="Times New Roman" w:hAnsi="Times New Roman" w:cs="Times New Roman"/>
          <w:b/>
          <w:bCs/>
          <w:sz w:val="20"/>
          <w:szCs w:val="20"/>
        </w:rPr>
      </w:pPr>
      <w:r w:rsidRPr="00B413F5">
        <w:rPr>
          <w:rFonts w:ascii="Times New Roman" w:hAnsi="Times New Roman" w:cs="Times New Roman"/>
          <w:b/>
          <w:bCs/>
          <w:sz w:val="20"/>
          <w:szCs w:val="20"/>
        </w:rPr>
        <w:t>YÜKSEK LİSANS KONTENJANLARI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133"/>
        <w:gridCol w:w="5322"/>
      </w:tblGrid>
      <w:tr w:rsidR="00EE2569"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Anabilim Dalı</w:t>
            </w:r>
          </w:p>
        </w:tc>
        <w:tc>
          <w:tcPr>
            <w:tcW w:w="1133"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Adet</w:t>
            </w:r>
          </w:p>
        </w:tc>
        <w:tc>
          <w:tcPr>
            <w:tcW w:w="5322"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Koşul / Açıklama</w:t>
            </w:r>
          </w:p>
        </w:tc>
      </w:tr>
      <w:tr w:rsidR="00EE2569"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tcPr>
          <w:p w:rsidR="00EE2569" w:rsidRPr="00B413F5" w:rsidRDefault="00EE2569"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Tıp Histoloji ve Embriyoloji</w:t>
            </w:r>
          </w:p>
        </w:tc>
        <w:tc>
          <w:tcPr>
            <w:tcW w:w="1133"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10</w:t>
            </w:r>
          </w:p>
        </w:tc>
        <w:tc>
          <w:tcPr>
            <w:tcW w:w="5322" w:type="dxa"/>
            <w:tcBorders>
              <w:left w:val="double" w:sz="4" w:space="0" w:color="auto"/>
              <w:bottom w:val="double" w:sz="4" w:space="0" w:color="auto"/>
              <w:right w:val="double" w:sz="4" w:space="0" w:color="auto"/>
            </w:tcBorders>
          </w:tcPr>
          <w:p w:rsidR="00EE2569" w:rsidRPr="00B413F5" w:rsidRDefault="00EE2569" w:rsidP="00610392">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Fen Fakültesi Biyoloji veya Moleküler Biyoloji bölümü Lisans </w:t>
            </w:r>
            <w:r>
              <w:rPr>
                <w:rFonts w:ascii="Times New Roman" w:hAnsi="Times New Roman" w:cs="Times New Roman"/>
                <w:sz w:val="20"/>
                <w:szCs w:val="20"/>
              </w:rPr>
              <w:t>m</w:t>
            </w:r>
            <w:r w:rsidRPr="00B413F5">
              <w:rPr>
                <w:rFonts w:ascii="Times New Roman" w:hAnsi="Times New Roman" w:cs="Times New Roman"/>
                <w:sz w:val="20"/>
                <w:szCs w:val="20"/>
              </w:rPr>
              <w:t>ezunları başvurabilirler.</w:t>
            </w:r>
          </w:p>
        </w:tc>
      </w:tr>
      <w:tr w:rsidR="00EE2569"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Veteriner Doğum ve Jinekoloji</w:t>
            </w:r>
          </w:p>
        </w:tc>
        <w:tc>
          <w:tcPr>
            <w:tcW w:w="1133"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C17E15">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 xml:space="preserve">  2</w:t>
            </w:r>
          </w:p>
        </w:tc>
        <w:tc>
          <w:tcPr>
            <w:tcW w:w="5322"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610392">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Veteriner Fakültesi </w:t>
            </w:r>
            <w:r>
              <w:rPr>
                <w:rFonts w:ascii="Times New Roman" w:hAnsi="Times New Roman" w:cs="Times New Roman"/>
                <w:sz w:val="20"/>
                <w:szCs w:val="20"/>
              </w:rPr>
              <w:t>mezunları başvurabilirler</w:t>
            </w:r>
            <w:r w:rsidRPr="00B413F5">
              <w:rPr>
                <w:rFonts w:ascii="Times New Roman" w:hAnsi="Times New Roman" w:cs="Times New Roman"/>
                <w:sz w:val="20"/>
                <w:szCs w:val="20"/>
              </w:rPr>
              <w:t>.</w:t>
            </w:r>
          </w:p>
        </w:tc>
      </w:tr>
      <w:tr w:rsidR="00EE2569"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Analitik Kimya </w:t>
            </w:r>
          </w:p>
        </w:tc>
        <w:tc>
          <w:tcPr>
            <w:tcW w:w="1133"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B069ED">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 xml:space="preserve">  7</w:t>
            </w:r>
          </w:p>
        </w:tc>
        <w:tc>
          <w:tcPr>
            <w:tcW w:w="5322" w:type="dxa"/>
            <w:tcBorders>
              <w:top w:val="double" w:sz="4" w:space="0" w:color="auto"/>
              <w:left w:val="double" w:sz="4" w:space="0" w:color="auto"/>
              <w:bottom w:val="double" w:sz="4" w:space="0" w:color="auto"/>
              <w:right w:val="double" w:sz="4" w:space="0" w:color="auto"/>
            </w:tcBorders>
            <w:vAlign w:val="center"/>
          </w:tcPr>
          <w:p w:rsidR="00EE2569" w:rsidRPr="00B413F5" w:rsidRDefault="00EE2569" w:rsidP="00610392">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Eczacılık Fakültesi, Fen Fakültesi Kimya Bölümü, Kimya Mühendisliği </w:t>
            </w:r>
            <w:r>
              <w:rPr>
                <w:rFonts w:ascii="Times New Roman" w:hAnsi="Times New Roman" w:cs="Times New Roman"/>
                <w:sz w:val="20"/>
                <w:szCs w:val="20"/>
              </w:rPr>
              <w:t>m</w:t>
            </w:r>
            <w:r w:rsidRPr="00B413F5">
              <w:rPr>
                <w:rFonts w:ascii="Times New Roman" w:hAnsi="Times New Roman" w:cs="Times New Roman"/>
                <w:sz w:val="20"/>
                <w:szCs w:val="20"/>
              </w:rPr>
              <w:t>ezunları başvurabilirler.</w:t>
            </w:r>
          </w:p>
        </w:tc>
      </w:tr>
    </w:tbl>
    <w:p w:rsidR="00EE2569" w:rsidRPr="00B413F5" w:rsidRDefault="00EE2569" w:rsidP="000C104E">
      <w:pPr>
        <w:spacing w:line="276" w:lineRule="auto"/>
        <w:jc w:val="both"/>
        <w:rPr>
          <w:rFonts w:ascii="Times New Roman" w:hAnsi="Times New Roman" w:cs="Times New Roman"/>
          <w:sz w:val="20"/>
          <w:szCs w:val="20"/>
        </w:rPr>
      </w:pPr>
    </w:p>
    <w:p w:rsidR="00EE2569" w:rsidRPr="00610392" w:rsidRDefault="00EE2569" w:rsidP="00C17E15">
      <w:pPr>
        <w:spacing w:line="276" w:lineRule="auto"/>
        <w:jc w:val="both"/>
        <w:rPr>
          <w:rFonts w:ascii="Times New Roman" w:hAnsi="Times New Roman" w:cs="Times New Roman"/>
          <w:b/>
          <w:sz w:val="20"/>
          <w:szCs w:val="20"/>
          <w:u w:val="single"/>
        </w:rPr>
      </w:pPr>
      <w:r w:rsidRPr="00610392">
        <w:rPr>
          <w:rFonts w:ascii="Times New Roman" w:hAnsi="Times New Roman" w:cs="Times New Roman"/>
          <w:b/>
          <w:sz w:val="20"/>
          <w:szCs w:val="20"/>
          <w:u w:val="single"/>
        </w:rPr>
        <w:t>BAŞVURU, SINAVLAR VE KAYIT İŞLEMLERİ İÇİN ÖNEMLİ TARİHLER</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02 Ocak 2020 </w:t>
      </w:r>
      <w:r w:rsidRPr="00B413F5">
        <w:rPr>
          <w:rFonts w:ascii="Times New Roman" w:hAnsi="Times New Roman" w:cs="Times New Roman"/>
          <w:sz w:val="20"/>
          <w:szCs w:val="20"/>
        </w:rPr>
        <w:tab/>
        <w:t xml:space="preserve">Başvuruların Başlaması (Saat </w:t>
      </w:r>
      <w:proofErr w:type="gramStart"/>
      <w:r w:rsidRPr="00B413F5">
        <w:rPr>
          <w:rFonts w:ascii="Times New Roman" w:hAnsi="Times New Roman" w:cs="Times New Roman"/>
          <w:sz w:val="20"/>
          <w:szCs w:val="20"/>
        </w:rPr>
        <w:t>08:00</w:t>
      </w:r>
      <w:proofErr w:type="gramEnd"/>
      <w:r w:rsidRPr="00B413F5">
        <w:rPr>
          <w:rFonts w:ascii="Times New Roman" w:hAnsi="Times New Roman" w:cs="Times New Roman"/>
          <w:sz w:val="20"/>
          <w:szCs w:val="20"/>
        </w:rPr>
        <w:t xml:space="preserve"> den itibaren)</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09 Ocak 2020</w:t>
      </w:r>
      <w:r w:rsidRPr="00B413F5">
        <w:rPr>
          <w:rFonts w:ascii="Times New Roman" w:hAnsi="Times New Roman" w:cs="Times New Roman"/>
          <w:sz w:val="20"/>
          <w:szCs w:val="20"/>
        </w:rPr>
        <w:tab/>
        <w:t xml:space="preserve">Başvuruların Bitişi (Saat </w:t>
      </w:r>
      <w:proofErr w:type="gramStart"/>
      <w:r w:rsidRPr="00B413F5">
        <w:rPr>
          <w:rFonts w:ascii="Times New Roman" w:hAnsi="Times New Roman" w:cs="Times New Roman"/>
          <w:sz w:val="20"/>
          <w:szCs w:val="20"/>
        </w:rPr>
        <w:t>17:00’a</w:t>
      </w:r>
      <w:proofErr w:type="gramEnd"/>
      <w:r w:rsidRPr="00B413F5">
        <w:rPr>
          <w:rFonts w:ascii="Times New Roman" w:hAnsi="Times New Roman" w:cs="Times New Roman"/>
          <w:sz w:val="20"/>
          <w:szCs w:val="20"/>
        </w:rPr>
        <w:t xml:space="preserve"> kadar)</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10 Ocak 2020</w:t>
      </w:r>
      <w:r w:rsidRPr="00B413F5">
        <w:rPr>
          <w:rFonts w:ascii="Times New Roman" w:hAnsi="Times New Roman" w:cs="Times New Roman"/>
          <w:sz w:val="20"/>
          <w:szCs w:val="20"/>
        </w:rPr>
        <w:tab/>
        <w:t xml:space="preserve">Bilim (Test) sınavı  (Saat </w:t>
      </w:r>
      <w:proofErr w:type="gramStart"/>
      <w:r w:rsidRPr="00B413F5">
        <w:rPr>
          <w:rFonts w:ascii="Times New Roman" w:hAnsi="Times New Roman" w:cs="Times New Roman"/>
          <w:sz w:val="20"/>
          <w:szCs w:val="20"/>
        </w:rPr>
        <w:t>10:00</w:t>
      </w:r>
      <w:proofErr w:type="gramEnd"/>
      <w:r w:rsidRPr="00B413F5">
        <w:rPr>
          <w:rFonts w:ascii="Times New Roman" w:hAnsi="Times New Roman" w:cs="Times New Roman"/>
          <w:sz w:val="20"/>
          <w:szCs w:val="20"/>
        </w:rPr>
        <w:t xml:space="preserve"> da İlgili Anabilim Dalı Başkanlığında)</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10 Ocak 2020</w:t>
      </w:r>
      <w:r w:rsidRPr="00B413F5">
        <w:rPr>
          <w:rFonts w:ascii="Times New Roman" w:hAnsi="Times New Roman" w:cs="Times New Roman"/>
          <w:sz w:val="20"/>
          <w:szCs w:val="20"/>
        </w:rPr>
        <w:tab/>
        <w:t xml:space="preserve">Değerlendirme Sonuçlarının ilan edilmesi (Başvuru sisteminden Saat </w:t>
      </w:r>
      <w:proofErr w:type="gramStart"/>
      <w:r w:rsidRPr="00B413F5">
        <w:rPr>
          <w:rFonts w:ascii="Times New Roman" w:hAnsi="Times New Roman" w:cs="Times New Roman"/>
          <w:sz w:val="20"/>
          <w:szCs w:val="20"/>
        </w:rPr>
        <w:t>18:00’de</w:t>
      </w:r>
      <w:proofErr w:type="gramEnd"/>
      <w:r w:rsidRPr="00B413F5">
        <w:rPr>
          <w:rFonts w:ascii="Times New Roman" w:hAnsi="Times New Roman" w:cs="Times New Roman"/>
          <w:sz w:val="20"/>
          <w:szCs w:val="20"/>
        </w:rPr>
        <w:t>)</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13-15 Ocak 2020</w:t>
      </w:r>
      <w:r w:rsidRPr="00B413F5">
        <w:rPr>
          <w:rFonts w:ascii="Times New Roman" w:hAnsi="Times New Roman" w:cs="Times New Roman"/>
          <w:sz w:val="20"/>
          <w:szCs w:val="20"/>
        </w:rPr>
        <w:tab/>
      </w:r>
      <w:r>
        <w:rPr>
          <w:rFonts w:ascii="Times New Roman" w:hAnsi="Times New Roman" w:cs="Times New Roman"/>
          <w:sz w:val="20"/>
          <w:szCs w:val="20"/>
        </w:rPr>
        <w:t xml:space="preserve"> </w:t>
      </w:r>
      <w:r w:rsidRPr="00B413F5">
        <w:rPr>
          <w:rFonts w:ascii="Times New Roman" w:hAnsi="Times New Roman" w:cs="Times New Roman"/>
          <w:sz w:val="20"/>
          <w:szCs w:val="20"/>
        </w:rPr>
        <w:t>Maddi Hatalar için itiraz ve Değerlendirme</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16- 21 Ocak 2020</w:t>
      </w:r>
      <w:r>
        <w:rPr>
          <w:rFonts w:ascii="Times New Roman" w:hAnsi="Times New Roman" w:cs="Times New Roman"/>
          <w:sz w:val="20"/>
          <w:szCs w:val="20"/>
        </w:rPr>
        <w:t xml:space="preserve"> </w:t>
      </w:r>
      <w:r w:rsidRPr="00B413F5">
        <w:rPr>
          <w:rFonts w:ascii="Times New Roman" w:hAnsi="Times New Roman" w:cs="Times New Roman"/>
          <w:sz w:val="20"/>
          <w:szCs w:val="20"/>
        </w:rPr>
        <w:t>Asıl adaylar için Kesin Kayıt Tarihleri (Mesai Saatleri İçinde)</w:t>
      </w:r>
    </w:p>
    <w:p w:rsidR="00EE2569" w:rsidRPr="00B413F5" w:rsidRDefault="00EE2569"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22-24 Ocak 2020</w:t>
      </w:r>
      <w:r w:rsidRPr="00B413F5">
        <w:rPr>
          <w:rFonts w:ascii="Times New Roman" w:hAnsi="Times New Roman" w:cs="Times New Roman"/>
          <w:sz w:val="20"/>
          <w:szCs w:val="20"/>
        </w:rPr>
        <w:tab/>
      </w:r>
      <w:r>
        <w:rPr>
          <w:rFonts w:ascii="Times New Roman" w:hAnsi="Times New Roman" w:cs="Times New Roman"/>
          <w:sz w:val="20"/>
          <w:szCs w:val="20"/>
        </w:rPr>
        <w:t xml:space="preserve"> </w:t>
      </w:r>
      <w:r w:rsidRPr="00B413F5">
        <w:rPr>
          <w:rFonts w:ascii="Times New Roman" w:hAnsi="Times New Roman" w:cs="Times New Roman"/>
          <w:sz w:val="20"/>
          <w:szCs w:val="20"/>
        </w:rPr>
        <w:t>Kayıt hakkı kazanan yedek adaylar için kayıt tarihleri (Mesai Saatleri İçinde)</w:t>
      </w:r>
    </w:p>
    <w:p w:rsidR="00EE2569" w:rsidRPr="00B413F5" w:rsidRDefault="00EE2569" w:rsidP="000C104E">
      <w:pPr>
        <w:jc w:val="both"/>
        <w:rPr>
          <w:rFonts w:ascii="Times New Roman" w:hAnsi="Times New Roman" w:cs="Times New Roman"/>
          <w:sz w:val="20"/>
          <w:szCs w:val="20"/>
        </w:rPr>
      </w:pPr>
    </w:p>
    <w:p w:rsidR="00EE2569" w:rsidRPr="00B413F5" w:rsidRDefault="00EE2569" w:rsidP="00B644D6">
      <w:pPr>
        <w:jc w:val="both"/>
        <w:rPr>
          <w:rFonts w:ascii="Times New Roman" w:hAnsi="Times New Roman" w:cs="Times New Roman"/>
          <w:sz w:val="20"/>
          <w:szCs w:val="20"/>
        </w:rPr>
      </w:pPr>
    </w:p>
    <w:p w:rsidR="00EE2569" w:rsidRPr="00B413F5" w:rsidRDefault="00EE2569" w:rsidP="00B644D6">
      <w:pPr>
        <w:spacing w:line="276" w:lineRule="auto"/>
        <w:jc w:val="both"/>
        <w:rPr>
          <w:rFonts w:ascii="Times New Roman" w:hAnsi="Times New Roman" w:cs="Times New Roman"/>
          <w:sz w:val="20"/>
          <w:szCs w:val="20"/>
        </w:rPr>
      </w:pPr>
      <w:r w:rsidRPr="00B413F5">
        <w:rPr>
          <w:rFonts w:ascii="Times New Roman" w:hAnsi="Times New Roman" w:cs="Times New Roman"/>
          <w:b/>
          <w:bCs/>
          <w:sz w:val="20"/>
          <w:szCs w:val="20"/>
          <w:u w:val="single"/>
        </w:rPr>
        <w:t>Tezli Yüksek Lisans Programı Başvuru Koşulları</w:t>
      </w:r>
    </w:p>
    <w:p w:rsidR="00EE2569" w:rsidRPr="00B413F5" w:rsidRDefault="00EE2569" w:rsidP="00A62BD4">
      <w:pPr>
        <w:pStyle w:val="ListeParagraf"/>
        <w:numPr>
          <w:ilvl w:val="0"/>
          <w:numId w:val="7"/>
        </w:numPr>
        <w:spacing w:line="360" w:lineRule="auto"/>
        <w:ind w:left="709" w:hanging="283"/>
        <w:jc w:val="both"/>
        <w:rPr>
          <w:sz w:val="20"/>
          <w:szCs w:val="20"/>
        </w:rPr>
      </w:pPr>
      <w:r w:rsidRPr="00B413F5">
        <w:rPr>
          <w:sz w:val="20"/>
          <w:szCs w:val="20"/>
        </w:rPr>
        <w:t>Adayların, tezli yüksek lisans programına başvurabilmesi için lisans diploması istenir.</w:t>
      </w:r>
    </w:p>
    <w:p w:rsidR="00EE2569" w:rsidRPr="00B413F5" w:rsidRDefault="00EE2569" w:rsidP="00A62BD4">
      <w:pPr>
        <w:pStyle w:val="ListeParagraf"/>
        <w:numPr>
          <w:ilvl w:val="0"/>
          <w:numId w:val="7"/>
        </w:numPr>
        <w:spacing w:line="360" w:lineRule="auto"/>
        <w:ind w:left="709" w:hanging="283"/>
        <w:jc w:val="both"/>
        <w:rPr>
          <w:sz w:val="20"/>
          <w:szCs w:val="20"/>
        </w:rPr>
      </w:pPr>
      <w:r w:rsidRPr="00B413F5">
        <w:rPr>
          <w:bCs/>
          <w:sz w:val="20"/>
          <w:szCs w:val="20"/>
        </w:rPr>
        <w:t xml:space="preserve">Tezli </w:t>
      </w:r>
      <w:r w:rsidRPr="00B413F5">
        <w:rPr>
          <w:sz w:val="20"/>
          <w:szCs w:val="20"/>
        </w:rPr>
        <w:t xml:space="preserve">Yüksek Programlarına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 </w:t>
      </w:r>
    </w:p>
    <w:p w:rsidR="00EE2569" w:rsidRPr="00B413F5" w:rsidRDefault="00EE2569" w:rsidP="00A62BD4">
      <w:pPr>
        <w:pStyle w:val="ListeParagraf"/>
        <w:numPr>
          <w:ilvl w:val="0"/>
          <w:numId w:val="7"/>
        </w:numPr>
        <w:spacing w:line="360" w:lineRule="auto"/>
        <w:ind w:left="709" w:hanging="283"/>
        <w:jc w:val="both"/>
        <w:rPr>
          <w:sz w:val="20"/>
          <w:szCs w:val="20"/>
        </w:rPr>
      </w:pPr>
      <w:proofErr w:type="spellStart"/>
      <w:r w:rsidRPr="00B413F5">
        <w:rPr>
          <w:color w:val="000000"/>
          <w:sz w:val="20"/>
          <w:szCs w:val="20"/>
        </w:rPr>
        <w:t>ALES’den</w:t>
      </w:r>
      <w:proofErr w:type="spellEnd"/>
      <w:r w:rsidRPr="00B413F5">
        <w:rPr>
          <w:color w:val="000000"/>
          <w:sz w:val="20"/>
          <w:szCs w:val="20"/>
        </w:rPr>
        <w:t xml:space="preserve"> en az 60 puan standart puana ya da ALES eşdeğeri GRE</w:t>
      </w:r>
      <w:r w:rsidRPr="00B413F5">
        <w:rPr>
          <w:sz w:val="20"/>
          <w:szCs w:val="20"/>
        </w:rPr>
        <w:t xml:space="preserve"> (Uluslararası sınavlardan olan </w:t>
      </w:r>
      <w:proofErr w:type="spellStart"/>
      <w:r w:rsidRPr="00B413F5">
        <w:rPr>
          <w:sz w:val="20"/>
          <w:szCs w:val="20"/>
        </w:rPr>
        <w:t>Graduate</w:t>
      </w:r>
      <w:proofErr w:type="spellEnd"/>
      <w:r w:rsidRPr="00B413F5">
        <w:rPr>
          <w:sz w:val="20"/>
          <w:szCs w:val="20"/>
        </w:rPr>
        <w:t> </w:t>
      </w:r>
      <w:proofErr w:type="spellStart"/>
      <w:r w:rsidRPr="00B413F5">
        <w:rPr>
          <w:sz w:val="20"/>
          <w:szCs w:val="20"/>
        </w:rPr>
        <w:t>Record</w:t>
      </w:r>
      <w:proofErr w:type="spellEnd"/>
      <w:r w:rsidRPr="00B413F5">
        <w:rPr>
          <w:sz w:val="20"/>
          <w:szCs w:val="20"/>
        </w:rPr>
        <w:t> </w:t>
      </w:r>
      <w:proofErr w:type="spellStart"/>
      <w:r w:rsidRPr="00B413F5">
        <w:rPr>
          <w:sz w:val="20"/>
          <w:szCs w:val="20"/>
        </w:rPr>
        <w:t>Examination</w:t>
      </w:r>
      <w:proofErr w:type="spellEnd"/>
      <w:r w:rsidRPr="00B413F5">
        <w:rPr>
          <w:sz w:val="20"/>
          <w:szCs w:val="20"/>
        </w:rPr>
        <w:t>)</w:t>
      </w:r>
      <w:r w:rsidRPr="00B413F5">
        <w:rPr>
          <w:color w:val="000000"/>
          <w:sz w:val="20"/>
          <w:szCs w:val="20"/>
        </w:rPr>
        <w:t xml:space="preserve"> veya GMAT (</w:t>
      </w:r>
      <w:r w:rsidRPr="00B413F5">
        <w:rPr>
          <w:sz w:val="20"/>
          <w:szCs w:val="20"/>
        </w:rPr>
        <w:t>Uluslararası sınavlardan olan </w:t>
      </w:r>
      <w:proofErr w:type="spellStart"/>
      <w:r w:rsidRPr="00B413F5">
        <w:rPr>
          <w:sz w:val="20"/>
          <w:szCs w:val="20"/>
        </w:rPr>
        <w:t>Graduate</w:t>
      </w:r>
      <w:proofErr w:type="spellEnd"/>
      <w:r w:rsidRPr="00B413F5">
        <w:rPr>
          <w:sz w:val="20"/>
          <w:szCs w:val="20"/>
        </w:rPr>
        <w:t> Management </w:t>
      </w:r>
      <w:proofErr w:type="spellStart"/>
      <w:r w:rsidRPr="00B413F5">
        <w:rPr>
          <w:sz w:val="20"/>
          <w:szCs w:val="20"/>
        </w:rPr>
        <w:t>Admisson</w:t>
      </w:r>
      <w:proofErr w:type="spellEnd"/>
      <w:r w:rsidRPr="00B413F5">
        <w:rPr>
          <w:sz w:val="20"/>
          <w:szCs w:val="20"/>
        </w:rPr>
        <w:t xml:space="preserve"> Test) </w:t>
      </w:r>
      <w:r w:rsidRPr="00B413F5">
        <w:rPr>
          <w:color w:val="000000"/>
          <w:sz w:val="20"/>
          <w:szCs w:val="20"/>
        </w:rPr>
        <w:t xml:space="preserve">gibi uluslararası sınavlardan bu puana muadil bir puana sahip olmak (ALES belgelerinin geçerlilik süreleri 5 yıldır). </w:t>
      </w:r>
    </w:p>
    <w:p w:rsidR="00EE2569" w:rsidRPr="00B413F5" w:rsidRDefault="00EE2569" w:rsidP="00A62BD4">
      <w:pPr>
        <w:pStyle w:val="ListeParagraf"/>
        <w:numPr>
          <w:ilvl w:val="0"/>
          <w:numId w:val="7"/>
        </w:numPr>
        <w:spacing w:line="360" w:lineRule="auto"/>
        <w:ind w:left="709" w:hanging="283"/>
        <w:jc w:val="both"/>
        <w:rPr>
          <w:sz w:val="20"/>
          <w:szCs w:val="20"/>
        </w:rPr>
      </w:pPr>
      <w:r w:rsidRPr="00B413F5">
        <w:rPr>
          <w:color w:val="000000"/>
          <w:sz w:val="20"/>
          <w:szCs w:val="20"/>
        </w:rPr>
        <w:t>Lisans ve/veya yüksek lisans öğrenimini yurtdışında yapmış adayların Yükseköğretim Kurulu’nca verilen Denklik Belgesini dilekçelerine eklemeleri gerekir.</w:t>
      </w:r>
    </w:p>
    <w:p w:rsidR="00EE2569" w:rsidRDefault="00EE2569" w:rsidP="00A62BD4">
      <w:pPr>
        <w:pStyle w:val="ListeParagraf"/>
        <w:numPr>
          <w:ilvl w:val="0"/>
          <w:numId w:val="7"/>
        </w:numPr>
        <w:spacing w:line="360" w:lineRule="auto"/>
        <w:ind w:left="709" w:hanging="283"/>
        <w:jc w:val="both"/>
        <w:rPr>
          <w:sz w:val="20"/>
          <w:szCs w:val="20"/>
        </w:rPr>
      </w:pPr>
      <w:r w:rsidRPr="00B413F5">
        <w:rPr>
          <w:sz w:val="20"/>
          <w:szCs w:val="20"/>
        </w:rPr>
        <w:t xml:space="preserve">Yüksek Lisans programlarına başvurmak için ÖSYM ya da YÖK tarafından eşdeğerliği kabul edilen ulusal/uluslararası yabancı dil sınavlarından en az 40 puan almaları zorunludur </w:t>
      </w:r>
      <w:r w:rsidRPr="00B413F5">
        <w:rPr>
          <w:color w:val="000000"/>
          <w:sz w:val="20"/>
          <w:szCs w:val="20"/>
        </w:rPr>
        <w:t>(Yabancı dil belgelerinin geçerlilik süreleri 5 yıldır)</w:t>
      </w:r>
      <w:r w:rsidRPr="00B413F5">
        <w:rPr>
          <w:sz w:val="20"/>
          <w:szCs w:val="20"/>
        </w:rPr>
        <w:t>. </w:t>
      </w:r>
    </w:p>
    <w:p w:rsidR="00EE2569" w:rsidRPr="00B413F5" w:rsidRDefault="00EE2569" w:rsidP="00B413F5">
      <w:pPr>
        <w:pStyle w:val="ListeParagraf"/>
        <w:spacing w:line="360" w:lineRule="auto"/>
        <w:ind w:left="709"/>
        <w:jc w:val="both"/>
        <w:rPr>
          <w:sz w:val="20"/>
          <w:szCs w:val="20"/>
        </w:rPr>
      </w:pPr>
    </w:p>
    <w:p w:rsidR="00EE2569" w:rsidRPr="00B413F5" w:rsidRDefault="00EE2569" w:rsidP="00A62BD4">
      <w:pPr>
        <w:spacing w:line="360" w:lineRule="auto"/>
        <w:jc w:val="both"/>
        <w:rPr>
          <w:rFonts w:ascii="Times New Roman" w:hAnsi="Times New Roman" w:cs="Times New Roman"/>
          <w:b/>
          <w:bCs/>
          <w:sz w:val="20"/>
          <w:szCs w:val="20"/>
          <w:u w:val="single"/>
        </w:rPr>
      </w:pPr>
      <w:r w:rsidRPr="00B413F5">
        <w:rPr>
          <w:rFonts w:ascii="Times New Roman" w:hAnsi="Times New Roman" w:cs="Times New Roman"/>
          <w:b/>
          <w:bCs/>
          <w:sz w:val="20"/>
          <w:szCs w:val="20"/>
          <w:u w:val="single"/>
        </w:rPr>
        <w:lastRenderedPageBreak/>
        <w:t xml:space="preserve">Tezli yüksek lisans başvuru esnasında </w:t>
      </w:r>
      <w:proofErr w:type="spellStart"/>
      <w:r w:rsidRPr="00B413F5">
        <w:rPr>
          <w:rFonts w:ascii="Times New Roman" w:hAnsi="Times New Roman" w:cs="Times New Roman"/>
          <w:b/>
          <w:bCs/>
          <w:sz w:val="20"/>
          <w:szCs w:val="20"/>
          <w:u w:val="single"/>
        </w:rPr>
        <w:t>onlıne</w:t>
      </w:r>
      <w:proofErr w:type="spellEnd"/>
      <w:r w:rsidRPr="00B413F5">
        <w:rPr>
          <w:rFonts w:ascii="Times New Roman" w:hAnsi="Times New Roman" w:cs="Times New Roman"/>
          <w:b/>
          <w:bCs/>
          <w:sz w:val="20"/>
          <w:szCs w:val="20"/>
          <w:u w:val="single"/>
        </w:rPr>
        <w:t xml:space="preserve"> başvuru sistemine yüklenmesi gereken belgeler</w:t>
      </w:r>
    </w:p>
    <w:p w:rsidR="00EE2569" w:rsidRPr="00B413F5" w:rsidRDefault="00EE2569" w:rsidP="00A62BD4">
      <w:pPr>
        <w:pStyle w:val="ListeParagraf"/>
        <w:numPr>
          <w:ilvl w:val="0"/>
          <w:numId w:val="8"/>
        </w:numPr>
        <w:spacing w:line="360" w:lineRule="auto"/>
        <w:jc w:val="both"/>
        <w:rPr>
          <w:sz w:val="20"/>
          <w:szCs w:val="20"/>
        </w:rPr>
      </w:pPr>
      <w:r w:rsidRPr="00B413F5">
        <w:rPr>
          <w:sz w:val="20"/>
          <w:szCs w:val="20"/>
        </w:rPr>
        <w:t xml:space="preserve">Lisans diploması, geçici mezuniyet belgesi veya e-devletten alınan e-mezun belgesi </w:t>
      </w:r>
    </w:p>
    <w:p w:rsidR="00EE2569" w:rsidRPr="00B413F5" w:rsidRDefault="00EE2569" w:rsidP="00A62BD4">
      <w:pPr>
        <w:spacing w:line="360" w:lineRule="auto"/>
        <w:contextualSpacing/>
        <w:jc w:val="both"/>
        <w:rPr>
          <w:rFonts w:ascii="Times New Roman" w:hAnsi="Times New Roman" w:cs="Times New Roman"/>
          <w:sz w:val="20"/>
          <w:szCs w:val="20"/>
        </w:rPr>
      </w:pPr>
      <w:r w:rsidRPr="00B413F5">
        <w:rPr>
          <w:rFonts w:ascii="Times New Roman" w:hAnsi="Times New Roman" w:cs="Times New Roman"/>
          <w:sz w:val="20"/>
          <w:szCs w:val="20"/>
        </w:rPr>
        <w:t>Lisans birinciliği kontenjanından başvuruda bulunacak adaylar birinciliklerini kanıtlayan belgenin aslını veya noter tasdikli örneğini mezuniyet belgesi ya da diploma ile birlikte sisteme eklemelidirler.</w:t>
      </w:r>
    </w:p>
    <w:p w:rsidR="00EE2569" w:rsidRPr="00B413F5" w:rsidRDefault="00EE2569" w:rsidP="00A62BD4">
      <w:pPr>
        <w:pStyle w:val="ListeParagraf"/>
        <w:numPr>
          <w:ilvl w:val="0"/>
          <w:numId w:val="8"/>
        </w:numPr>
        <w:spacing w:line="360" w:lineRule="auto"/>
        <w:jc w:val="both"/>
        <w:rPr>
          <w:sz w:val="20"/>
          <w:szCs w:val="20"/>
        </w:rPr>
      </w:pPr>
      <w:r w:rsidRPr="00B413F5">
        <w:rPr>
          <w:sz w:val="20"/>
          <w:szCs w:val="20"/>
        </w:rPr>
        <w:t xml:space="preserve">Lisans transkripti (lisans tamamlama ise ön lisans transkripti ile birlikte) </w:t>
      </w:r>
    </w:p>
    <w:p w:rsidR="00EE2569" w:rsidRPr="00B413F5" w:rsidRDefault="00EE2569" w:rsidP="00A62BD4">
      <w:pPr>
        <w:pStyle w:val="ListeParagraf"/>
        <w:numPr>
          <w:ilvl w:val="0"/>
          <w:numId w:val="8"/>
        </w:numPr>
        <w:spacing w:line="360" w:lineRule="auto"/>
        <w:jc w:val="both"/>
        <w:rPr>
          <w:sz w:val="20"/>
          <w:szCs w:val="20"/>
        </w:rPr>
      </w:pPr>
      <w:r w:rsidRPr="00B413F5">
        <w:rPr>
          <w:sz w:val="20"/>
          <w:szCs w:val="20"/>
        </w:rPr>
        <w:t>ALES veya GRE veya GMAT belgesi (Merkezi ve eşdeğeri sınavların geçerlik süreleri kendi geçerlik süreleriyle sınırlıdır.)</w:t>
      </w:r>
    </w:p>
    <w:p w:rsidR="00EE2569" w:rsidRPr="00B413F5" w:rsidRDefault="00EE2569" w:rsidP="00A62BD4">
      <w:pPr>
        <w:pStyle w:val="ListeParagraf"/>
        <w:numPr>
          <w:ilvl w:val="0"/>
          <w:numId w:val="8"/>
        </w:numPr>
        <w:spacing w:line="360" w:lineRule="auto"/>
        <w:jc w:val="both"/>
        <w:rPr>
          <w:sz w:val="20"/>
          <w:szCs w:val="20"/>
        </w:rPr>
      </w:pPr>
      <w:r w:rsidRPr="00B413F5">
        <w:rPr>
          <w:sz w:val="20"/>
          <w:szCs w:val="20"/>
        </w:rPr>
        <w:t xml:space="preserve">Yabancı Dil </w:t>
      </w:r>
      <w:proofErr w:type="gramStart"/>
      <w:r w:rsidRPr="00B413F5">
        <w:rPr>
          <w:sz w:val="20"/>
          <w:szCs w:val="20"/>
        </w:rPr>
        <w:t>Belgesi ,</w:t>
      </w:r>
      <w:proofErr w:type="gramEnd"/>
    </w:p>
    <w:p w:rsidR="00EE2569" w:rsidRPr="00B413F5" w:rsidRDefault="00EE2569" w:rsidP="00A62BD4">
      <w:pPr>
        <w:pStyle w:val="ListeParagraf"/>
        <w:numPr>
          <w:ilvl w:val="0"/>
          <w:numId w:val="8"/>
        </w:numPr>
        <w:spacing w:line="360" w:lineRule="auto"/>
        <w:jc w:val="both"/>
        <w:rPr>
          <w:sz w:val="20"/>
          <w:szCs w:val="20"/>
        </w:rPr>
      </w:pPr>
      <w:r w:rsidRPr="00B413F5">
        <w:rPr>
          <w:sz w:val="20"/>
          <w:szCs w:val="20"/>
        </w:rPr>
        <w:t>Askerlik durum belgesi (e-devlet ’ten alınanlar da geçerlidir.)</w:t>
      </w:r>
    </w:p>
    <w:p w:rsidR="00EE2569" w:rsidRPr="00B413F5" w:rsidRDefault="00EE2569" w:rsidP="00A62BD4">
      <w:pPr>
        <w:pStyle w:val="ListeParagraf"/>
        <w:numPr>
          <w:ilvl w:val="0"/>
          <w:numId w:val="8"/>
        </w:numPr>
        <w:tabs>
          <w:tab w:val="left" w:pos="709"/>
          <w:tab w:val="left" w:pos="3261"/>
          <w:tab w:val="center" w:pos="6237"/>
          <w:tab w:val="center" w:pos="8364"/>
        </w:tabs>
        <w:spacing w:line="360" w:lineRule="auto"/>
        <w:jc w:val="both"/>
        <w:rPr>
          <w:sz w:val="20"/>
          <w:szCs w:val="20"/>
        </w:rPr>
      </w:pPr>
      <w:r w:rsidRPr="00B413F5">
        <w:rPr>
          <w:sz w:val="20"/>
          <w:szCs w:val="20"/>
        </w:rPr>
        <w:t>Vesikalık fotoğraf (son altı ay içerisinde çekilmiş olmalı)</w:t>
      </w:r>
    </w:p>
    <w:p w:rsidR="00EE2569" w:rsidRPr="00B413F5" w:rsidRDefault="00EE2569" w:rsidP="00A62BD4">
      <w:pPr>
        <w:tabs>
          <w:tab w:val="left" w:pos="709"/>
          <w:tab w:val="left" w:pos="3261"/>
          <w:tab w:val="center" w:pos="6237"/>
          <w:tab w:val="center" w:pos="8364"/>
        </w:tabs>
        <w:spacing w:line="360" w:lineRule="auto"/>
        <w:ind w:left="360" w:hanging="360"/>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Tezli Yüksek lisans Programı için Değerlendirme Esasları</w:t>
      </w:r>
    </w:p>
    <w:p w:rsidR="00EE2569" w:rsidRPr="00B413F5" w:rsidRDefault="00EE2569" w:rsidP="00A62BD4">
      <w:pPr>
        <w:tabs>
          <w:tab w:val="left" w:pos="709"/>
          <w:tab w:val="left" w:pos="3261"/>
          <w:tab w:val="center" w:pos="6237"/>
          <w:tab w:val="center" w:pos="8364"/>
        </w:tabs>
        <w:spacing w:line="276" w:lineRule="auto"/>
        <w:ind w:left="360" w:hanging="360"/>
        <w:jc w:val="both"/>
        <w:rPr>
          <w:rFonts w:ascii="Times New Roman" w:hAnsi="Times New Roman" w:cs="Times New Roman"/>
          <w:b/>
          <w:sz w:val="20"/>
          <w:szCs w:val="20"/>
          <w:u w:val="single"/>
        </w:rPr>
      </w:pPr>
      <w:r w:rsidRPr="00B413F5">
        <w:rPr>
          <w:rFonts w:ascii="Times New Roman" w:hAnsi="Times New Roman" w:cs="Times New Roman"/>
          <w:sz w:val="20"/>
          <w:szCs w:val="20"/>
        </w:rPr>
        <w:t>Tezli Yüksek Lisans giriş puanı, aşağıdaki değerlendirmeye göre hesaplanacaktır.</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İlgili ALES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50’si </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Lisans mezuniyet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20’si </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Değerlendirme sınav puanının</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20’si </w:t>
      </w:r>
    </w:p>
    <w:p w:rsidR="00EE2569" w:rsidRPr="00B413F5" w:rsidRDefault="00EE2569" w:rsidP="00A62BD4">
      <w:pPr>
        <w:widowControl/>
        <w:numPr>
          <w:ilvl w:val="0"/>
          <w:numId w:val="1"/>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Yabancı Dil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10’u</w:t>
      </w:r>
    </w:p>
    <w:p w:rsidR="00EE2569" w:rsidRPr="00B413F5" w:rsidRDefault="00EE2569" w:rsidP="00A62BD4">
      <w:pPr>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Bu sıralama sonucu göz önüne alınarak ve adaylar içinden en yüksek puandan başlanarak, kontenjan </w:t>
      </w:r>
      <w:proofErr w:type="gramStart"/>
      <w:r w:rsidRPr="00B413F5">
        <w:rPr>
          <w:rFonts w:ascii="Times New Roman" w:hAnsi="Times New Roman" w:cs="Times New Roman"/>
          <w:sz w:val="20"/>
          <w:szCs w:val="20"/>
        </w:rPr>
        <w:t>dahilinde</w:t>
      </w:r>
      <w:proofErr w:type="gramEnd"/>
      <w:r w:rsidRPr="00B413F5">
        <w:rPr>
          <w:rFonts w:ascii="Times New Roman" w:hAnsi="Times New Roman" w:cs="Times New Roman"/>
          <w:sz w:val="20"/>
          <w:szCs w:val="20"/>
        </w:rPr>
        <w:t xml:space="preserv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p>
    <w:p w:rsidR="00EE2569" w:rsidRPr="00B413F5" w:rsidRDefault="00EE2569" w:rsidP="00A62BD4">
      <w:pPr>
        <w:tabs>
          <w:tab w:val="left" w:pos="426"/>
          <w:tab w:val="left" w:pos="3261"/>
          <w:tab w:val="center" w:pos="6237"/>
          <w:tab w:val="center" w:pos="8364"/>
        </w:tabs>
        <w:spacing w:line="360"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Tezli Yüksek Lisans Programlarına Kesin Kayıt için Gerekli Belgeler</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Öğrenci Kesin Kayıt formu, (Enstitü web sayfasından veya Enstitüden temin edilecek)</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Lisans diploması veya mezuniyet belgesinin aslı/onaylı fotokopisi,</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Transkript aslı/fotokopisi,</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 xml:space="preserve">ALES </w:t>
      </w:r>
      <w:r w:rsidRPr="00B413F5">
        <w:rPr>
          <w:color w:val="000000"/>
          <w:sz w:val="20"/>
          <w:szCs w:val="20"/>
        </w:rPr>
        <w:t xml:space="preserve">ya da ALES eşdeğeri GRE veya GMAT gibi uluslararası sınav </w:t>
      </w:r>
      <w:r w:rsidRPr="00B413F5">
        <w:rPr>
          <w:sz w:val="20"/>
          <w:szCs w:val="20"/>
        </w:rPr>
        <w:t xml:space="preserve">sonuç belgesinin aslı veya onaylı örneği veya internet çıktısı, </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 xml:space="preserve">ÖSYM ya da YÖK tarafından eşdeğerliği kabul edilen ulusal/uluslararası yabancı dil sınav sonuç belgesinin aslı veya onaylı örneği veya internet çıktısı, </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T.C. nüfus cüzdan aslı/fotokopisi,</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2 adet vesikalık fotoğraf,</w:t>
      </w:r>
    </w:p>
    <w:p w:rsidR="00EE2569" w:rsidRPr="00B413F5" w:rsidRDefault="00EE2569" w:rsidP="00A62BD4">
      <w:pPr>
        <w:pStyle w:val="ListeParagraf"/>
        <w:numPr>
          <w:ilvl w:val="0"/>
          <w:numId w:val="9"/>
        </w:numPr>
        <w:spacing w:line="360" w:lineRule="auto"/>
        <w:ind w:firstLine="6"/>
        <w:jc w:val="both"/>
        <w:rPr>
          <w:sz w:val="20"/>
          <w:szCs w:val="20"/>
        </w:rPr>
      </w:pPr>
      <w:r w:rsidRPr="00B413F5">
        <w:rPr>
          <w:sz w:val="20"/>
          <w:szCs w:val="20"/>
        </w:rPr>
        <w:t>Erkek adayların askerlik şubesinden şubelerinden alınacak yeni tarihli askerlik durum belgesinin aslı (e-</w:t>
      </w:r>
      <w:proofErr w:type="spellStart"/>
      <w:r w:rsidRPr="00B413F5">
        <w:rPr>
          <w:sz w:val="20"/>
          <w:szCs w:val="20"/>
        </w:rPr>
        <w:t>devlet’ten</w:t>
      </w:r>
      <w:proofErr w:type="spellEnd"/>
      <w:r w:rsidRPr="00B413F5">
        <w:rPr>
          <w:sz w:val="20"/>
          <w:szCs w:val="20"/>
        </w:rPr>
        <w:t xml:space="preserve"> alınanlarda geçerlidir)</w:t>
      </w:r>
    </w:p>
    <w:p w:rsidR="00EE2569" w:rsidRPr="00B413F5" w:rsidRDefault="00EE2569" w:rsidP="00A62BD4">
      <w:pPr>
        <w:spacing w:line="360" w:lineRule="auto"/>
        <w:jc w:val="both"/>
        <w:rPr>
          <w:rFonts w:ascii="Times New Roman" w:hAnsi="Times New Roman" w:cs="Times New Roman"/>
          <w:b/>
          <w:bCs/>
          <w:sz w:val="20"/>
          <w:szCs w:val="20"/>
          <w:u w:val="single"/>
        </w:rPr>
      </w:pPr>
    </w:p>
    <w:p w:rsidR="00EE2569" w:rsidRPr="00B413F5" w:rsidRDefault="00EE2569" w:rsidP="00A62BD4">
      <w:pPr>
        <w:spacing w:line="360" w:lineRule="auto"/>
        <w:jc w:val="both"/>
        <w:rPr>
          <w:rFonts w:ascii="Times New Roman" w:hAnsi="Times New Roman" w:cs="Times New Roman"/>
          <w:b/>
          <w:bCs/>
          <w:sz w:val="20"/>
          <w:szCs w:val="20"/>
          <w:u w:val="single"/>
        </w:rPr>
      </w:pPr>
      <w:r w:rsidRPr="00B413F5">
        <w:rPr>
          <w:rFonts w:ascii="Times New Roman" w:hAnsi="Times New Roman" w:cs="Times New Roman"/>
          <w:b/>
          <w:bCs/>
          <w:sz w:val="20"/>
          <w:szCs w:val="20"/>
          <w:u w:val="single"/>
        </w:rPr>
        <w:t>Doktora Programı Başvuru Koşulları</w:t>
      </w:r>
    </w:p>
    <w:p w:rsidR="00EE2569" w:rsidRPr="00B413F5" w:rsidRDefault="00EE2569" w:rsidP="00A62BD4">
      <w:pPr>
        <w:pStyle w:val="msolistparagraph0"/>
        <w:numPr>
          <w:ilvl w:val="0"/>
          <w:numId w:val="10"/>
        </w:numPr>
        <w:spacing w:line="360" w:lineRule="auto"/>
        <w:ind w:firstLine="6"/>
        <w:jc w:val="both"/>
        <w:rPr>
          <w:sz w:val="20"/>
          <w:szCs w:val="20"/>
        </w:rPr>
      </w:pPr>
      <w:r w:rsidRPr="00B413F5">
        <w:rPr>
          <w:sz w:val="20"/>
          <w:szCs w:val="20"/>
        </w:rPr>
        <w:t xml:space="preserve">Doktora programına başvurabilmek için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w:t>
      </w:r>
      <w:proofErr w:type="gramStart"/>
      <w:r w:rsidRPr="00B413F5">
        <w:rPr>
          <w:sz w:val="20"/>
          <w:szCs w:val="20"/>
        </w:rPr>
        <w:t>06/02/2013</w:t>
      </w:r>
      <w:proofErr w:type="gramEnd"/>
      <w:r w:rsidRPr="00B413F5">
        <w:rPr>
          <w:sz w:val="20"/>
          <w:szCs w:val="20"/>
        </w:rPr>
        <w:t xml:space="preserve"> tarihinden önce tezsiz yüksek lisans programlarına kayıt yapmış olup mezun olan adaylar için lisans ve tezsiz yüksek lisans diploması, tezli yüksek lisans mezunları için lisans ve tezli yüksek lisans diploması istenir.</w:t>
      </w:r>
    </w:p>
    <w:p w:rsidR="00EE2569" w:rsidRPr="00B413F5" w:rsidRDefault="00EE2569" w:rsidP="00A62BD4">
      <w:pPr>
        <w:pStyle w:val="ListeParagraf"/>
        <w:numPr>
          <w:ilvl w:val="0"/>
          <w:numId w:val="10"/>
        </w:numPr>
        <w:spacing w:line="360" w:lineRule="auto"/>
        <w:jc w:val="both"/>
        <w:rPr>
          <w:sz w:val="20"/>
          <w:szCs w:val="20"/>
        </w:rPr>
      </w:pPr>
      <w:r w:rsidRPr="00B413F5">
        <w:rPr>
          <w:bCs/>
          <w:sz w:val="20"/>
          <w:szCs w:val="20"/>
        </w:rPr>
        <w:lastRenderedPageBreak/>
        <w:t>Doktora</w:t>
      </w:r>
      <w:r w:rsidRPr="00B413F5">
        <w:rPr>
          <w:sz w:val="20"/>
          <w:szCs w:val="20"/>
        </w:rPr>
        <w:t xml:space="preserve"> Programına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 Lisans derecesi ile doktora programına başvuruda bulunan adayların lisans mezuniyet not ortalamalarının 4 üzerinden en az 3 veya YÖK not dönüşüm tablosundaki eşdeğeri olması gerekir.</w:t>
      </w:r>
    </w:p>
    <w:p w:rsidR="00EE2569" w:rsidRPr="00B413F5" w:rsidRDefault="00EE2569" w:rsidP="00A62BD4">
      <w:pPr>
        <w:pStyle w:val="ListeParagraf"/>
        <w:numPr>
          <w:ilvl w:val="0"/>
          <w:numId w:val="10"/>
        </w:numPr>
        <w:spacing w:line="360" w:lineRule="auto"/>
        <w:jc w:val="both"/>
        <w:rPr>
          <w:sz w:val="20"/>
          <w:szCs w:val="20"/>
        </w:rPr>
      </w:pPr>
      <w:r w:rsidRPr="00B413F5">
        <w:rPr>
          <w:color w:val="000000"/>
          <w:sz w:val="20"/>
          <w:szCs w:val="20"/>
        </w:rPr>
        <w:t xml:space="preserve">Adayların başvurduğu programın puan türünde lisans derecesi ile doktora programına başvurularda </w:t>
      </w:r>
      <w:proofErr w:type="spellStart"/>
      <w:r w:rsidRPr="00B413F5">
        <w:rPr>
          <w:color w:val="000000"/>
          <w:sz w:val="20"/>
          <w:szCs w:val="20"/>
        </w:rPr>
        <w:t>ALES’ten</w:t>
      </w:r>
      <w:proofErr w:type="spellEnd"/>
      <w:r w:rsidRPr="00B413F5">
        <w:rPr>
          <w:color w:val="000000"/>
          <w:sz w:val="20"/>
          <w:szCs w:val="20"/>
        </w:rPr>
        <w:t xml:space="preserve"> en az 80 puan, tezsiz/tezli yüksek lisans ve yüksek lisans derecesiyle doktora programı için ise </w:t>
      </w:r>
      <w:proofErr w:type="spellStart"/>
      <w:r w:rsidRPr="00B413F5">
        <w:rPr>
          <w:color w:val="000000"/>
          <w:sz w:val="20"/>
          <w:szCs w:val="20"/>
        </w:rPr>
        <w:t>ALES’ten</w:t>
      </w:r>
      <w:proofErr w:type="spellEnd"/>
      <w:r w:rsidRPr="00B413F5">
        <w:rPr>
          <w:color w:val="000000"/>
          <w:sz w:val="20"/>
          <w:szCs w:val="20"/>
        </w:rPr>
        <w:t xml:space="preserve"> en az 60 puan veya GRE veya GMAT sınavlarından Senato tarafından belirlenen eşdeğer puan almış olmaları gerekir. Temel tıp bilimlerinde doktora programlarına başvurabilmek için tıp fakültesi mezunlarının TUS’tan alınmış en az 50 temel tıp puanına veya </w:t>
      </w:r>
      <w:proofErr w:type="spellStart"/>
      <w:r w:rsidRPr="00B413F5">
        <w:rPr>
          <w:color w:val="000000"/>
          <w:sz w:val="20"/>
          <w:szCs w:val="20"/>
        </w:rPr>
        <w:t>ALES’in</w:t>
      </w:r>
      <w:proofErr w:type="spellEnd"/>
      <w:r w:rsidRPr="00B413F5">
        <w:rPr>
          <w:color w:val="000000"/>
          <w:sz w:val="20"/>
          <w:szCs w:val="20"/>
        </w:rPr>
        <w:t xml:space="preserve"> sayısal kısmından 60 puana veya GRE ya da GMAT sınavlarından Senato tarafından belirlenen eşdeğer bir puana sahip olmaları.</w:t>
      </w:r>
    </w:p>
    <w:p w:rsidR="00EE2569" w:rsidRPr="00B413F5" w:rsidRDefault="00EE2569" w:rsidP="00A62BD4">
      <w:pPr>
        <w:pStyle w:val="ListeParagraf"/>
        <w:numPr>
          <w:ilvl w:val="0"/>
          <w:numId w:val="10"/>
        </w:numPr>
        <w:spacing w:line="360" w:lineRule="auto"/>
        <w:jc w:val="both"/>
        <w:rPr>
          <w:sz w:val="20"/>
          <w:szCs w:val="20"/>
        </w:rPr>
      </w:pPr>
      <w:r w:rsidRPr="00B413F5">
        <w:rPr>
          <w:sz w:val="20"/>
          <w:szCs w:val="20"/>
        </w:rPr>
        <w:t>Doktora programlarına başvurmak için ÖSYM ya da YÖK tarafından eşdeğerliği kabul edilen ulusal/uluslararası yabancı dil sınavlarından en az 55 puan ve lisans derecesi ile başvuranlar için en az 65 puan almaları zorunludur. </w:t>
      </w:r>
    </w:p>
    <w:p w:rsidR="00EE2569" w:rsidRPr="00B413F5" w:rsidRDefault="00EE2569" w:rsidP="00A62BD4">
      <w:pPr>
        <w:pStyle w:val="ListeParagraf"/>
        <w:numPr>
          <w:ilvl w:val="0"/>
          <w:numId w:val="10"/>
        </w:numPr>
        <w:spacing w:line="360" w:lineRule="auto"/>
        <w:jc w:val="both"/>
        <w:rPr>
          <w:sz w:val="20"/>
          <w:szCs w:val="20"/>
        </w:rPr>
      </w:pPr>
      <w:r w:rsidRPr="00B413F5">
        <w:rPr>
          <w:color w:val="000000"/>
          <w:sz w:val="20"/>
          <w:szCs w:val="20"/>
        </w:rPr>
        <w:t>Lisans ve/veya yüksek lisans öğrenimini yurtdışında yapmış adayların Yükseköğretim Kurulu’nca verilen Denklik Belgesini dilekçelerine eklemeleri gerekir.</w:t>
      </w:r>
    </w:p>
    <w:p w:rsidR="00EE2569" w:rsidRPr="00B413F5" w:rsidRDefault="00EE2569" w:rsidP="00A62BD4">
      <w:pPr>
        <w:spacing w:line="360" w:lineRule="auto"/>
        <w:ind w:left="284" w:hanging="284"/>
        <w:jc w:val="both"/>
        <w:rPr>
          <w:rFonts w:ascii="Times New Roman" w:hAnsi="Times New Roman" w:cs="Times New Roman"/>
          <w:b/>
          <w:bCs/>
          <w:sz w:val="20"/>
          <w:szCs w:val="20"/>
          <w:u w:val="single"/>
        </w:rPr>
      </w:pPr>
      <w:r w:rsidRPr="00B413F5">
        <w:rPr>
          <w:rFonts w:ascii="Times New Roman" w:hAnsi="Times New Roman" w:cs="Times New Roman"/>
          <w:b/>
          <w:bCs/>
          <w:sz w:val="20"/>
          <w:szCs w:val="20"/>
        </w:rPr>
        <w:tab/>
      </w:r>
      <w:r w:rsidRPr="00B413F5">
        <w:rPr>
          <w:rFonts w:ascii="Times New Roman" w:hAnsi="Times New Roman" w:cs="Times New Roman"/>
          <w:b/>
          <w:bCs/>
          <w:sz w:val="20"/>
          <w:szCs w:val="20"/>
          <w:u w:val="single"/>
        </w:rPr>
        <w:t xml:space="preserve">Doktora başvurusu esnasında </w:t>
      </w:r>
      <w:proofErr w:type="spellStart"/>
      <w:r w:rsidRPr="00B413F5">
        <w:rPr>
          <w:rFonts w:ascii="Times New Roman" w:hAnsi="Times New Roman" w:cs="Times New Roman"/>
          <w:b/>
          <w:bCs/>
          <w:sz w:val="20"/>
          <w:szCs w:val="20"/>
          <w:u w:val="single"/>
        </w:rPr>
        <w:t>onlıne</w:t>
      </w:r>
      <w:proofErr w:type="spellEnd"/>
      <w:r w:rsidRPr="00B413F5">
        <w:rPr>
          <w:rFonts w:ascii="Times New Roman" w:hAnsi="Times New Roman" w:cs="Times New Roman"/>
          <w:b/>
          <w:bCs/>
          <w:sz w:val="20"/>
          <w:szCs w:val="20"/>
          <w:u w:val="single"/>
        </w:rPr>
        <w:t xml:space="preserve"> başvuru sistemine yüklenmesi gereken belgeler</w:t>
      </w:r>
    </w:p>
    <w:p w:rsidR="00EE2569" w:rsidRPr="00B413F5" w:rsidRDefault="00EE2569" w:rsidP="00A62BD4">
      <w:pPr>
        <w:pStyle w:val="ListeParagraf"/>
        <w:numPr>
          <w:ilvl w:val="0"/>
          <w:numId w:val="11"/>
        </w:numPr>
        <w:spacing w:line="360" w:lineRule="auto"/>
        <w:jc w:val="both"/>
        <w:rPr>
          <w:b/>
          <w:bCs/>
          <w:sz w:val="20"/>
          <w:szCs w:val="20"/>
          <w:u w:val="single"/>
        </w:rPr>
      </w:pPr>
      <w:r w:rsidRPr="00B413F5">
        <w:rPr>
          <w:sz w:val="20"/>
          <w:szCs w:val="20"/>
        </w:rPr>
        <w:t>Lisans ve yüksek lisans diploması, geçici mezuniyet belgeleri veya e-devletten alınan e-mezun belgeleri</w:t>
      </w:r>
    </w:p>
    <w:p w:rsidR="00EE2569" w:rsidRPr="00B413F5" w:rsidRDefault="00EE2569" w:rsidP="00A62BD4">
      <w:pPr>
        <w:pStyle w:val="ListeParagraf"/>
        <w:numPr>
          <w:ilvl w:val="0"/>
          <w:numId w:val="11"/>
        </w:numPr>
        <w:spacing w:line="360" w:lineRule="auto"/>
        <w:jc w:val="both"/>
        <w:rPr>
          <w:b/>
          <w:bCs/>
          <w:sz w:val="20"/>
          <w:szCs w:val="20"/>
          <w:u w:val="single"/>
        </w:rPr>
      </w:pPr>
      <w:r w:rsidRPr="00B413F5">
        <w:rPr>
          <w:sz w:val="20"/>
          <w:szCs w:val="20"/>
        </w:rPr>
        <w:t>Lisans Transkripti (lisans tamamlama ise Ön lisans Transkripti ile birlikte)  ve Yüksek Lisans Transkripti,</w:t>
      </w:r>
    </w:p>
    <w:p w:rsidR="00EE2569" w:rsidRPr="00B413F5" w:rsidRDefault="00EE2569" w:rsidP="00A62BD4">
      <w:pPr>
        <w:pStyle w:val="ListeParagraf"/>
        <w:numPr>
          <w:ilvl w:val="0"/>
          <w:numId w:val="11"/>
        </w:numPr>
        <w:spacing w:line="360" w:lineRule="auto"/>
        <w:jc w:val="both"/>
        <w:rPr>
          <w:b/>
          <w:bCs/>
          <w:sz w:val="20"/>
          <w:szCs w:val="20"/>
          <w:u w:val="single"/>
        </w:rPr>
      </w:pPr>
      <w:r w:rsidRPr="00B413F5">
        <w:rPr>
          <w:sz w:val="20"/>
          <w:szCs w:val="20"/>
        </w:rPr>
        <w:t xml:space="preserve">ALES  </w:t>
      </w:r>
      <w:r w:rsidRPr="00B413F5">
        <w:rPr>
          <w:color w:val="000000"/>
          <w:sz w:val="20"/>
          <w:szCs w:val="20"/>
        </w:rPr>
        <w:t xml:space="preserve">(ALES belgelerinin geçerlilik süreleri 5 yıldır) </w:t>
      </w:r>
      <w:r w:rsidRPr="00B413F5">
        <w:rPr>
          <w:sz w:val="20"/>
          <w:szCs w:val="20"/>
        </w:rPr>
        <w:t>veya GRE veya GMAT belgesi (merkezi ve eşdeğeri sınavların geçerlik süreleri kendi geçerlik süreleriyle sınırlıdır.)</w:t>
      </w:r>
    </w:p>
    <w:p w:rsidR="00EE2569" w:rsidRPr="00B413F5" w:rsidRDefault="00EE2569" w:rsidP="00A62BD4">
      <w:pPr>
        <w:pStyle w:val="ListeParagraf"/>
        <w:numPr>
          <w:ilvl w:val="0"/>
          <w:numId w:val="11"/>
        </w:numPr>
        <w:spacing w:line="360" w:lineRule="auto"/>
        <w:jc w:val="both"/>
        <w:rPr>
          <w:b/>
          <w:bCs/>
          <w:sz w:val="20"/>
          <w:szCs w:val="20"/>
          <w:u w:val="single"/>
        </w:rPr>
      </w:pPr>
      <w:r w:rsidRPr="00B413F5">
        <w:rPr>
          <w:color w:val="000000"/>
          <w:sz w:val="20"/>
          <w:szCs w:val="20"/>
        </w:rPr>
        <w:t xml:space="preserve">Yabancı Dil Belgesi </w:t>
      </w:r>
    </w:p>
    <w:p w:rsidR="00EE2569" w:rsidRPr="00B413F5" w:rsidRDefault="00EE2569" w:rsidP="00A62BD4">
      <w:pPr>
        <w:pStyle w:val="ListeParagraf"/>
        <w:numPr>
          <w:ilvl w:val="0"/>
          <w:numId w:val="11"/>
        </w:numPr>
        <w:spacing w:line="360" w:lineRule="auto"/>
        <w:jc w:val="both"/>
        <w:rPr>
          <w:b/>
          <w:bCs/>
          <w:sz w:val="20"/>
          <w:szCs w:val="20"/>
          <w:u w:val="single"/>
        </w:rPr>
      </w:pPr>
      <w:r w:rsidRPr="00B413F5">
        <w:rPr>
          <w:sz w:val="20"/>
          <w:szCs w:val="20"/>
        </w:rPr>
        <w:t xml:space="preserve">Askerlik durum belgesi (e-devlet ’ten alınanlar da geçerlidir.) </w:t>
      </w:r>
    </w:p>
    <w:p w:rsidR="00EE2569" w:rsidRPr="00B413F5" w:rsidRDefault="00EE2569" w:rsidP="00A62BD4">
      <w:pPr>
        <w:pStyle w:val="ListeParagraf"/>
        <w:numPr>
          <w:ilvl w:val="0"/>
          <w:numId w:val="11"/>
        </w:numPr>
        <w:spacing w:line="360" w:lineRule="auto"/>
        <w:jc w:val="both"/>
        <w:rPr>
          <w:b/>
          <w:bCs/>
          <w:sz w:val="20"/>
          <w:szCs w:val="20"/>
          <w:u w:val="single"/>
        </w:rPr>
      </w:pPr>
      <w:r w:rsidRPr="00B413F5">
        <w:rPr>
          <w:sz w:val="20"/>
          <w:szCs w:val="20"/>
        </w:rPr>
        <w:t>Vesikalık fotoğraf (son altı ay içerisinde çekilmiş olmalı)</w:t>
      </w:r>
    </w:p>
    <w:p w:rsidR="00EE2569" w:rsidRPr="00B413F5" w:rsidRDefault="00EE2569" w:rsidP="00A62BD4">
      <w:pPr>
        <w:tabs>
          <w:tab w:val="left" w:pos="709"/>
          <w:tab w:val="left" w:pos="3261"/>
          <w:tab w:val="center" w:pos="6237"/>
          <w:tab w:val="center" w:pos="8364"/>
        </w:tabs>
        <w:spacing w:line="276" w:lineRule="auto"/>
        <w:jc w:val="both"/>
        <w:rPr>
          <w:rFonts w:ascii="Times New Roman" w:hAnsi="Times New Roman" w:cs="Times New Roman"/>
          <w:b/>
          <w:sz w:val="20"/>
          <w:szCs w:val="20"/>
          <w:u w:val="single"/>
        </w:rPr>
      </w:pPr>
    </w:p>
    <w:p w:rsidR="00EE2569" w:rsidRPr="00B413F5" w:rsidRDefault="00EE2569" w:rsidP="00A62BD4">
      <w:pPr>
        <w:tabs>
          <w:tab w:val="left" w:pos="709"/>
          <w:tab w:val="left" w:pos="3261"/>
          <w:tab w:val="center" w:pos="6237"/>
          <w:tab w:val="center" w:pos="8364"/>
        </w:tabs>
        <w:spacing w:line="276"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 xml:space="preserve"> Doktora Programı için Değerlendirme Esasları</w:t>
      </w:r>
    </w:p>
    <w:p w:rsidR="00EE2569" w:rsidRPr="00B413F5" w:rsidRDefault="00EE2569" w:rsidP="00A62BD4">
      <w:pPr>
        <w:tabs>
          <w:tab w:val="left" w:pos="709"/>
          <w:tab w:val="left" w:pos="3261"/>
          <w:tab w:val="center" w:pos="6237"/>
          <w:tab w:val="center" w:pos="8364"/>
        </w:tabs>
        <w:spacing w:line="276" w:lineRule="auto"/>
        <w:ind w:left="360" w:hanging="360"/>
        <w:jc w:val="both"/>
        <w:rPr>
          <w:rFonts w:ascii="Times New Roman" w:hAnsi="Times New Roman" w:cs="Times New Roman"/>
          <w:sz w:val="20"/>
          <w:szCs w:val="20"/>
        </w:rPr>
      </w:pPr>
      <w:r w:rsidRPr="00B413F5">
        <w:rPr>
          <w:rFonts w:ascii="Times New Roman" w:hAnsi="Times New Roman" w:cs="Times New Roman"/>
          <w:sz w:val="20"/>
          <w:szCs w:val="20"/>
        </w:rPr>
        <w:t xml:space="preserve">  Doktora Programı giriş puanı, aşağıdaki değerlendirmeye göre hesaplanacaktır.</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ALES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Pr>
          <w:rFonts w:ascii="Times New Roman" w:hAnsi="Times New Roman" w:cs="Times New Roman"/>
          <w:sz w:val="20"/>
          <w:szCs w:val="20"/>
        </w:rPr>
        <w:tab/>
      </w:r>
      <w:r w:rsidRPr="00B413F5">
        <w:rPr>
          <w:rFonts w:ascii="Times New Roman" w:hAnsi="Times New Roman" w:cs="Times New Roman"/>
          <w:sz w:val="20"/>
          <w:szCs w:val="20"/>
        </w:rPr>
        <w:t xml:space="preserve">% 50’si </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Değerlendirme sınav puanının</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 20’si</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AGNO/Lisans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Pr>
          <w:rFonts w:ascii="Times New Roman" w:hAnsi="Times New Roman" w:cs="Times New Roman"/>
          <w:sz w:val="20"/>
          <w:szCs w:val="20"/>
        </w:rPr>
        <w:tab/>
      </w:r>
      <w:r w:rsidRPr="00B413F5">
        <w:rPr>
          <w:rFonts w:ascii="Times New Roman" w:hAnsi="Times New Roman" w:cs="Times New Roman"/>
          <w:sz w:val="20"/>
          <w:szCs w:val="20"/>
        </w:rPr>
        <w:t>% 10’u</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AGNO/Yüksek Lisans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Pr>
          <w:rFonts w:ascii="Times New Roman" w:hAnsi="Times New Roman" w:cs="Times New Roman"/>
          <w:sz w:val="20"/>
          <w:szCs w:val="20"/>
        </w:rPr>
        <w:tab/>
      </w:r>
      <w:r w:rsidRPr="00B413F5">
        <w:rPr>
          <w:rFonts w:ascii="Times New Roman" w:hAnsi="Times New Roman" w:cs="Times New Roman"/>
          <w:sz w:val="20"/>
          <w:szCs w:val="20"/>
        </w:rPr>
        <w:t xml:space="preserve">% 10’u </w:t>
      </w:r>
    </w:p>
    <w:p w:rsidR="00EE2569" w:rsidRPr="00B413F5" w:rsidRDefault="00EE2569" w:rsidP="00A62BD4">
      <w:pPr>
        <w:widowControl/>
        <w:numPr>
          <w:ilvl w:val="0"/>
          <w:numId w:val="1"/>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Yabancı Dil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10’u</w:t>
      </w:r>
    </w:p>
    <w:p w:rsidR="00EE2569" w:rsidRPr="00B413F5" w:rsidRDefault="00EE2569" w:rsidP="00A62BD4">
      <w:pPr>
        <w:tabs>
          <w:tab w:val="left" w:pos="709"/>
          <w:tab w:val="left" w:pos="3261"/>
          <w:tab w:val="center" w:pos="6237"/>
          <w:tab w:val="center" w:pos="8364"/>
        </w:tabs>
        <w:spacing w:line="360" w:lineRule="auto"/>
        <w:ind w:left="360" w:hanging="360"/>
        <w:jc w:val="both"/>
        <w:rPr>
          <w:rFonts w:ascii="Times New Roman" w:hAnsi="Times New Roman" w:cs="Times New Roman"/>
          <w:sz w:val="20"/>
          <w:szCs w:val="20"/>
        </w:rPr>
      </w:pPr>
      <w:r w:rsidRPr="00B413F5">
        <w:rPr>
          <w:rFonts w:ascii="Times New Roman" w:hAnsi="Times New Roman" w:cs="Times New Roman"/>
          <w:sz w:val="20"/>
          <w:szCs w:val="20"/>
        </w:rPr>
        <w:t xml:space="preserve">      Lisans derecesi ile doktora programına başvuracaklar ve Temel tıp bilimlerinin Doktora Programı için giriş puanı, aşağıdaki değerlendirmeye göre hesaplanacaktır.</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ALES/TUS temel tıp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50’si </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Değerlendirme sınav puanının</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20’si</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AGNO/Lisans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Pr>
          <w:rFonts w:ascii="Times New Roman" w:hAnsi="Times New Roman" w:cs="Times New Roman"/>
          <w:sz w:val="20"/>
          <w:szCs w:val="20"/>
        </w:rPr>
        <w:tab/>
      </w:r>
      <w:r w:rsidRPr="00B413F5">
        <w:rPr>
          <w:rFonts w:ascii="Times New Roman" w:hAnsi="Times New Roman" w:cs="Times New Roman"/>
          <w:sz w:val="20"/>
          <w:szCs w:val="20"/>
        </w:rPr>
        <w:t>% 20’u</w:t>
      </w:r>
    </w:p>
    <w:p w:rsidR="00EE2569" w:rsidRPr="00B413F5" w:rsidRDefault="00EE2569"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Yabancı Dil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10’u</w:t>
      </w:r>
    </w:p>
    <w:p w:rsidR="00EE2569" w:rsidRDefault="00EE2569" w:rsidP="00A62BD4">
      <w:pPr>
        <w:tabs>
          <w:tab w:val="left" w:pos="709"/>
          <w:tab w:val="left" w:pos="3261"/>
          <w:tab w:val="center" w:pos="6237"/>
          <w:tab w:val="center" w:pos="8364"/>
        </w:tabs>
        <w:spacing w:line="360" w:lineRule="auto"/>
        <w:ind w:left="360"/>
        <w:jc w:val="both"/>
        <w:rPr>
          <w:rFonts w:ascii="Times New Roman" w:hAnsi="Times New Roman" w:cs="Times New Roman"/>
          <w:sz w:val="20"/>
          <w:szCs w:val="20"/>
        </w:rPr>
      </w:pPr>
      <w:r w:rsidRPr="00B413F5">
        <w:rPr>
          <w:rFonts w:ascii="Times New Roman" w:hAnsi="Times New Roman" w:cs="Times New Roman"/>
          <w:sz w:val="20"/>
          <w:szCs w:val="20"/>
        </w:rPr>
        <w:t xml:space="preserve">Bu sıralama sonucu göz önüne alınarak ve adaylar içinden en yüksek puandan başlanarak, kontenjan </w:t>
      </w:r>
      <w:proofErr w:type="gramStart"/>
      <w:r w:rsidRPr="00B413F5">
        <w:rPr>
          <w:rFonts w:ascii="Times New Roman" w:hAnsi="Times New Roman" w:cs="Times New Roman"/>
          <w:sz w:val="20"/>
          <w:szCs w:val="20"/>
        </w:rPr>
        <w:t>dahilinde</w:t>
      </w:r>
      <w:proofErr w:type="gramEnd"/>
      <w:r w:rsidRPr="00B413F5">
        <w:rPr>
          <w:rFonts w:ascii="Times New Roman" w:hAnsi="Times New Roman" w:cs="Times New Roman"/>
          <w:sz w:val="20"/>
          <w:szCs w:val="20"/>
        </w:rPr>
        <w:t xml:space="preserv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p>
    <w:p w:rsidR="00EE2569" w:rsidRPr="00B413F5" w:rsidRDefault="00EE2569" w:rsidP="00A62BD4">
      <w:pPr>
        <w:tabs>
          <w:tab w:val="left" w:pos="709"/>
          <w:tab w:val="left" w:pos="3261"/>
          <w:tab w:val="center" w:pos="6237"/>
          <w:tab w:val="center" w:pos="8364"/>
        </w:tabs>
        <w:spacing w:line="360" w:lineRule="auto"/>
        <w:ind w:left="360"/>
        <w:jc w:val="both"/>
        <w:rPr>
          <w:rFonts w:ascii="Times New Roman" w:hAnsi="Times New Roman" w:cs="Times New Roman"/>
          <w:sz w:val="20"/>
          <w:szCs w:val="20"/>
        </w:rPr>
      </w:pPr>
    </w:p>
    <w:p w:rsidR="00EE2569" w:rsidRPr="00B413F5" w:rsidRDefault="00EE2569" w:rsidP="00A62BD4">
      <w:pPr>
        <w:tabs>
          <w:tab w:val="left" w:pos="426"/>
          <w:tab w:val="left" w:pos="3261"/>
          <w:tab w:val="center" w:pos="6237"/>
          <w:tab w:val="center" w:pos="8364"/>
        </w:tabs>
        <w:spacing w:line="360"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lastRenderedPageBreak/>
        <w:t>Doktora Programlarına Kesin Kayıt için Gerekli Belgeler</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Öğrenci Kesin Kayıt formu, (Enstitü web sayfasından veya Enstitüden temin edilecek)</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Diploma veya mezuniyet belgesi, doktora programına tezli yüksek lisans derecesiyle başvuracakların yüksek lisans diploması veya mezuniyet belgesinin aslı/fotokopisi,</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Transkriptin aslı/onaylı fotokopisi,</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ALES ya da ALES eşdeğeri GRE veya GMAT gibi uluslararası sınav sonuç belgesinin aslı veya onaylı örneği veya internet çıktısı, </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ÖSYM ya da YÖK tarafından eşdeğerliği kabul edilen ulusal/uluslararası yabancı dil sınav sonuç belgesinin aslı veya onaylı örneği veya internet çıktısı, </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T.C. nüfus cüzdan aslı/fotokopisi,</w:t>
      </w:r>
    </w:p>
    <w:p w:rsidR="00EE2569" w:rsidRPr="00B413F5" w:rsidRDefault="00EE2569"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2 adet vesikalık fotoğraf,</w:t>
      </w:r>
    </w:p>
    <w:p w:rsidR="00EE2569" w:rsidRPr="00B413F5" w:rsidRDefault="00EE2569" w:rsidP="00A62BD4">
      <w:pPr>
        <w:widowControl/>
        <w:numPr>
          <w:ilvl w:val="0"/>
          <w:numId w:val="2"/>
        </w:numPr>
        <w:suppressAutoHyphens w:val="0"/>
        <w:jc w:val="both"/>
        <w:rPr>
          <w:rFonts w:ascii="Times New Roman" w:hAnsi="Times New Roman" w:cs="Times New Roman"/>
          <w:sz w:val="20"/>
          <w:szCs w:val="20"/>
        </w:rPr>
      </w:pPr>
      <w:r w:rsidRPr="00B413F5">
        <w:rPr>
          <w:rFonts w:ascii="Times New Roman" w:hAnsi="Times New Roman" w:cs="Times New Roman"/>
          <w:sz w:val="20"/>
          <w:szCs w:val="20"/>
        </w:rPr>
        <w:t>Erkek adayların askerlik şubelerinden alınacak yeni tarihli askerlik durum belgesinin aslı(e-</w:t>
      </w:r>
      <w:proofErr w:type="spellStart"/>
      <w:r w:rsidRPr="00B413F5">
        <w:rPr>
          <w:rFonts w:ascii="Times New Roman" w:hAnsi="Times New Roman" w:cs="Times New Roman"/>
          <w:sz w:val="20"/>
          <w:szCs w:val="20"/>
        </w:rPr>
        <w:t>devlet’ten</w:t>
      </w:r>
      <w:proofErr w:type="spellEnd"/>
      <w:r w:rsidRPr="00B413F5">
        <w:rPr>
          <w:rFonts w:ascii="Times New Roman" w:hAnsi="Times New Roman" w:cs="Times New Roman"/>
          <w:sz w:val="20"/>
          <w:szCs w:val="20"/>
        </w:rPr>
        <w:t xml:space="preserve"> alınacaklarda geçerlidir.)</w:t>
      </w:r>
    </w:p>
    <w:p w:rsidR="00EE2569" w:rsidRPr="00B413F5" w:rsidRDefault="00EE2569" w:rsidP="00A62BD4">
      <w:pPr>
        <w:widowControl/>
        <w:suppressAutoHyphens w:val="0"/>
        <w:ind w:left="720"/>
        <w:jc w:val="both"/>
        <w:rPr>
          <w:rFonts w:ascii="Times New Roman" w:hAnsi="Times New Roman" w:cs="Times New Roman"/>
          <w:sz w:val="20"/>
          <w:szCs w:val="20"/>
        </w:rPr>
      </w:pPr>
    </w:p>
    <w:p w:rsidR="00EE2569" w:rsidRPr="00B413F5" w:rsidRDefault="00EE2569" w:rsidP="00A62BD4">
      <w:pPr>
        <w:pStyle w:val="Balk9"/>
        <w:spacing w:line="276" w:lineRule="auto"/>
        <w:rPr>
          <w:rFonts w:ascii="Times New Roman" w:hAnsi="Times New Roman"/>
          <w:b/>
        </w:rPr>
      </w:pPr>
      <w:r w:rsidRPr="00B413F5">
        <w:rPr>
          <w:rFonts w:ascii="Times New Roman" w:hAnsi="Times New Roman"/>
          <w:b/>
        </w:rPr>
        <w:t xml:space="preserve">UYARI:        </w:t>
      </w:r>
    </w:p>
    <w:p w:rsidR="00EE2569" w:rsidRPr="00B413F5" w:rsidRDefault="00EE2569" w:rsidP="00A62BD4">
      <w:pPr>
        <w:spacing w:line="276" w:lineRule="auto"/>
        <w:jc w:val="both"/>
        <w:rPr>
          <w:rFonts w:ascii="Times New Roman" w:hAnsi="Times New Roman" w:cs="Times New Roman"/>
          <w:b/>
          <w:sz w:val="20"/>
          <w:szCs w:val="20"/>
        </w:rPr>
      </w:pPr>
      <w:r w:rsidRPr="00B413F5">
        <w:rPr>
          <w:rFonts w:ascii="Times New Roman" w:hAnsi="Times New Roman" w:cs="Times New Roman"/>
          <w:b/>
          <w:sz w:val="20"/>
          <w:szCs w:val="20"/>
        </w:rPr>
        <w:t>* Kesin kayıtta belgelerin ASLI veya ilgili kurumca “ASLI GİBİDİR” onaylı ya da Noter onaylı sureti alınacaktır.</w:t>
      </w:r>
      <w:bookmarkStart w:id="1" w:name="page1"/>
      <w:bookmarkEnd w:id="1"/>
    </w:p>
    <w:p w:rsidR="00EE2569" w:rsidRPr="00B413F5" w:rsidRDefault="00EE2569" w:rsidP="00A62BD4">
      <w:pPr>
        <w:spacing w:line="276" w:lineRule="auto"/>
        <w:jc w:val="both"/>
        <w:rPr>
          <w:rFonts w:ascii="Times New Roman" w:hAnsi="Times New Roman" w:cs="Times New Roman"/>
          <w:b/>
          <w:sz w:val="20"/>
          <w:szCs w:val="20"/>
        </w:rPr>
      </w:pPr>
    </w:p>
    <w:p w:rsidR="00EE2569" w:rsidRPr="00B413F5" w:rsidRDefault="00EE2569" w:rsidP="00A62BD4">
      <w:pPr>
        <w:spacing w:line="276"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BAŞVURULARLA İLGİLİ ÖNEMLİ NOTLAR</w:t>
      </w:r>
    </w:p>
    <w:p w:rsidR="00EE2569" w:rsidRPr="00B413F5" w:rsidRDefault="00EE2569" w:rsidP="00A62BD4">
      <w:pPr>
        <w:pStyle w:val="ListeParagraf"/>
        <w:numPr>
          <w:ilvl w:val="0"/>
          <w:numId w:val="3"/>
        </w:numPr>
        <w:spacing w:line="276" w:lineRule="auto"/>
        <w:jc w:val="both"/>
        <w:rPr>
          <w:sz w:val="20"/>
          <w:szCs w:val="20"/>
        </w:rPr>
      </w:pPr>
      <w:r w:rsidRPr="00B413F5">
        <w:rPr>
          <w:sz w:val="20"/>
          <w:szCs w:val="20"/>
        </w:rPr>
        <w:t>Aday sadece bir programa başvuru yapabilir ve kesin kayıt yaptırabilir.  Aynı anda birden fazla lisansüstü programa doğrudan veya geçiş yoluyla kayıt yapılamaz ve devam edilemez.</w:t>
      </w:r>
    </w:p>
    <w:p w:rsidR="00EE2569" w:rsidRPr="00B413F5" w:rsidRDefault="00EE2569" w:rsidP="00A62BD4">
      <w:pPr>
        <w:pStyle w:val="ListeParagraf"/>
        <w:numPr>
          <w:ilvl w:val="0"/>
          <w:numId w:val="3"/>
        </w:numPr>
        <w:spacing w:line="276" w:lineRule="auto"/>
        <w:jc w:val="both"/>
        <w:rPr>
          <w:sz w:val="20"/>
          <w:szCs w:val="20"/>
          <w:u w:val="single"/>
        </w:rPr>
      </w:pPr>
      <w:r w:rsidRPr="00B413F5">
        <w:rPr>
          <w:bCs/>
          <w:sz w:val="20"/>
          <w:szCs w:val="20"/>
        </w:rPr>
        <w:t>Bu ilanda belirtilmeyen hususlar ile ilgili Dicle Üniversitesi Lisansüstü Eğitim-Öğretim ve Sınav Yönetmeliği hükümleri çerçevesinde işlem yapılacaktır.</w:t>
      </w:r>
    </w:p>
    <w:p w:rsidR="00EE2569" w:rsidRPr="00B413F5" w:rsidRDefault="00EE2569" w:rsidP="00A62BD4">
      <w:pPr>
        <w:pStyle w:val="ListeParagraf"/>
        <w:numPr>
          <w:ilvl w:val="0"/>
          <w:numId w:val="3"/>
        </w:numPr>
        <w:autoSpaceDE w:val="0"/>
        <w:autoSpaceDN w:val="0"/>
        <w:adjustRightInd w:val="0"/>
        <w:spacing w:line="276" w:lineRule="auto"/>
        <w:jc w:val="both"/>
        <w:rPr>
          <w:bCs/>
          <w:color w:val="000000"/>
          <w:sz w:val="20"/>
          <w:szCs w:val="20"/>
        </w:rPr>
      </w:pPr>
      <w:r w:rsidRPr="00B413F5">
        <w:rPr>
          <w:bCs/>
          <w:color w:val="000000"/>
          <w:sz w:val="20"/>
          <w:szCs w:val="20"/>
        </w:rPr>
        <w:t>Gerçeğe aykırı/yanlış</w:t>
      </w:r>
      <w:r w:rsidRPr="00B413F5">
        <w:rPr>
          <w:color w:val="000000"/>
          <w:sz w:val="20"/>
          <w:szCs w:val="20"/>
        </w:rPr>
        <w:t xml:space="preserve"> </w:t>
      </w:r>
      <w:r w:rsidRPr="00B413F5">
        <w:rPr>
          <w:bCs/>
          <w:color w:val="000000"/>
          <w:sz w:val="20"/>
          <w:szCs w:val="20"/>
        </w:rPr>
        <w:t>beyanda bulunanlar ile belgelerinde noksanlık veya tahrifat olan ya da anabilim dalının ölçütlerini kar</w:t>
      </w:r>
      <w:r w:rsidRPr="00B413F5">
        <w:rPr>
          <w:color w:val="000000"/>
          <w:sz w:val="20"/>
          <w:szCs w:val="20"/>
        </w:rPr>
        <w:t>ş</w:t>
      </w:r>
      <w:r w:rsidRPr="00B413F5">
        <w:rPr>
          <w:bCs/>
          <w:color w:val="000000"/>
          <w:sz w:val="20"/>
          <w:szCs w:val="20"/>
        </w:rPr>
        <w:t>ılamayan belgelerle yapılan başvurular değerlendirmenin hangi a</w:t>
      </w:r>
      <w:r w:rsidRPr="00B413F5">
        <w:rPr>
          <w:color w:val="000000"/>
          <w:sz w:val="20"/>
          <w:szCs w:val="20"/>
        </w:rPr>
        <w:t>ş</w:t>
      </w:r>
      <w:r w:rsidRPr="00B413F5">
        <w:rPr>
          <w:bCs/>
          <w:color w:val="000000"/>
          <w:sz w:val="20"/>
          <w:szCs w:val="20"/>
        </w:rPr>
        <w:t>amasında olursa olsun değerlendirme dı</w:t>
      </w:r>
      <w:r w:rsidRPr="00B413F5">
        <w:rPr>
          <w:color w:val="000000"/>
          <w:sz w:val="20"/>
          <w:szCs w:val="20"/>
        </w:rPr>
        <w:t>ş</w:t>
      </w:r>
      <w:r w:rsidRPr="00B413F5">
        <w:rPr>
          <w:bCs/>
          <w:color w:val="000000"/>
          <w:sz w:val="20"/>
          <w:szCs w:val="20"/>
        </w:rPr>
        <w:t>ı bırakılacaktır.</w:t>
      </w:r>
    </w:p>
    <w:p w:rsidR="00EE2569" w:rsidRPr="00B413F5" w:rsidRDefault="00EE2569" w:rsidP="00A62BD4">
      <w:pPr>
        <w:pStyle w:val="ListeParagraf"/>
        <w:numPr>
          <w:ilvl w:val="0"/>
          <w:numId w:val="3"/>
        </w:numPr>
        <w:autoSpaceDE w:val="0"/>
        <w:autoSpaceDN w:val="0"/>
        <w:adjustRightInd w:val="0"/>
        <w:spacing w:line="276" w:lineRule="auto"/>
        <w:jc w:val="both"/>
        <w:rPr>
          <w:color w:val="000000"/>
          <w:sz w:val="20"/>
          <w:szCs w:val="20"/>
        </w:rPr>
      </w:pPr>
      <w:r w:rsidRPr="00B413F5">
        <w:rPr>
          <w:color w:val="000000"/>
          <w:sz w:val="20"/>
          <w:szCs w:val="20"/>
        </w:rPr>
        <w:t>Online başvurusu onaylanan adayların başvuru çıktısını imzalayarak, değerlendirme sınavı esnasında sınav jürisine teslim etmeleri gerekmektedir.</w:t>
      </w:r>
    </w:p>
    <w:p w:rsidR="00EE2569" w:rsidRPr="00B413F5" w:rsidRDefault="00EE2569" w:rsidP="00A62BD4">
      <w:pPr>
        <w:spacing w:line="276" w:lineRule="auto"/>
        <w:jc w:val="center"/>
        <w:rPr>
          <w:rFonts w:ascii="Times New Roman" w:hAnsi="Times New Roman" w:cs="Times New Roman"/>
          <w:b/>
          <w:sz w:val="20"/>
          <w:szCs w:val="20"/>
        </w:rPr>
      </w:pPr>
    </w:p>
    <w:p w:rsidR="00EE2569" w:rsidRPr="00B413F5" w:rsidRDefault="00EE2569" w:rsidP="00A62BD4">
      <w:pPr>
        <w:spacing w:line="276" w:lineRule="auto"/>
        <w:jc w:val="center"/>
        <w:rPr>
          <w:rFonts w:ascii="Times New Roman" w:hAnsi="Times New Roman" w:cs="Times New Roman"/>
          <w:b/>
          <w:sz w:val="20"/>
          <w:szCs w:val="20"/>
        </w:rPr>
      </w:pPr>
      <w:r w:rsidRPr="00B413F5">
        <w:rPr>
          <w:rFonts w:ascii="Times New Roman" w:hAnsi="Times New Roman" w:cs="Times New Roman"/>
          <w:b/>
          <w:sz w:val="20"/>
          <w:szCs w:val="20"/>
        </w:rPr>
        <w:t>BAŞVURU ADRESİ</w:t>
      </w:r>
    </w:p>
    <w:p w:rsidR="00EE2569" w:rsidRPr="0051686E" w:rsidRDefault="00EE2569" w:rsidP="0051686E">
      <w:pPr>
        <w:widowControl/>
        <w:shd w:val="clear" w:color="auto" w:fill="FFFFFF"/>
        <w:suppressAutoHyphens w:val="0"/>
        <w:ind w:left="2496" w:firstLine="336"/>
        <w:rPr>
          <w:rFonts w:ascii="Calibri" w:hAnsi="Calibri" w:cs="Calibri"/>
          <w:color w:val="222222"/>
          <w:sz w:val="22"/>
          <w:szCs w:val="22"/>
        </w:rPr>
      </w:pPr>
      <w:r w:rsidRPr="0051686E">
        <w:rPr>
          <w:rFonts w:ascii="Times New Roman" w:hAnsi="Times New Roman" w:cs="Times New Roman"/>
          <w:color w:val="222222"/>
          <w:sz w:val="14"/>
          <w:szCs w:val="14"/>
        </w:rPr>
        <w:t> </w:t>
      </w:r>
      <w:hyperlink r:id="rId6" w:tgtFrame="_blank" w:history="1">
        <w:r w:rsidRPr="005E0062">
          <w:rPr>
            <w:rStyle w:val="Kpr"/>
            <w:rFonts w:cs="Arial"/>
            <w:color w:val="1155CC"/>
            <w:sz w:val="20"/>
            <w:shd w:val="clear" w:color="auto" w:fill="FFFFFF"/>
          </w:rPr>
          <w:t>http://obs.dicle.edu.tr/oibs/ina_app/</w:t>
        </w:r>
      </w:hyperlink>
    </w:p>
    <w:p w:rsidR="00EE2569" w:rsidRPr="00FA2910" w:rsidRDefault="00EE2569" w:rsidP="00A62BD4">
      <w:pPr>
        <w:spacing w:line="276" w:lineRule="auto"/>
        <w:jc w:val="center"/>
        <w:rPr>
          <w:rFonts w:ascii="Times New Roman" w:hAnsi="Times New Roman" w:cs="Times New Roman"/>
          <w:color w:val="FF0000"/>
          <w:sz w:val="20"/>
          <w:szCs w:val="20"/>
        </w:rPr>
      </w:pPr>
      <w:r w:rsidRPr="00FA2910">
        <w:rPr>
          <w:rFonts w:ascii="Times New Roman" w:hAnsi="Times New Roman" w:cs="Times New Roman"/>
          <w:color w:val="FF0000"/>
          <w:sz w:val="20"/>
          <w:szCs w:val="20"/>
        </w:rPr>
        <w:t>Şahsen, posta veya kargo ile başvuru alınmayacaktır.</w:t>
      </w:r>
    </w:p>
    <w:p w:rsidR="00EE2569" w:rsidRPr="00B413F5" w:rsidRDefault="00EE2569" w:rsidP="00A62BD4">
      <w:pPr>
        <w:spacing w:line="276" w:lineRule="auto"/>
        <w:jc w:val="center"/>
        <w:rPr>
          <w:rFonts w:ascii="Times New Roman" w:hAnsi="Times New Roman" w:cs="Times New Roman"/>
          <w:sz w:val="20"/>
          <w:szCs w:val="20"/>
        </w:rPr>
      </w:pPr>
      <w:r w:rsidRPr="00B413F5">
        <w:rPr>
          <w:rFonts w:ascii="Times New Roman" w:hAnsi="Times New Roman" w:cs="Times New Roman"/>
          <w:sz w:val="20"/>
          <w:szCs w:val="20"/>
        </w:rPr>
        <w:t xml:space="preserve">Enstitü web adresi : </w:t>
      </w:r>
      <w:hyperlink r:id="rId7" w:history="1">
        <w:r w:rsidRPr="00B413F5">
          <w:rPr>
            <w:rStyle w:val="Kpr"/>
            <w:rFonts w:ascii="Times New Roman" w:hAnsi="Times New Roman"/>
            <w:sz w:val="20"/>
            <w:szCs w:val="20"/>
          </w:rPr>
          <w:t>http://www.dicle.edu.tr/saglik-bilimleri-enstitusu</w:t>
        </w:r>
      </w:hyperlink>
    </w:p>
    <w:p w:rsidR="00EE2569" w:rsidRPr="00B413F5" w:rsidRDefault="00EE2569" w:rsidP="00A62BD4">
      <w:pPr>
        <w:spacing w:line="276" w:lineRule="auto"/>
        <w:ind w:left="2832" w:firstLine="708"/>
        <w:rPr>
          <w:rFonts w:ascii="Times New Roman" w:hAnsi="Times New Roman" w:cs="Times New Roman"/>
          <w:sz w:val="20"/>
          <w:szCs w:val="20"/>
        </w:rPr>
      </w:pPr>
      <w:r w:rsidRPr="00B413F5">
        <w:rPr>
          <w:rFonts w:ascii="Times New Roman" w:hAnsi="Times New Roman" w:cs="Times New Roman"/>
          <w:sz w:val="20"/>
          <w:szCs w:val="20"/>
        </w:rPr>
        <w:t>0412 241 10 10- 8777</w:t>
      </w:r>
    </w:p>
    <w:p w:rsidR="00EE2569" w:rsidRPr="00B413F5" w:rsidRDefault="00EE2569" w:rsidP="00A62BD4">
      <w:pPr>
        <w:ind w:left="284" w:right="283"/>
        <w:rPr>
          <w:rFonts w:ascii="Times New Roman" w:hAnsi="Times New Roman" w:cs="Times New Roman"/>
          <w:sz w:val="20"/>
          <w:szCs w:val="20"/>
        </w:rPr>
      </w:pPr>
    </w:p>
    <w:sectPr w:rsidR="00EE2569" w:rsidRPr="00B413F5" w:rsidSect="00B34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7C7"/>
    <w:multiLevelType w:val="hybridMultilevel"/>
    <w:tmpl w:val="547C850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967787"/>
    <w:multiLevelType w:val="hybridMultilevel"/>
    <w:tmpl w:val="77E06634"/>
    <w:lvl w:ilvl="0" w:tplc="0E787736">
      <w:start w:val="1"/>
      <w:numFmt w:val="decimal"/>
      <w:lvlText w:val="%1."/>
      <w:lvlJc w:val="left"/>
      <w:pPr>
        <w:ind w:left="11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
    <w:nsid w:val="0DF52782"/>
    <w:multiLevelType w:val="hybridMultilevel"/>
    <w:tmpl w:val="E24E8C4E"/>
    <w:lvl w:ilvl="0" w:tplc="0E787736">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3">
    <w:nsid w:val="12AB541C"/>
    <w:multiLevelType w:val="hybridMultilevel"/>
    <w:tmpl w:val="0A8C1B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2B72B12"/>
    <w:multiLevelType w:val="hybridMultilevel"/>
    <w:tmpl w:val="E9CA7440"/>
    <w:lvl w:ilvl="0" w:tplc="0E787736">
      <w:start w:val="1"/>
      <w:numFmt w:val="decimal"/>
      <w:lvlText w:val="%1."/>
      <w:lvlJc w:val="left"/>
      <w:pPr>
        <w:ind w:left="4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6EE2914"/>
    <w:multiLevelType w:val="hybridMultilevel"/>
    <w:tmpl w:val="03D44130"/>
    <w:lvl w:ilvl="0" w:tplc="0E787736">
      <w:start w:val="1"/>
      <w:numFmt w:val="decimal"/>
      <w:lvlText w:val="%1."/>
      <w:lvlJc w:val="left"/>
      <w:pPr>
        <w:ind w:left="4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7AB4DEA"/>
    <w:multiLevelType w:val="hybridMultilevel"/>
    <w:tmpl w:val="BB1A8E9E"/>
    <w:lvl w:ilvl="0" w:tplc="041F000F">
      <w:start w:val="1"/>
      <w:numFmt w:val="decimal"/>
      <w:lvlText w:val="%1."/>
      <w:lvlJc w:val="left"/>
      <w:pPr>
        <w:ind w:left="1208" w:hanging="360"/>
      </w:pPr>
      <w:rPr>
        <w:rFonts w:cs="Times New Roman"/>
      </w:rPr>
    </w:lvl>
    <w:lvl w:ilvl="1" w:tplc="041F0019" w:tentative="1">
      <w:start w:val="1"/>
      <w:numFmt w:val="lowerLetter"/>
      <w:lvlText w:val="%2."/>
      <w:lvlJc w:val="left"/>
      <w:pPr>
        <w:ind w:left="1928" w:hanging="360"/>
      </w:pPr>
      <w:rPr>
        <w:rFonts w:cs="Times New Roman"/>
      </w:rPr>
    </w:lvl>
    <w:lvl w:ilvl="2" w:tplc="041F001B" w:tentative="1">
      <w:start w:val="1"/>
      <w:numFmt w:val="lowerRoman"/>
      <w:lvlText w:val="%3."/>
      <w:lvlJc w:val="right"/>
      <w:pPr>
        <w:ind w:left="2648" w:hanging="180"/>
      </w:pPr>
      <w:rPr>
        <w:rFonts w:cs="Times New Roman"/>
      </w:rPr>
    </w:lvl>
    <w:lvl w:ilvl="3" w:tplc="041F000F" w:tentative="1">
      <w:start w:val="1"/>
      <w:numFmt w:val="decimal"/>
      <w:lvlText w:val="%4."/>
      <w:lvlJc w:val="left"/>
      <w:pPr>
        <w:ind w:left="3368" w:hanging="360"/>
      </w:pPr>
      <w:rPr>
        <w:rFonts w:cs="Times New Roman"/>
      </w:rPr>
    </w:lvl>
    <w:lvl w:ilvl="4" w:tplc="041F0019" w:tentative="1">
      <w:start w:val="1"/>
      <w:numFmt w:val="lowerLetter"/>
      <w:lvlText w:val="%5."/>
      <w:lvlJc w:val="left"/>
      <w:pPr>
        <w:ind w:left="4088" w:hanging="360"/>
      </w:pPr>
      <w:rPr>
        <w:rFonts w:cs="Times New Roman"/>
      </w:rPr>
    </w:lvl>
    <w:lvl w:ilvl="5" w:tplc="041F001B" w:tentative="1">
      <w:start w:val="1"/>
      <w:numFmt w:val="lowerRoman"/>
      <w:lvlText w:val="%6."/>
      <w:lvlJc w:val="right"/>
      <w:pPr>
        <w:ind w:left="4808" w:hanging="180"/>
      </w:pPr>
      <w:rPr>
        <w:rFonts w:cs="Times New Roman"/>
      </w:rPr>
    </w:lvl>
    <w:lvl w:ilvl="6" w:tplc="041F000F" w:tentative="1">
      <w:start w:val="1"/>
      <w:numFmt w:val="decimal"/>
      <w:lvlText w:val="%7."/>
      <w:lvlJc w:val="left"/>
      <w:pPr>
        <w:ind w:left="5528" w:hanging="360"/>
      </w:pPr>
      <w:rPr>
        <w:rFonts w:cs="Times New Roman"/>
      </w:rPr>
    </w:lvl>
    <w:lvl w:ilvl="7" w:tplc="041F0019" w:tentative="1">
      <w:start w:val="1"/>
      <w:numFmt w:val="lowerLetter"/>
      <w:lvlText w:val="%8."/>
      <w:lvlJc w:val="left"/>
      <w:pPr>
        <w:ind w:left="6248" w:hanging="360"/>
      </w:pPr>
      <w:rPr>
        <w:rFonts w:cs="Times New Roman"/>
      </w:rPr>
    </w:lvl>
    <w:lvl w:ilvl="8" w:tplc="041F001B" w:tentative="1">
      <w:start w:val="1"/>
      <w:numFmt w:val="lowerRoman"/>
      <w:lvlText w:val="%9."/>
      <w:lvlJc w:val="right"/>
      <w:pPr>
        <w:ind w:left="6968" w:hanging="180"/>
      </w:pPr>
      <w:rPr>
        <w:rFonts w:cs="Times New Roman"/>
      </w:rPr>
    </w:lvl>
  </w:abstractNum>
  <w:abstractNum w:abstractNumId="7">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8">
    <w:nsid w:val="4DCD7FF2"/>
    <w:multiLevelType w:val="hybridMultilevel"/>
    <w:tmpl w:val="7592DF6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5CFA21E5"/>
    <w:multiLevelType w:val="hybridMultilevel"/>
    <w:tmpl w:val="5F58113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744B2035"/>
    <w:multiLevelType w:val="hybridMultilevel"/>
    <w:tmpl w:val="B00A0B1A"/>
    <w:lvl w:ilvl="0" w:tplc="041F000F">
      <w:start w:val="1"/>
      <w:numFmt w:val="decimal"/>
      <w:lvlText w:val="%1."/>
      <w:lvlJc w:val="left"/>
      <w:pPr>
        <w:ind w:left="1146" w:hanging="360"/>
      </w:pPr>
      <w:rPr>
        <w:rFonts w:cs="Times New Roman"/>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11">
    <w:nsid w:val="77984F31"/>
    <w:multiLevelType w:val="hybridMultilevel"/>
    <w:tmpl w:val="A9525130"/>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1"/>
  </w:num>
  <w:num w:numId="6">
    <w:abstractNumId w:val="10"/>
  </w:num>
  <w:num w:numId="7">
    <w:abstractNumId w:val="6"/>
  </w:num>
  <w:num w:numId="8">
    <w:abstractNumId w:val="9"/>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D4"/>
    <w:rsid w:val="000C104E"/>
    <w:rsid w:val="001D52EA"/>
    <w:rsid w:val="002B0A25"/>
    <w:rsid w:val="002C474B"/>
    <w:rsid w:val="003C06F4"/>
    <w:rsid w:val="0051686E"/>
    <w:rsid w:val="005E0062"/>
    <w:rsid w:val="00610392"/>
    <w:rsid w:val="006C39A2"/>
    <w:rsid w:val="006E6AC1"/>
    <w:rsid w:val="007C1A34"/>
    <w:rsid w:val="008E010B"/>
    <w:rsid w:val="009960B1"/>
    <w:rsid w:val="009B315B"/>
    <w:rsid w:val="00A62BD4"/>
    <w:rsid w:val="00A81F1F"/>
    <w:rsid w:val="00B069ED"/>
    <w:rsid w:val="00B3486D"/>
    <w:rsid w:val="00B413F5"/>
    <w:rsid w:val="00B644D6"/>
    <w:rsid w:val="00BC4A25"/>
    <w:rsid w:val="00C17E15"/>
    <w:rsid w:val="00C331DE"/>
    <w:rsid w:val="00CB7D78"/>
    <w:rsid w:val="00CC0906"/>
    <w:rsid w:val="00CF3244"/>
    <w:rsid w:val="00D430B5"/>
    <w:rsid w:val="00DD4359"/>
    <w:rsid w:val="00E94B88"/>
    <w:rsid w:val="00EE2569"/>
    <w:rsid w:val="00F54C5F"/>
    <w:rsid w:val="00FA2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D4"/>
    <w:pPr>
      <w:widowControl w:val="0"/>
      <w:suppressAutoHyphens/>
    </w:pPr>
    <w:rPr>
      <w:rFonts w:ascii="Arial" w:hAnsi="Arial" w:cs="Tahoma"/>
      <w:sz w:val="24"/>
      <w:szCs w:val="24"/>
    </w:rPr>
  </w:style>
  <w:style w:type="paragraph" w:styleId="Balk9">
    <w:name w:val="heading 9"/>
    <w:basedOn w:val="Normal"/>
    <w:next w:val="Normal"/>
    <w:link w:val="Balk9Char"/>
    <w:uiPriority w:val="99"/>
    <w:qFormat/>
    <w:rsid w:val="00A62BD4"/>
    <w:pPr>
      <w:keepNext/>
      <w:keepLines/>
      <w:spacing w:before="20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9"/>
    <w:semiHidden/>
    <w:locked/>
    <w:rsid w:val="00A62BD4"/>
    <w:rPr>
      <w:rFonts w:ascii="Cambria" w:hAnsi="Cambria" w:cs="Times New Roman"/>
      <w:i/>
      <w:iCs/>
      <w:color w:val="404040"/>
      <w:sz w:val="20"/>
      <w:szCs w:val="20"/>
      <w:lang w:eastAsia="tr-TR"/>
    </w:rPr>
  </w:style>
  <w:style w:type="paragraph" w:styleId="ListeParagraf">
    <w:name w:val="List Paragraph"/>
    <w:basedOn w:val="Normal"/>
    <w:uiPriority w:val="99"/>
    <w:qFormat/>
    <w:rsid w:val="00A62BD4"/>
    <w:pPr>
      <w:widowControl/>
      <w:suppressAutoHyphens w:val="0"/>
      <w:ind w:left="720"/>
      <w:contextualSpacing/>
    </w:pPr>
    <w:rPr>
      <w:rFonts w:ascii="Times New Roman" w:eastAsia="Times New Roman" w:hAnsi="Times New Roman" w:cs="Times New Roman"/>
    </w:rPr>
  </w:style>
  <w:style w:type="paragraph" w:customStyle="1" w:styleId="msolistparagraph0">
    <w:name w:val="msolistparagraph"/>
    <w:basedOn w:val="Normal"/>
    <w:uiPriority w:val="99"/>
    <w:rsid w:val="00A62BD4"/>
    <w:pPr>
      <w:widowControl/>
      <w:suppressAutoHyphens w:val="0"/>
      <w:ind w:left="720"/>
      <w:contextualSpacing/>
    </w:pPr>
    <w:rPr>
      <w:rFonts w:ascii="Times New Roman" w:eastAsia="Times New Roman" w:hAnsi="Times New Roman" w:cs="Times New Roman"/>
    </w:rPr>
  </w:style>
  <w:style w:type="character" w:styleId="Kpr">
    <w:name w:val="Hyperlink"/>
    <w:basedOn w:val="VarsaylanParagrafYazTipi"/>
    <w:uiPriority w:val="99"/>
    <w:rsid w:val="00A62BD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D4"/>
    <w:pPr>
      <w:widowControl w:val="0"/>
      <w:suppressAutoHyphens/>
    </w:pPr>
    <w:rPr>
      <w:rFonts w:ascii="Arial" w:hAnsi="Arial" w:cs="Tahoma"/>
      <w:sz w:val="24"/>
      <w:szCs w:val="24"/>
    </w:rPr>
  </w:style>
  <w:style w:type="paragraph" w:styleId="Balk9">
    <w:name w:val="heading 9"/>
    <w:basedOn w:val="Normal"/>
    <w:next w:val="Normal"/>
    <w:link w:val="Balk9Char"/>
    <w:uiPriority w:val="99"/>
    <w:qFormat/>
    <w:rsid w:val="00A62BD4"/>
    <w:pPr>
      <w:keepNext/>
      <w:keepLines/>
      <w:spacing w:before="20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9"/>
    <w:semiHidden/>
    <w:locked/>
    <w:rsid w:val="00A62BD4"/>
    <w:rPr>
      <w:rFonts w:ascii="Cambria" w:hAnsi="Cambria" w:cs="Times New Roman"/>
      <w:i/>
      <w:iCs/>
      <w:color w:val="404040"/>
      <w:sz w:val="20"/>
      <w:szCs w:val="20"/>
      <w:lang w:eastAsia="tr-TR"/>
    </w:rPr>
  </w:style>
  <w:style w:type="paragraph" w:styleId="ListeParagraf">
    <w:name w:val="List Paragraph"/>
    <w:basedOn w:val="Normal"/>
    <w:uiPriority w:val="99"/>
    <w:qFormat/>
    <w:rsid w:val="00A62BD4"/>
    <w:pPr>
      <w:widowControl/>
      <w:suppressAutoHyphens w:val="0"/>
      <w:ind w:left="720"/>
      <w:contextualSpacing/>
    </w:pPr>
    <w:rPr>
      <w:rFonts w:ascii="Times New Roman" w:eastAsia="Times New Roman" w:hAnsi="Times New Roman" w:cs="Times New Roman"/>
    </w:rPr>
  </w:style>
  <w:style w:type="paragraph" w:customStyle="1" w:styleId="msolistparagraph0">
    <w:name w:val="msolistparagraph"/>
    <w:basedOn w:val="Normal"/>
    <w:uiPriority w:val="99"/>
    <w:rsid w:val="00A62BD4"/>
    <w:pPr>
      <w:widowControl/>
      <w:suppressAutoHyphens w:val="0"/>
      <w:ind w:left="720"/>
      <w:contextualSpacing/>
    </w:pPr>
    <w:rPr>
      <w:rFonts w:ascii="Times New Roman" w:eastAsia="Times New Roman" w:hAnsi="Times New Roman" w:cs="Times New Roman"/>
    </w:rPr>
  </w:style>
  <w:style w:type="character" w:styleId="Kpr">
    <w:name w:val="Hyperlink"/>
    <w:basedOn w:val="VarsaylanParagrafYazTipi"/>
    <w:uiPriority w:val="99"/>
    <w:rsid w:val="00A62B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70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cle.edu.tr/saglik-bilimleri-enstit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ina_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SAĞLIK BİLİMLERİ ENSTİTÜSÜ</vt:lpstr>
    </vt:vector>
  </TitlesOfParts>
  <Company>HP</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BİLİMLERİ ENSTİTÜSÜ</dc:title>
  <dc:creator>yeni</dc:creator>
  <cp:lastModifiedBy>HP</cp:lastModifiedBy>
  <cp:revision>2</cp:revision>
  <dcterms:created xsi:type="dcterms:W3CDTF">2019-12-25T14:11:00Z</dcterms:created>
  <dcterms:modified xsi:type="dcterms:W3CDTF">2019-12-25T14:11:00Z</dcterms:modified>
</cp:coreProperties>
</file>