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F92D0" w14:textId="77777777" w:rsidR="00A70FE3" w:rsidRDefault="00A70FE3" w:rsidP="00A70FE3">
      <w:pPr>
        <w:tabs>
          <w:tab w:val="num" w:pos="0"/>
        </w:tabs>
        <w:ind w:right="152"/>
        <w:rPr>
          <w:b/>
          <w:sz w:val="22"/>
          <w:szCs w:val="22"/>
        </w:rPr>
      </w:pPr>
    </w:p>
    <w:p w14:paraId="68C011F2" w14:textId="77777777" w:rsidR="00486C51" w:rsidRDefault="00486C51" w:rsidP="00486C51">
      <w:pPr>
        <w:widowControl/>
        <w:spacing w:line="276" w:lineRule="auto"/>
        <w:ind w:left="357"/>
        <w:jc w:val="both"/>
        <w:rPr>
          <w:sz w:val="24"/>
          <w:szCs w:val="24"/>
        </w:rPr>
      </w:pPr>
    </w:p>
    <w:p w14:paraId="2B7D6FB2" w14:textId="77777777" w:rsidR="00094CED" w:rsidRDefault="00094CED" w:rsidP="00094CE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ORGANİZASYONDAKİ YERİ </w:t>
      </w:r>
      <w:r w:rsidRPr="00FC3A6D">
        <w:rPr>
          <w:b/>
          <w:sz w:val="24"/>
          <w:szCs w:val="24"/>
        </w:rPr>
        <w:t>:</w:t>
      </w:r>
      <w:r w:rsidRPr="00FC3A6D">
        <w:rPr>
          <w:sz w:val="24"/>
          <w:szCs w:val="24"/>
        </w:rPr>
        <w:t xml:space="preserve"> </w:t>
      </w:r>
      <w:r>
        <w:rPr>
          <w:sz w:val="24"/>
          <w:szCs w:val="24"/>
        </w:rPr>
        <w:t>Birim Amirl</w:t>
      </w:r>
      <w:r w:rsidR="009E2383">
        <w:rPr>
          <w:sz w:val="24"/>
          <w:szCs w:val="24"/>
        </w:rPr>
        <w:t>eri ve Genel Evrak Sorumlusuna bağlı olarak ç</w:t>
      </w:r>
      <w:r>
        <w:rPr>
          <w:sz w:val="24"/>
          <w:szCs w:val="24"/>
        </w:rPr>
        <w:t>alışır.</w:t>
      </w:r>
    </w:p>
    <w:p w14:paraId="0632C008" w14:textId="77777777" w:rsidR="00094CED" w:rsidRPr="00FC3A6D" w:rsidRDefault="00094CED" w:rsidP="00094CED">
      <w:pPr>
        <w:rPr>
          <w:b/>
          <w:sz w:val="24"/>
          <w:szCs w:val="24"/>
        </w:rPr>
      </w:pPr>
    </w:p>
    <w:p w14:paraId="63FDA781" w14:textId="77777777" w:rsidR="00094CED" w:rsidRPr="00796336" w:rsidRDefault="00094CED" w:rsidP="00094CED">
      <w:pPr>
        <w:jc w:val="both"/>
        <w:rPr>
          <w:b/>
          <w:sz w:val="24"/>
          <w:szCs w:val="24"/>
        </w:rPr>
      </w:pPr>
      <w:r w:rsidRPr="00125B3D">
        <w:rPr>
          <w:b/>
          <w:sz w:val="24"/>
          <w:szCs w:val="24"/>
        </w:rPr>
        <w:t>GÖREV, YETKİ VE SORUMLULUKLARI</w:t>
      </w:r>
      <w:r>
        <w:rPr>
          <w:b/>
          <w:sz w:val="24"/>
          <w:szCs w:val="24"/>
        </w:rPr>
        <w:t>:</w:t>
      </w:r>
    </w:p>
    <w:p w14:paraId="150FED56" w14:textId="77777777" w:rsidR="00094CED" w:rsidRPr="00FA67AA" w:rsidRDefault="00094CED" w:rsidP="00094CED">
      <w:pPr>
        <w:widowControl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Birime gelen evrakları ka</w:t>
      </w:r>
      <w:r w:rsidR="004236D8">
        <w:rPr>
          <w:sz w:val="24"/>
          <w:szCs w:val="24"/>
        </w:rPr>
        <w:t>yıt altına almak ve ilgililere</w:t>
      </w:r>
      <w:r>
        <w:rPr>
          <w:sz w:val="24"/>
          <w:szCs w:val="24"/>
        </w:rPr>
        <w:t xml:space="preserve"> </w:t>
      </w:r>
      <w:r w:rsidR="004236D8">
        <w:rPr>
          <w:sz w:val="24"/>
          <w:szCs w:val="24"/>
        </w:rPr>
        <w:t>ulaştırmak,</w:t>
      </w:r>
    </w:p>
    <w:p w14:paraId="1F10BE2E" w14:textId="77777777" w:rsidR="00094CED" w:rsidRPr="00FA67AA" w:rsidRDefault="00094CED" w:rsidP="00094CED">
      <w:pPr>
        <w:widowControl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A67AA">
        <w:rPr>
          <w:sz w:val="24"/>
          <w:szCs w:val="24"/>
        </w:rPr>
        <w:t>Resmi teblig</w:t>
      </w:r>
      <w:r>
        <w:rPr>
          <w:sz w:val="24"/>
          <w:szCs w:val="24"/>
        </w:rPr>
        <w:t>at, dergi veya postaları ilgililere</w:t>
      </w:r>
      <w:r w:rsidRPr="00FA67AA">
        <w:rPr>
          <w:sz w:val="24"/>
          <w:szCs w:val="24"/>
        </w:rPr>
        <w:t xml:space="preserve"> ulaştırmak,</w:t>
      </w:r>
    </w:p>
    <w:p w14:paraId="605CBE8E" w14:textId="77777777" w:rsidR="009E2383" w:rsidRDefault="00094CED" w:rsidP="009E2383">
      <w:pPr>
        <w:widowControl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A67AA">
        <w:rPr>
          <w:sz w:val="24"/>
          <w:szCs w:val="24"/>
        </w:rPr>
        <w:t>Yanlış gönderilen evrak ve kolileri tutanak hazırlayarak iade etmek,</w:t>
      </w:r>
    </w:p>
    <w:p w14:paraId="6107313D" w14:textId="77777777" w:rsidR="009E2383" w:rsidRDefault="004236D8" w:rsidP="009E2383">
      <w:pPr>
        <w:widowControl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E2383">
        <w:rPr>
          <w:sz w:val="24"/>
          <w:szCs w:val="24"/>
        </w:rPr>
        <w:t>Gerekli olduğu takd</w:t>
      </w:r>
      <w:r w:rsidR="00094CED" w:rsidRPr="009E2383">
        <w:rPr>
          <w:sz w:val="24"/>
          <w:szCs w:val="24"/>
        </w:rPr>
        <w:t xml:space="preserve">irde birimi ile ilgili ISO 9000:2015 prosedürlerinin (içeriğinde talimat ve formların) değişikliği </w:t>
      </w:r>
      <w:r w:rsidRPr="009E2383">
        <w:rPr>
          <w:sz w:val="24"/>
          <w:szCs w:val="24"/>
        </w:rPr>
        <w:t xml:space="preserve">ve </w:t>
      </w:r>
      <w:r w:rsidR="009E2383">
        <w:rPr>
          <w:sz w:val="24"/>
          <w:szCs w:val="24"/>
        </w:rPr>
        <w:t xml:space="preserve">yeni doküman oluşturmak ile </w:t>
      </w:r>
      <w:r w:rsidR="00094CED" w:rsidRPr="009E2383">
        <w:rPr>
          <w:sz w:val="24"/>
          <w:szCs w:val="24"/>
        </w:rPr>
        <w:t>ilgili talepte bulunmak, bu dokümanların g</w:t>
      </w:r>
      <w:r w:rsidRPr="009E2383">
        <w:rPr>
          <w:sz w:val="24"/>
          <w:szCs w:val="24"/>
        </w:rPr>
        <w:t>üncelliğini korumasını sağlamak,</w:t>
      </w:r>
    </w:p>
    <w:p w14:paraId="6BF8E153" w14:textId="77777777" w:rsidR="00094CED" w:rsidRPr="009E2383" w:rsidRDefault="00094CED" w:rsidP="009E2383">
      <w:pPr>
        <w:widowControl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E2383">
        <w:rPr>
          <w:sz w:val="24"/>
          <w:szCs w:val="24"/>
        </w:rPr>
        <w:t>Tüm çalışmalarını görev tanımlarına ve ISO 9001:2015 Kalite Güvence Sistemi prosedürlerine uygun olarak gerçekleştirmek, aynı prensiple görev</w:t>
      </w:r>
      <w:r w:rsidR="004236D8" w:rsidRPr="009E2383">
        <w:rPr>
          <w:sz w:val="24"/>
          <w:szCs w:val="24"/>
        </w:rPr>
        <w:t xml:space="preserve"> yapmak,</w:t>
      </w:r>
    </w:p>
    <w:p w14:paraId="45E92A22" w14:textId="77777777" w:rsidR="00094CED" w:rsidRPr="00FA67AA" w:rsidRDefault="00094CED" w:rsidP="00094CED">
      <w:pPr>
        <w:widowControl/>
        <w:numPr>
          <w:ilvl w:val="0"/>
          <w:numId w:val="10"/>
        </w:numPr>
        <w:tabs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FA67AA">
        <w:rPr>
          <w:sz w:val="24"/>
          <w:szCs w:val="24"/>
        </w:rPr>
        <w:t>Verilecek benzeri görevleri yürütmek</w:t>
      </w:r>
      <w:r w:rsidR="004236D8">
        <w:rPr>
          <w:sz w:val="24"/>
          <w:szCs w:val="24"/>
        </w:rPr>
        <w:t>.</w:t>
      </w:r>
    </w:p>
    <w:p w14:paraId="1D02334B" w14:textId="77777777" w:rsidR="00D262A5" w:rsidRDefault="00D262A5" w:rsidP="00D262A5">
      <w:pPr>
        <w:pStyle w:val="Default"/>
        <w:spacing w:line="276" w:lineRule="auto"/>
        <w:ind w:left="360"/>
        <w:jc w:val="both"/>
        <w:rPr>
          <w:rFonts w:ascii="Times New Roman" w:hAnsi="Times New Roman"/>
          <w:bCs/>
        </w:rPr>
      </w:pPr>
      <w:bookmarkStart w:id="0" w:name="_GoBack"/>
      <w:bookmarkEnd w:id="0"/>
    </w:p>
    <w:sectPr w:rsidR="00D262A5" w:rsidSect="00D66C00">
      <w:headerReference w:type="default" r:id="rId8"/>
      <w:footerReference w:type="default" r:id="rId9"/>
      <w:pgSz w:w="11906" w:h="16838"/>
      <w:pgMar w:top="743" w:right="697" w:bottom="680" w:left="709" w:header="510" w:footer="624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66940" w14:textId="77777777" w:rsidR="00D67195" w:rsidRDefault="00D67195">
      <w:r>
        <w:separator/>
      </w:r>
    </w:p>
  </w:endnote>
  <w:endnote w:type="continuationSeparator" w:id="0">
    <w:p w14:paraId="5FEAA0EB" w14:textId="77777777" w:rsidR="00D67195" w:rsidRDefault="00D6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75E8C" w14:textId="77777777" w:rsidR="00E0638B" w:rsidRPr="003F00DB" w:rsidRDefault="00E0638B">
    <w:pPr>
      <w:rPr>
        <w:sz w:val="8"/>
        <w:szCs w:val="8"/>
      </w:rPr>
    </w:pPr>
  </w:p>
  <w:tbl>
    <w:tblPr>
      <w:tblW w:w="10715" w:type="dxa"/>
      <w:tblInd w:w="-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49"/>
      <w:gridCol w:w="4649"/>
      <w:gridCol w:w="1417"/>
    </w:tblGrid>
    <w:tr w:rsidR="00646716" w:rsidRPr="00C516C8" w14:paraId="5E80FCC2" w14:textId="77777777" w:rsidTr="00D66C00">
      <w:trPr>
        <w:cantSplit/>
        <w:trHeight w:val="383"/>
      </w:trPr>
      <w:tc>
        <w:tcPr>
          <w:tcW w:w="4649" w:type="dxa"/>
        </w:tcPr>
        <w:p w14:paraId="08831CB8" w14:textId="77777777" w:rsidR="00646716" w:rsidRPr="00C516C8" w:rsidRDefault="00646716" w:rsidP="00AC1E82">
          <w:pPr>
            <w:pStyle w:val="Altbilgi"/>
            <w:jc w:val="center"/>
          </w:pPr>
          <w:r w:rsidRPr="00C516C8">
            <w:t>Hazırlayan</w:t>
          </w:r>
        </w:p>
        <w:p w14:paraId="28F17C10" w14:textId="77777777" w:rsidR="00646716" w:rsidRPr="00C516C8" w:rsidRDefault="007D76E3" w:rsidP="00AC1E82">
          <w:pPr>
            <w:pStyle w:val="Altbilgi"/>
            <w:jc w:val="center"/>
          </w:pPr>
          <w:r w:rsidRPr="00C516C8">
            <w:t>Birim Kalite Sorumlusu</w:t>
          </w:r>
        </w:p>
      </w:tc>
      <w:tc>
        <w:tcPr>
          <w:tcW w:w="4649" w:type="dxa"/>
        </w:tcPr>
        <w:p w14:paraId="533134A6" w14:textId="77777777" w:rsidR="00646716" w:rsidRPr="00C516C8" w:rsidRDefault="00646716" w:rsidP="00AC1E82">
          <w:pPr>
            <w:pStyle w:val="Altbilgi"/>
            <w:jc w:val="center"/>
          </w:pPr>
          <w:r w:rsidRPr="00C516C8">
            <w:t>Onaylayan</w:t>
          </w:r>
        </w:p>
        <w:p w14:paraId="21BD9F0C" w14:textId="77777777" w:rsidR="00646716" w:rsidRPr="00C516C8" w:rsidRDefault="007D76E3" w:rsidP="00AC1E82">
          <w:pPr>
            <w:pStyle w:val="Altbilgi"/>
            <w:jc w:val="center"/>
          </w:pPr>
          <w:r w:rsidRPr="00C516C8">
            <w:t>Yönetim Temsilcisi</w:t>
          </w:r>
        </w:p>
      </w:tc>
      <w:tc>
        <w:tcPr>
          <w:tcW w:w="1417" w:type="dxa"/>
          <w:vMerge w:val="restart"/>
          <w:vAlign w:val="center"/>
        </w:tcPr>
        <w:p w14:paraId="028B4191" w14:textId="77777777" w:rsidR="00646716" w:rsidRPr="00C516C8" w:rsidRDefault="00646716" w:rsidP="00AC1E82">
          <w:pPr>
            <w:pStyle w:val="Altbilgi"/>
            <w:jc w:val="center"/>
            <w:rPr>
              <w:b/>
            </w:rPr>
          </w:pPr>
          <w:r w:rsidRPr="00C516C8">
            <w:rPr>
              <w:b/>
            </w:rPr>
            <w:t>Sayfa No</w:t>
          </w:r>
        </w:p>
        <w:p w14:paraId="335EFF9D" w14:textId="77777777" w:rsidR="00646716" w:rsidRPr="00C516C8" w:rsidRDefault="00646716" w:rsidP="00AC1E82">
          <w:pPr>
            <w:pStyle w:val="Altbilgi"/>
            <w:jc w:val="center"/>
          </w:pPr>
          <w:r w:rsidRPr="00C516C8">
            <w:rPr>
              <w:rStyle w:val="SayfaNumaras"/>
              <w:b/>
            </w:rPr>
            <w:fldChar w:fldCharType="begin"/>
          </w:r>
          <w:r w:rsidRPr="00C516C8">
            <w:rPr>
              <w:rStyle w:val="SayfaNumaras"/>
              <w:b/>
            </w:rPr>
            <w:instrText xml:space="preserve"> PAGE </w:instrText>
          </w:r>
          <w:r w:rsidRPr="00C516C8">
            <w:rPr>
              <w:rStyle w:val="SayfaNumaras"/>
              <w:b/>
            </w:rPr>
            <w:fldChar w:fldCharType="separate"/>
          </w:r>
          <w:r w:rsidR="00C516C8">
            <w:rPr>
              <w:rStyle w:val="SayfaNumaras"/>
              <w:b/>
              <w:noProof/>
            </w:rPr>
            <w:t>1</w:t>
          </w:r>
          <w:r w:rsidRPr="00C516C8">
            <w:rPr>
              <w:rStyle w:val="SayfaNumaras"/>
              <w:b/>
            </w:rPr>
            <w:fldChar w:fldCharType="end"/>
          </w:r>
          <w:r w:rsidRPr="00C516C8">
            <w:rPr>
              <w:rStyle w:val="SayfaNumaras"/>
              <w:b/>
            </w:rPr>
            <w:t>/</w:t>
          </w:r>
          <w:r w:rsidRPr="00C516C8">
            <w:rPr>
              <w:rStyle w:val="SayfaNumaras"/>
              <w:b/>
            </w:rPr>
            <w:fldChar w:fldCharType="begin"/>
          </w:r>
          <w:r w:rsidRPr="00C516C8">
            <w:rPr>
              <w:rStyle w:val="SayfaNumaras"/>
              <w:b/>
            </w:rPr>
            <w:instrText xml:space="preserve"> NUMPAGES </w:instrText>
          </w:r>
          <w:r w:rsidRPr="00C516C8">
            <w:rPr>
              <w:rStyle w:val="SayfaNumaras"/>
              <w:b/>
            </w:rPr>
            <w:fldChar w:fldCharType="separate"/>
          </w:r>
          <w:r w:rsidR="00C516C8">
            <w:rPr>
              <w:rStyle w:val="SayfaNumaras"/>
              <w:b/>
              <w:noProof/>
            </w:rPr>
            <w:t>1</w:t>
          </w:r>
          <w:r w:rsidRPr="00C516C8">
            <w:rPr>
              <w:rStyle w:val="SayfaNumaras"/>
              <w:b/>
            </w:rPr>
            <w:fldChar w:fldCharType="end"/>
          </w:r>
        </w:p>
      </w:tc>
    </w:tr>
    <w:tr w:rsidR="00646716" w:rsidRPr="00C516C8" w14:paraId="1B0BDAC5" w14:textId="77777777" w:rsidTr="00D66C00">
      <w:trPr>
        <w:cantSplit/>
        <w:trHeight w:val="756"/>
      </w:trPr>
      <w:tc>
        <w:tcPr>
          <w:tcW w:w="4649" w:type="dxa"/>
        </w:tcPr>
        <w:p w14:paraId="156D7D57" w14:textId="77777777" w:rsidR="00646716" w:rsidRPr="00C516C8" w:rsidRDefault="00646716" w:rsidP="00AC1E82">
          <w:pPr>
            <w:pStyle w:val="Altbilgi"/>
            <w:jc w:val="center"/>
          </w:pPr>
        </w:p>
      </w:tc>
      <w:tc>
        <w:tcPr>
          <w:tcW w:w="4649" w:type="dxa"/>
        </w:tcPr>
        <w:p w14:paraId="246E246F" w14:textId="77777777" w:rsidR="00646716" w:rsidRPr="00C516C8" w:rsidRDefault="00646716" w:rsidP="00AC1E82">
          <w:pPr>
            <w:pStyle w:val="Altbilgi"/>
            <w:jc w:val="center"/>
          </w:pPr>
        </w:p>
      </w:tc>
      <w:tc>
        <w:tcPr>
          <w:tcW w:w="1417" w:type="dxa"/>
          <w:vMerge/>
        </w:tcPr>
        <w:p w14:paraId="30788826" w14:textId="77777777" w:rsidR="00646716" w:rsidRPr="00C516C8" w:rsidRDefault="00646716" w:rsidP="00AC1E82">
          <w:pPr>
            <w:pStyle w:val="Altbilgi"/>
            <w:jc w:val="center"/>
          </w:pPr>
        </w:p>
      </w:tc>
    </w:tr>
  </w:tbl>
  <w:p w14:paraId="30D47D8D" w14:textId="5AAF8442" w:rsidR="00646716" w:rsidRPr="00C516C8" w:rsidRDefault="00C516C8" w:rsidP="00B7382F">
    <w:pPr>
      <w:pStyle w:val="Altbilgi"/>
    </w:pPr>
    <w:r w:rsidRPr="00C516C8">
      <w:t>KG</w:t>
    </w:r>
    <w:r w:rsidR="000E0829" w:rsidRPr="00C516C8">
      <w:t>K-</w:t>
    </w:r>
    <w:r w:rsidR="00646716" w:rsidRPr="00C516C8">
      <w:t>FR</w:t>
    </w:r>
    <w:r w:rsidR="006F49A4" w:rsidRPr="00C516C8">
      <w:t>M</w:t>
    </w:r>
    <w:r w:rsidR="00646716" w:rsidRPr="00C516C8">
      <w:t>-</w:t>
    </w:r>
    <w:r w:rsidR="007C007E" w:rsidRPr="00C516C8">
      <w:t>0</w:t>
    </w:r>
    <w:r w:rsidR="00B7382F" w:rsidRPr="00C516C8">
      <w:t>02</w:t>
    </w:r>
    <w:r w:rsidR="00646716" w:rsidRPr="00C516C8">
      <w:t>/00</w:t>
    </w:r>
  </w:p>
  <w:p w14:paraId="62E156B9" w14:textId="77777777" w:rsidR="00646716" w:rsidRPr="003F00DB" w:rsidRDefault="00646716" w:rsidP="004A174E">
    <w:pPr>
      <w:pStyle w:val="Altbilgi"/>
      <w:rPr>
        <w:sz w:val="2"/>
      </w:rPr>
    </w:pPr>
  </w:p>
  <w:p w14:paraId="79C8E280" w14:textId="77777777" w:rsidR="00646716" w:rsidRPr="003F00DB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8F05" w14:textId="77777777" w:rsidR="00D67195" w:rsidRDefault="00D67195">
      <w:r>
        <w:separator/>
      </w:r>
    </w:p>
  </w:footnote>
  <w:footnote w:type="continuationSeparator" w:id="0">
    <w:p w14:paraId="48CDC633" w14:textId="77777777" w:rsidR="00D67195" w:rsidRDefault="00D67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55F6" w14:textId="77777777" w:rsidR="000E0829" w:rsidRDefault="000E0829">
    <w:pPr>
      <w:pStyle w:val="stbilgi"/>
    </w:pPr>
  </w:p>
  <w:p w14:paraId="4DE976F0" w14:textId="77777777" w:rsidR="000E0829" w:rsidRDefault="000E0829">
    <w:pPr>
      <w:pStyle w:val="stbilgi"/>
    </w:pPr>
  </w:p>
  <w:p w14:paraId="1084B45A" w14:textId="77777777" w:rsidR="000E0829" w:rsidRDefault="000E0829">
    <w:pPr>
      <w:pStyle w:val="stbilgi"/>
    </w:pPr>
  </w:p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8"/>
      <w:gridCol w:w="5762"/>
      <w:gridCol w:w="1801"/>
      <w:gridCol w:w="1439"/>
    </w:tblGrid>
    <w:tr w:rsidR="000E0829" w14:paraId="1AAEA786" w14:textId="77777777" w:rsidTr="000E0829">
      <w:trPr>
        <w:cantSplit/>
        <w:trHeight w:val="300"/>
      </w:trPr>
      <w:tc>
        <w:tcPr>
          <w:tcW w:w="797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E078808" w14:textId="77777777" w:rsidR="000E0829" w:rsidRDefault="00094CED" w:rsidP="000E082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val="tr-TR"/>
            </w:rPr>
            <w:drawing>
              <wp:inline distT="0" distB="0" distL="0" distR="0" wp14:anchorId="77C68FF2" wp14:editId="178D3C5D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1FA829C" w14:textId="77777777" w:rsidR="000E0829" w:rsidRPr="00C516C8" w:rsidRDefault="000E0829" w:rsidP="000E0829">
          <w:pPr>
            <w:pStyle w:val="stbilgi"/>
            <w:jc w:val="center"/>
            <w:rPr>
              <w:b/>
              <w:sz w:val="32"/>
              <w:szCs w:val="32"/>
              <w:lang w:val="tr-TR"/>
            </w:rPr>
          </w:pPr>
          <w:r w:rsidRPr="00C516C8">
            <w:rPr>
              <w:b/>
              <w:sz w:val="32"/>
              <w:szCs w:val="32"/>
              <w:lang w:val="tr-TR"/>
            </w:rPr>
            <w:t>DİCLE ÜNİVERSİTESİ</w:t>
          </w:r>
        </w:p>
        <w:p w14:paraId="52715D22" w14:textId="77777777" w:rsidR="00094CED" w:rsidRPr="00C516C8" w:rsidRDefault="00094CED" w:rsidP="00094CE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516C8">
            <w:rPr>
              <w:b/>
              <w:bCs/>
              <w:sz w:val="32"/>
              <w:szCs w:val="32"/>
            </w:rPr>
            <w:t>EVRAK PERSONELİ (DAĞITICI)</w:t>
          </w:r>
        </w:p>
        <w:p w14:paraId="620EBF9C" w14:textId="77777777" w:rsidR="000E0829" w:rsidRDefault="00094CED" w:rsidP="00094CED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C516C8">
            <w:rPr>
              <w:b/>
              <w:bCs/>
              <w:sz w:val="32"/>
              <w:szCs w:val="32"/>
            </w:rPr>
            <w:t xml:space="preserve"> GÖREV TANIMI</w:t>
          </w:r>
        </w:p>
      </w:tc>
      <w:tc>
        <w:tcPr>
          <w:tcW w:w="841" w:type="pct"/>
          <w:tcBorders>
            <w:top w:val="double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14:paraId="6AD9B0D7" w14:textId="77777777" w:rsidR="000E0829" w:rsidRDefault="000E0829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672" w:type="pct"/>
          <w:tcBorders>
            <w:top w:val="double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14:paraId="3C621AE5" w14:textId="11C056B2" w:rsidR="000E0829" w:rsidRDefault="00C516C8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KG</w:t>
          </w:r>
          <w:r w:rsidR="00486C51">
            <w:rPr>
              <w:b/>
              <w:bCs/>
              <w:sz w:val="18"/>
              <w:szCs w:val="18"/>
            </w:rPr>
            <w:t>K-GRV-0</w:t>
          </w:r>
          <w:r w:rsidR="00FE78F1">
            <w:rPr>
              <w:b/>
              <w:bCs/>
              <w:sz w:val="18"/>
              <w:szCs w:val="18"/>
            </w:rPr>
            <w:t>90</w:t>
          </w:r>
        </w:p>
      </w:tc>
    </w:tr>
    <w:tr w:rsidR="000E0829" w14:paraId="27B1CC50" w14:textId="77777777" w:rsidTr="000E0829">
      <w:trPr>
        <w:cantSplit/>
        <w:trHeight w:val="300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95D7B79" w14:textId="77777777" w:rsidR="000E0829" w:rsidRDefault="000E0829" w:rsidP="000E0829">
          <w:pPr>
            <w:widowControl/>
            <w:rPr>
              <w:rFonts w:ascii="Century Gothic" w:hAnsi="Century Gothic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256A8D9" w14:textId="77777777" w:rsidR="000E0829" w:rsidRDefault="000E0829" w:rsidP="000E0829">
          <w:pPr>
            <w:widowControl/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1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14:paraId="61986924" w14:textId="77777777" w:rsidR="000E0829" w:rsidRDefault="000E0829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  <w:hideMark/>
        </w:tcPr>
        <w:p w14:paraId="2F0681E4" w14:textId="1ACAB093" w:rsidR="000E0829" w:rsidRDefault="00C516C8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20.09.2018</w:t>
          </w:r>
        </w:p>
      </w:tc>
    </w:tr>
    <w:tr w:rsidR="000E0829" w14:paraId="7224F820" w14:textId="77777777" w:rsidTr="000E0829">
      <w:trPr>
        <w:cantSplit/>
        <w:trHeight w:val="300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AF7F3A6" w14:textId="77777777" w:rsidR="000E0829" w:rsidRDefault="000E0829" w:rsidP="000E0829">
          <w:pPr>
            <w:widowControl/>
            <w:rPr>
              <w:rFonts w:ascii="Century Gothic" w:hAnsi="Century Gothic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54B184C" w14:textId="77777777" w:rsidR="000E0829" w:rsidRDefault="000E0829" w:rsidP="000E0829">
          <w:pPr>
            <w:widowControl/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1" w:type="pct"/>
          <w:tcBorders>
            <w:top w:val="dotted" w:sz="4" w:space="0" w:color="auto"/>
            <w:left w:val="double" w:sz="4" w:space="0" w:color="auto"/>
            <w:bottom w:val="dotted" w:sz="4" w:space="0" w:color="auto"/>
            <w:right w:val="single" w:sz="8" w:space="0" w:color="auto"/>
          </w:tcBorders>
          <w:vAlign w:val="center"/>
          <w:hideMark/>
        </w:tcPr>
        <w:p w14:paraId="6CEFF226" w14:textId="77777777" w:rsidR="000E0829" w:rsidRDefault="000E0829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Revizyon Tarihi/No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tted" w:sz="4" w:space="0" w:color="auto"/>
            <w:right w:val="double" w:sz="4" w:space="0" w:color="auto"/>
          </w:tcBorders>
          <w:vAlign w:val="center"/>
        </w:tcPr>
        <w:p w14:paraId="4C299424" w14:textId="77777777" w:rsidR="000E0829" w:rsidRDefault="000E0829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…/00</w:t>
          </w:r>
        </w:p>
      </w:tc>
    </w:tr>
    <w:tr w:rsidR="000E0829" w14:paraId="2B913A71" w14:textId="77777777" w:rsidTr="000E0829">
      <w:trPr>
        <w:cantSplit/>
        <w:trHeight w:val="300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F4FD5AB" w14:textId="77777777" w:rsidR="000E0829" w:rsidRDefault="000E0829" w:rsidP="000E0829">
          <w:pPr>
            <w:widowControl/>
            <w:rPr>
              <w:rFonts w:ascii="Century Gothic" w:hAnsi="Century Gothic"/>
            </w:rPr>
          </w:pP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4C4C649" w14:textId="77777777" w:rsidR="000E0829" w:rsidRDefault="000E0829" w:rsidP="000E0829">
          <w:pPr>
            <w:widowControl/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41" w:type="pct"/>
          <w:tcBorders>
            <w:top w:val="dotted" w:sz="4" w:space="0" w:color="auto"/>
            <w:left w:val="double" w:sz="4" w:space="0" w:color="auto"/>
            <w:bottom w:val="double" w:sz="4" w:space="0" w:color="auto"/>
            <w:right w:val="single" w:sz="8" w:space="0" w:color="auto"/>
          </w:tcBorders>
          <w:vAlign w:val="center"/>
          <w:hideMark/>
        </w:tcPr>
        <w:p w14:paraId="0BF784BD" w14:textId="77777777" w:rsidR="000E0829" w:rsidRDefault="000E0829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Baskı No</w:t>
          </w:r>
        </w:p>
      </w:tc>
      <w:tc>
        <w:tcPr>
          <w:tcW w:w="672" w:type="pct"/>
          <w:tcBorders>
            <w:top w:val="dotted" w:sz="4" w:space="0" w:color="auto"/>
            <w:left w:val="single" w:sz="8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1ABEC33" w14:textId="77777777" w:rsidR="000E0829" w:rsidRDefault="000E0829" w:rsidP="000E0829">
          <w:pPr>
            <w:pStyle w:val="stbilgi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0</w:t>
          </w:r>
        </w:p>
      </w:tc>
    </w:tr>
  </w:tbl>
  <w:p w14:paraId="7D7BD9B0" w14:textId="77777777" w:rsidR="000E0829" w:rsidRDefault="000E0829">
    <w:pPr>
      <w:pStyle w:val="stbilgi"/>
    </w:pPr>
  </w:p>
  <w:p w14:paraId="135B3092" w14:textId="77777777"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B229A04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B231F4"/>
    <w:multiLevelType w:val="hybridMultilevel"/>
    <w:tmpl w:val="416A10DE"/>
    <w:lvl w:ilvl="0" w:tplc="041F0001">
      <w:start w:val="1"/>
      <w:numFmt w:val="bullet"/>
      <w:lvlText w:val=""/>
      <w:lvlJc w:val="left"/>
      <w:pPr>
        <w:tabs>
          <w:tab w:val="num" w:pos="866"/>
        </w:tabs>
        <w:ind w:left="866" w:hanging="44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4036"/>
    <w:multiLevelType w:val="hybridMultilevel"/>
    <w:tmpl w:val="F7BCAC00"/>
    <w:lvl w:ilvl="0" w:tplc="4CD4E7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26DE3EE2"/>
    <w:multiLevelType w:val="hybridMultilevel"/>
    <w:tmpl w:val="661009D6"/>
    <w:lvl w:ilvl="0" w:tplc="4CD4E760">
      <w:start w:val="1"/>
      <w:numFmt w:val="decimal"/>
      <w:lvlText w:val="%1."/>
      <w:lvlJc w:val="left"/>
      <w:pPr>
        <w:tabs>
          <w:tab w:val="num" w:pos="1964"/>
        </w:tabs>
        <w:ind w:left="19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C962FB"/>
    <w:multiLevelType w:val="hybridMultilevel"/>
    <w:tmpl w:val="27E60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71904F8"/>
    <w:multiLevelType w:val="hybridMultilevel"/>
    <w:tmpl w:val="A7F620F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0D059D"/>
    <w:multiLevelType w:val="multilevel"/>
    <w:tmpl w:val="1C10FC14"/>
    <w:lvl w:ilvl="0">
      <w:start w:val="1"/>
      <w:numFmt w:val="decimal"/>
      <w:lvlText w:val="%1.0"/>
      <w:lvlJc w:val="left"/>
      <w:pPr>
        <w:tabs>
          <w:tab w:val="num" w:pos="1194"/>
        </w:tabs>
        <w:ind w:left="1194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2"/>
        </w:tabs>
        <w:ind w:left="1902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75"/>
        </w:tabs>
        <w:ind w:left="27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83"/>
        </w:tabs>
        <w:ind w:left="34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51"/>
        </w:tabs>
        <w:ind w:left="455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59"/>
        </w:tabs>
        <w:ind w:left="525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27"/>
        </w:tabs>
        <w:ind w:left="63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5"/>
        </w:tabs>
        <w:ind w:left="73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03"/>
        </w:tabs>
        <w:ind w:left="8103" w:hanging="1800"/>
      </w:pPr>
      <w:rPr>
        <w:rFonts w:hint="default"/>
      </w:rPr>
    </w:lvl>
  </w:abstractNum>
  <w:abstractNum w:abstractNumId="9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713781"/>
    <w:multiLevelType w:val="hybridMultilevel"/>
    <w:tmpl w:val="5756F31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  <w:num w:numId="11">
    <w:abstractNumId w:val="0"/>
    <w:lvlOverride w:ilvl="0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328AE"/>
    <w:rsid w:val="00052A74"/>
    <w:rsid w:val="00087545"/>
    <w:rsid w:val="00094CED"/>
    <w:rsid w:val="000A52BE"/>
    <w:rsid w:val="000B6C0B"/>
    <w:rsid w:val="000E0829"/>
    <w:rsid w:val="000E6AD5"/>
    <w:rsid w:val="000F7A0D"/>
    <w:rsid w:val="00116EB1"/>
    <w:rsid w:val="00122BD0"/>
    <w:rsid w:val="001C3CFE"/>
    <w:rsid w:val="00200625"/>
    <w:rsid w:val="002064A5"/>
    <w:rsid w:val="00236513"/>
    <w:rsid w:val="0027712E"/>
    <w:rsid w:val="00280D2E"/>
    <w:rsid w:val="002D2137"/>
    <w:rsid w:val="003023E9"/>
    <w:rsid w:val="003A2391"/>
    <w:rsid w:val="003B5A35"/>
    <w:rsid w:val="003D79E3"/>
    <w:rsid w:val="003F00DB"/>
    <w:rsid w:val="003F4E3A"/>
    <w:rsid w:val="00405836"/>
    <w:rsid w:val="00411F56"/>
    <w:rsid w:val="00414424"/>
    <w:rsid w:val="004236D8"/>
    <w:rsid w:val="004257B9"/>
    <w:rsid w:val="0045759E"/>
    <w:rsid w:val="00460216"/>
    <w:rsid w:val="0048326F"/>
    <w:rsid w:val="004842ED"/>
    <w:rsid w:val="0048599A"/>
    <w:rsid w:val="00486C51"/>
    <w:rsid w:val="00486DB3"/>
    <w:rsid w:val="0049727A"/>
    <w:rsid w:val="004A174E"/>
    <w:rsid w:val="004A17B4"/>
    <w:rsid w:val="004C4519"/>
    <w:rsid w:val="004D0649"/>
    <w:rsid w:val="00520074"/>
    <w:rsid w:val="0053385B"/>
    <w:rsid w:val="005453AF"/>
    <w:rsid w:val="005B7785"/>
    <w:rsid w:val="005D4855"/>
    <w:rsid w:val="005E45C6"/>
    <w:rsid w:val="006010A2"/>
    <w:rsid w:val="00625980"/>
    <w:rsid w:val="00646716"/>
    <w:rsid w:val="00654B75"/>
    <w:rsid w:val="00674058"/>
    <w:rsid w:val="00674EF8"/>
    <w:rsid w:val="006826C7"/>
    <w:rsid w:val="006A5D08"/>
    <w:rsid w:val="006B1C9B"/>
    <w:rsid w:val="006C1BD8"/>
    <w:rsid w:val="006C4E2A"/>
    <w:rsid w:val="006D79AE"/>
    <w:rsid w:val="006E4178"/>
    <w:rsid w:val="006F49A4"/>
    <w:rsid w:val="00732186"/>
    <w:rsid w:val="00750369"/>
    <w:rsid w:val="00785F65"/>
    <w:rsid w:val="00791585"/>
    <w:rsid w:val="007A2F3E"/>
    <w:rsid w:val="007A4A9F"/>
    <w:rsid w:val="007B0264"/>
    <w:rsid w:val="007C007E"/>
    <w:rsid w:val="007C04B1"/>
    <w:rsid w:val="007D76E3"/>
    <w:rsid w:val="007E23E5"/>
    <w:rsid w:val="007F33C5"/>
    <w:rsid w:val="007F6DCA"/>
    <w:rsid w:val="008020F4"/>
    <w:rsid w:val="008029A3"/>
    <w:rsid w:val="00806C9C"/>
    <w:rsid w:val="00837274"/>
    <w:rsid w:val="008542B8"/>
    <w:rsid w:val="008632D2"/>
    <w:rsid w:val="008C3FBE"/>
    <w:rsid w:val="008D0484"/>
    <w:rsid w:val="008D56F5"/>
    <w:rsid w:val="008E64AD"/>
    <w:rsid w:val="00927E56"/>
    <w:rsid w:val="00975340"/>
    <w:rsid w:val="0098294A"/>
    <w:rsid w:val="009974D9"/>
    <w:rsid w:val="009C6EFB"/>
    <w:rsid w:val="009E2383"/>
    <w:rsid w:val="00A16A94"/>
    <w:rsid w:val="00A264C6"/>
    <w:rsid w:val="00A40149"/>
    <w:rsid w:val="00A55427"/>
    <w:rsid w:val="00A70FE3"/>
    <w:rsid w:val="00A92716"/>
    <w:rsid w:val="00AC1E82"/>
    <w:rsid w:val="00AD74CF"/>
    <w:rsid w:val="00AE65F8"/>
    <w:rsid w:val="00B05FD7"/>
    <w:rsid w:val="00B349AD"/>
    <w:rsid w:val="00B7382F"/>
    <w:rsid w:val="00B81165"/>
    <w:rsid w:val="00B95998"/>
    <w:rsid w:val="00BB5F3F"/>
    <w:rsid w:val="00BD403F"/>
    <w:rsid w:val="00C472C4"/>
    <w:rsid w:val="00C516C8"/>
    <w:rsid w:val="00C7059F"/>
    <w:rsid w:val="00C95943"/>
    <w:rsid w:val="00CD6ACF"/>
    <w:rsid w:val="00CF6D07"/>
    <w:rsid w:val="00D07049"/>
    <w:rsid w:val="00D10C52"/>
    <w:rsid w:val="00D16486"/>
    <w:rsid w:val="00D262A5"/>
    <w:rsid w:val="00D305B5"/>
    <w:rsid w:val="00D62717"/>
    <w:rsid w:val="00D66C00"/>
    <w:rsid w:val="00D67195"/>
    <w:rsid w:val="00D751A1"/>
    <w:rsid w:val="00DE02ED"/>
    <w:rsid w:val="00E0638B"/>
    <w:rsid w:val="00E277B1"/>
    <w:rsid w:val="00E66641"/>
    <w:rsid w:val="00E84551"/>
    <w:rsid w:val="00E91055"/>
    <w:rsid w:val="00EB07A4"/>
    <w:rsid w:val="00EB0862"/>
    <w:rsid w:val="00F11C31"/>
    <w:rsid w:val="00F614C5"/>
    <w:rsid w:val="00F75D6C"/>
    <w:rsid w:val="00FC309F"/>
    <w:rsid w:val="00FE78F1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20BCDA5"/>
  <w15:docId w15:val="{9D48BA63-BC04-45EF-BACD-3B2EA29B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paragraph" w:customStyle="1" w:styleId="normal2">
    <w:name w:val="normal2"/>
    <w:basedOn w:val="stbilgi"/>
    <w:rsid w:val="00A40149"/>
    <w:pPr>
      <w:widowControl/>
      <w:tabs>
        <w:tab w:val="clear" w:pos="4536"/>
        <w:tab w:val="clear" w:pos="9072"/>
      </w:tabs>
      <w:spacing w:after="120" w:line="360" w:lineRule="auto"/>
    </w:pPr>
    <w:rPr>
      <w:rFonts w:ascii="Arial" w:hAnsi="Arial"/>
      <w:sz w:val="26"/>
      <w:lang w:val="tr-TR"/>
    </w:rPr>
  </w:style>
  <w:style w:type="paragraph" w:styleId="GvdeMetni">
    <w:name w:val="Body Text"/>
    <w:basedOn w:val="Normal"/>
    <w:link w:val="GvdeMetniChar"/>
    <w:rsid w:val="00D751A1"/>
    <w:pPr>
      <w:widowControl/>
      <w:tabs>
        <w:tab w:val="num" w:pos="0"/>
        <w:tab w:val="left" w:pos="142"/>
      </w:tabs>
      <w:ind w:right="-144"/>
      <w:jc w:val="both"/>
    </w:pPr>
    <w:rPr>
      <w:rFonts w:ascii="BookmanTurk" w:eastAsia="Times" w:hAnsi="BookmanTurk"/>
      <w:sz w:val="22"/>
      <w:lang w:val="tr-TR"/>
    </w:rPr>
  </w:style>
  <w:style w:type="character" w:customStyle="1" w:styleId="GvdeMetniChar">
    <w:name w:val="Gövde Metni Char"/>
    <w:link w:val="GvdeMetni"/>
    <w:rsid w:val="00D751A1"/>
    <w:rPr>
      <w:rFonts w:ascii="BookmanTurk" w:eastAsia="Times" w:hAnsi="BookmanTurk"/>
      <w:sz w:val="22"/>
    </w:rPr>
  </w:style>
  <w:style w:type="character" w:customStyle="1" w:styleId="stbilgiChar">
    <w:name w:val="Üstbilgi Char"/>
    <w:link w:val="stbilgi"/>
    <w:rsid w:val="00732186"/>
    <w:rPr>
      <w:lang w:val="en-AU"/>
    </w:rPr>
  </w:style>
  <w:style w:type="paragraph" w:customStyle="1" w:styleId="Default">
    <w:name w:val="Default"/>
    <w:rsid w:val="00D262A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ListeNumaras">
    <w:name w:val="List Number"/>
    <w:basedOn w:val="Normal"/>
    <w:uiPriority w:val="99"/>
    <w:semiHidden/>
    <w:unhideWhenUsed/>
    <w:rsid w:val="00486C51"/>
    <w:pPr>
      <w:widowControl/>
      <w:numPr>
        <w:numId w:val="11"/>
      </w:numPr>
      <w:spacing w:before="60" w:after="60"/>
      <w:jc w:val="both"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2383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383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4E1D-8B80-499F-97A6-9BF088FC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yeni</cp:lastModifiedBy>
  <cp:revision>6</cp:revision>
  <dcterms:created xsi:type="dcterms:W3CDTF">2018-05-10T07:40:00Z</dcterms:created>
  <dcterms:modified xsi:type="dcterms:W3CDTF">2018-09-10T06:41:00Z</dcterms:modified>
</cp:coreProperties>
</file>