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841472" w:rsidRDefault="00841472" w:rsidP="0084147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FAKÜLTE YÖNETİM KURULU </w:t>
            </w:r>
          </w:p>
          <w:p w:rsidR="00D4376A" w:rsidRPr="00021CEA" w:rsidRDefault="00841472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bCs/>
                <w:sz w:val="32"/>
                <w:szCs w:val="32"/>
              </w:rPr>
              <w:t>GÖREV/İŞ</w:t>
            </w:r>
            <w:r w:rsidR="00815DC2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 YETKİ VE SORUMLULUKLAR </w:t>
            </w:r>
          </w:p>
        </w:tc>
      </w:tr>
      <w:tr w:rsidR="00021CEA" w:rsidRPr="00C23377" w:rsidTr="003B3E10">
        <w:trPr>
          <w:trHeight w:val="2357"/>
        </w:trPr>
        <w:tc>
          <w:tcPr>
            <w:tcW w:w="9883" w:type="dxa"/>
            <w:shd w:val="clear" w:color="auto" w:fill="auto"/>
          </w:tcPr>
          <w:p w:rsidR="00021CEA" w:rsidRPr="003B3E10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21CEA" w:rsidRPr="003B3E10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ÜYELER VE GENEL BİLGİLER</w:t>
            </w:r>
          </w:p>
          <w:p w:rsidR="00021CEA" w:rsidRPr="003B3E10" w:rsidRDefault="00021CEA" w:rsidP="00841472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72" w:rsidRPr="003B3E10" w:rsidRDefault="00841472" w:rsidP="003B3E10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Dekan başkanlığında, Fakülte Kurulunun üç yıl için seçeceği üç profesör, iki doçent ve bir </w:t>
            </w:r>
            <w:r w:rsidR="00815DC2" w:rsidRPr="003B3E10">
              <w:rPr>
                <w:rFonts w:ascii="Times New Roman" w:hAnsi="Times New Roman" w:cs="Times New Roman"/>
                <w:i/>
                <w:sz w:val="24"/>
                <w:szCs w:val="24"/>
              </w:rPr>
              <w:t>Doktor Öğretim Üyesinden</w:t>
            </w:r>
            <w:r w:rsidRPr="003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oluşur.</w:t>
            </w:r>
          </w:p>
          <w:p w:rsidR="00841472" w:rsidRPr="003B3E10" w:rsidRDefault="00841472" w:rsidP="003B3E10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Fakülte Yönetim Kurulu, idari faaliyetlerde Dekana yardımcı bir akademik organdır. </w:t>
            </w:r>
          </w:p>
          <w:p w:rsidR="00841472" w:rsidRPr="003B3E10" w:rsidRDefault="00841472" w:rsidP="003B3E10">
            <w:pPr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i/>
                <w:sz w:val="24"/>
                <w:szCs w:val="24"/>
              </w:rPr>
              <w:t>Fakülte Yönetim Kurulu, Dekanın çağrısı üzerine toplanır.</w:t>
            </w:r>
          </w:p>
        </w:tc>
      </w:tr>
      <w:tr w:rsidR="00D4376A" w:rsidRPr="00352490" w:rsidTr="003B3E10">
        <w:tc>
          <w:tcPr>
            <w:tcW w:w="9883" w:type="dxa"/>
            <w:shd w:val="clear" w:color="auto" w:fill="auto"/>
          </w:tcPr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Kanunu’nda belirtilen görevleri yapmak.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Fakülte Kurulunun kararları ile belirlediği esasların uygulanmasında Dekana yardım etmek.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Fakültenin eğitim-öğretim, plan ve programları ile akademik takvimin uygulanmasını sağlamak.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Fakültenin yatırım, program ve bütçe tasarısını hazırlamak.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</w:t>
            </w:r>
          </w:p>
          <w:p w:rsidR="004F66A5" w:rsidRPr="003B3E10" w:rsidRDefault="00352490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Doktor Öğretim Üyesi kadrosunda</w:t>
            </w:r>
            <w:r w:rsidR="004F66A5"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 görev yapan akademik personelden görev süresi dolanların yeniden atanmalarını görüşmek ve karara bağlamak. </w:t>
            </w:r>
          </w:p>
          <w:p w:rsidR="004F66A5" w:rsidRPr="003B3E10" w:rsidRDefault="00E63AE8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Doktor Öğretim Üyesi</w:t>
            </w:r>
            <w:r w:rsidR="004F66A5"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 kadrosuna ilk defa atanacakların jüri raporlarını görüşmek ve karara bağlamak.</w:t>
            </w:r>
          </w:p>
          <w:p w:rsidR="004F66A5" w:rsidRPr="003B3E10" w:rsidRDefault="00352490" w:rsidP="0035249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Fakülte bünyesinde çalışan </w:t>
            </w:r>
            <w:r w:rsidR="004F66A5" w:rsidRPr="003B3E10">
              <w:rPr>
                <w:rFonts w:ascii="Times New Roman" w:hAnsi="Times New Roman" w:cs="Times New Roman"/>
                <w:sz w:val="24"/>
                <w:szCs w:val="24"/>
              </w:rPr>
              <w:t>öğretim elemanları</w:t>
            </w: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nın Üniversite birimlerine ders </w:t>
            </w:r>
            <w:r w:rsidR="004F66A5"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görevlendirmelerini yapmak.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Fakülte kurul kararı ile belirlenen dersleri yürütecek olan öğretim elemanlarını belirlemek.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Görevlilerinin görev süresi dolanların durumlarını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Fakülte dışından dersleri yürütecek öğretim elemanlarının görevlendirilmelerini yapmak.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faaliyetlerinin düzenli yürütülmesi için gerekli komisyonları belirlemek.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 programı kapsamında yurt dışına idari personelin görevlendirilmesi ile ilgili karar almak.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Fazla mesaiye kalacak idari personeli belirlemek.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mazeretleri nedeniyle yapamadıkları derslerin telafi programlarını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Komisyon tarafından hazırlanan stratejik planı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Kalite çalışmalarını değerlendirmek ve bu konuda kararlar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yılı içinde derse giren öğretim elemanı değişikliklerinin yapılmasını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Bölüm Başkanlıklarından gelen Bitirme Tezi danışman-öğrenci dağılımlarını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Ders kapsamında (teknik gezi) araç taleplerini Rektörlüğe bildirmek ve gerekli izinlerin alınmasını sağlamak.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Öğrencilerin teknik gezi görevlendirmelerini yapmak.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Mazeret sınavına girecek öğrencilerin ilgili komisyonca incelenen raporlarını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otomasyon sistemine girilemeyen notlarının girilebilmesi veya yanlış girilen notların düzeltilmesi için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Yatay geçişle alınacak öğrencilerin kontenjanlarını belirlemek.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Yatay Geçişle gelen öğrencilerin başvurularının değerlendirildiği Eğitim-Öğretim Komisyonunun raporlarını görüşmek ve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Yatay/Dikey geçiş ile gelen öğrencilerin muafiyet ve intibaklarını görüşmek ve karar almak. </w:t>
            </w:r>
          </w:p>
          <w:p w:rsidR="004F66A5" w:rsidRPr="003B3E10" w:rsidRDefault="004F66A5" w:rsidP="00E63AE8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Farklı üniversitelerin Yaz Okulundan ders alacak öğrencilerin ders eşleştirmeleriyle ilgili komisyon</w:t>
            </w:r>
            <w:r w:rsidR="00E63AE8"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aporlarını görüşmek ve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Farklı üniversitelerin Yaz okulundan ders alan öğrencilerin notlarına ilişkin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Özel öğrenci statüsünde giden/gelen öğrencilerin alacağı derslere ilişkin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Af kapsamından faydalanarak dönen öğrencilerin kabulü ile ilgili işlemlere ilişkin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Kısmi zamanlı (</w:t>
            </w:r>
            <w:proofErr w:type="spellStart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-time) olarak çalışacak öğrencilerin belirlenmesine yönelik karar almak.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Yemek yardımı alacak öğrencilerin belirlenmesine yönelik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Akademik takvimde belirtilen süre içerisinde öğrencilerin ders ekleme/çıkarma işlemleri hakkında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Tek ders sınavına girecek öğrencilerle ilgili kararlar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Tek ders sınavı sonucunda notlarının otomasyon sistemine girilmesini karara bağlamak.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Derslerin şubelere bölünmesine veya derslerin birleştirilmesine ilişkin kararlar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Seçmeli ders kontenjanlarının üst limitlerini bölümlerden gelen görüşleri de dikkate alarak belirlemek.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İkinci Öğretimde kayıtlı, başarı durumlarına göre yüzde on (%10)’a giren öğrencilere ilişkin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Yabancı uyruklu öğrencilere dil seviyelerine göre izin verilmesine ilişkin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Öğrenci kayıt dondurma/açtırma/sildirme işlemlerine ilişkin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Yabancı dil hazırlık programından ayrılmak isteyen öğrencilerin dilekçelerini görüşmek.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Çift </w:t>
            </w:r>
            <w:proofErr w:type="spellStart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 Programlarına alınacak öğrenci kontenjanlarını belirlemek.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Bölüm Kurul kararı ile gelen Çift </w:t>
            </w:r>
            <w:proofErr w:type="spellStart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 öğrencilerinin seçmiş olduğu dersleri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Bölüm Başkanlıklarından Bölüm Kurulu kararı ile gelen mezuniyetlerle ilgili işlemler hakkında karar almak.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Farabi Değişim Programı kapsamında Fakülteye gelen öğrencilerin kabulüne ve öğrencilerin notlarının otomasyon sistemine işlenmesine ilişkin karar almak. </w:t>
            </w:r>
          </w:p>
          <w:p w:rsidR="004F66A5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 xml:space="preserve">Dekanın, Fakülte yönetimi ile ilgili olarak getireceği bütün işlerde karar almak. </w:t>
            </w:r>
          </w:p>
          <w:p w:rsidR="00021CEA" w:rsidRPr="003B3E10" w:rsidRDefault="004F66A5" w:rsidP="004F66A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E10">
              <w:rPr>
                <w:rFonts w:ascii="Times New Roman" w:hAnsi="Times New Roman" w:cs="Times New Roman"/>
                <w:sz w:val="24"/>
                <w:szCs w:val="24"/>
              </w:rPr>
              <w:t>Kanun ve yönetmeliklerle verilen diğer görevleri yapmak.</w:t>
            </w:r>
          </w:p>
        </w:tc>
      </w:tr>
    </w:tbl>
    <w:p w:rsidR="00BE560F" w:rsidRPr="00352490" w:rsidRDefault="00BE560F" w:rsidP="004F66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60F" w:rsidRPr="00352490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1F" w:rsidRDefault="005E4A1F" w:rsidP="00D4376A">
      <w:pPr>
        <w:spacing w:after="0" w:line="240" w:lineRule="auto"/>
      </w:pPr>
      <w:r>
        <w:separator/>
      </w:r>
    </w:p>
  </w:endnote>
  <w:endnote w:type="continuationSeparator" w:id="0">
    <w:p w:rsidR="005E4A1F" w:rsidRDefault="005E4A1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4E" w:rsidRDefault="000A5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A534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207350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7350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207350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4E" w:rsidRDefault="000A5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1F" w:rsidRDefault="005E4A1F" w:rsidP="00D4376A">
      <w:pPr>
        <w:spacing w:after="0" w:line="240" w:lineRule="auto"/>
      </w:pPr>
      <w:r>
        <w:separator/>
      </w:r>
    </w:p>
  </w:footnote>
  <w:footnote w:type="continuationSeparator" w:id="0">
    <w:p w:rsidR="005E4A1F" w:rsidRDefault="005E4A1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4E" w:rsidRDefault="000A53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1490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7BF75B2" wp14:editId="2712F23A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2B5EE7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B5EE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62C1F" w:rsidRPr="00021CEA" w:rsidRDefault="002B5EE7" w:rsidP="00B62C1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B5EE7"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2B5EE7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 </w:t>
          </w:r>
        </w:p>
        <w:p w:rsidR="00D4376A" w:rsidRPr="00021CEA" w:rsidRDefault="00D4376A" w:rsidP="002B5EE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B3E10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B3E10" w:rsidP="003B3E1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1490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4E" w:rsidRDefault="000A53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48F2"/>
    <w:rsid w:val="000251AF"/>
    <w:rsid w:val="00054B87"/>
    <w:rsid w:val="00061F18"/>
    <w:rsid w:val="000628D2"/>
    <w:rsid w:val="000A534E"/>
    <w:rsid w:val="000C30AB"/>
    <w:rsid w:val="000E58F2"/>
    <w:rsid w:val="000F0C4A"/>
    <w:rsid w:val="001808C6"/>
    <w:rsid w:val="00183383"/>
    <w:rsid w:val="00187A69"/>
    <w:rsid w:val="001E74F5"/>
    <w:rsid w:val="00207350"/>
    <w:rsid w:val="002305DB"/>
    <w:rsid w:val="002B5EE7"/>
    <w:rsid w:val="002C1C2E"/>
    <w:rsid w:val="002F01DE"/>
    <w:rsid w:val="002F2A17"/>
    <w:rsid w:val="00333CA3"/>
    <w:rsid w:val="00352490"/>
    <w:rsid w:val="00366BB5"/>
    <w:rsid w:val="003735B5"/>
    <w:rsid w:val="00377BAA"/>
    <w:rsid w:val="003B3E10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E4A1F"/>
    <w:rsid w:val="005F644E"/>
    <w:rsid w:val="00674B81"/>
    <w:rsid w:val="00686C05"/>
    <w:rsid w:val="00762837"/>
    <w:rsid w:val="00815DC2"/>
    <w:rsid w:val="00834D02"/>
    <w:rsid w:val="00841472"/>
    <w:rsid w:val="008A54F3"/>
    <w:rsid w:val="008C449B"/>
    <w:rsid w:val="00922C79"/>
    <w:rsid w:val="00927A3A"/>
    <w:rsid w:val="00953311"/>
    <w:rsid w:val="00970DF9"/>
    <w:rsid w:val="0098243B"/>
    <w:rsid w:val="00A0008C"/>
    <w:rsid w:val="00A523BA"/>
    <w:rsid w:val="00A64ED7"/>
    <w:rsid w:val="00A71A06"/>
    <w:rsid w:val="00B00139"/>
    <w:rsid w:val="00B02924"/>
    <w:rsid w:val="00B07C9F"/>
    <w:rsid w:val="00B40514"/>
    <w:rsid w:val="00B62C1F"/>
    <w:rsid w:val="00BD5281"/>
    <w:rsid w:val="00BE357B"/>
    <w:rsid w:val="00BE560F"/>
    <w:rsid w:val="00C23377"/>
    <w:rsid w:val="00CA7397"/>
    <w:rsid w:val="00D04C9B"/>
    <w:rsid w:val="00D11501"/>
    <w:rsid w:val="00D4376A"/>
    <w:rsid w:val="00E63AE8"/>
    <w:rsid w:val="00E67A00"/>
    <w:rsid w:val="00EF1B90"/>
    <w:rsid w:val="00F14902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86A01"/>
  <w15:docId w15:val="{6FA0A0EB-0C54-43EE-888E-F583B8FC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dcterms:created xsi:type="dcterms:W3CDTF">2019-01-17T07:04:00Z</dcterms:created>
  <dcterms:modified xsi:type="dcterms:W3CDTF">2022-04-07T08:19:00Z</dcterms:modified>
</cp:coreProperties>
</file>