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0" w:rsidRDefault="00B47A30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Ek1:</w:t>
      </w:r>
      <w:r w:rsidR="003831F4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D74CC" w:rsidRPr="009C0257" w:rsidRDefault="009C0257">
      <w:pPr>
        <w:rPr>
          <w:rFonts w:ascii="Times New Roman" w:hAnsi="Times New Roman" w:cs="Times New Roman"/>
          <w:b/>
          <w:sz w:val="30"/>
          <w:szCs w:val="30"/>
        </w:rPr>
      </w:pPr>
      <w:r w:rsidRPr="009C0257">
        <w:rPr>
          <w:rFonts w:ascii="Times New Roman" w:hAnsi="Times New Roman" w:cs="Times New Roman"/>
          <w:b/>
          <w:sz w:val="30"/>
          <w:szCs w:val="30"/>
        </w:rPr>
        <w:t>Yapı ve Mekanik Anabilim Dalı Ödev Başlıkları</w:t>
      </w: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Betonarme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perdelerin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taşıyıcı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olarak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kullanım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amacı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davranışı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şekilleri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avantaj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dezavantajları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donatı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detaylandırması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çalışma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prensipleri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perde-çerçeve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perde-plak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döşeme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taşıyıcı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sistemlerin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tasarımı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analizi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deprem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davranışı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üzerine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bir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rapor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hazırlanması</w:t>
      </w:r>
      <w:proofErr w:type="spellEnd"/>
      <w:r w:rsidRPr="009C0257">
        <w:rPr>
          <w:color w:val="222222"/>
        </w:rPr>
        <w:t>.</w:t>
      </w:r>
    </w:p>
    <w:p w:rsidR="000442D1" w:rsidRDefault="000442D1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E86810" w:rsidRDefault="00E86810" w:rsidP="00E8681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>
        <w:rPr>
          <w:color w:val="222222"/>
        </w:rPr>
        <w:t>Sismik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izolatörlü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veya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tünel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kalıp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sistemli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binalar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gibi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teknolojik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binaların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yapısal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davranışlarının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incelenmesi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avantaj-dezavantajları</w:t>
      </w:r>
      <w:proofErr w:type="spellEnd"/>
      <w:r w:rsidRPr="009C0257">
        <w:rPr>
          <w:color w:val="222222"/>
        </w:rPr>
        <w:t xml:space="preserve"> </w:t>
      </w:r>
      <w:proofErr w:type="spellStart"/>
      <w:r>
        <w:rPr>
          <w:color w:val="222222"/>
        </w:rPr>
        <w:t>veya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maliyet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analizleri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gibi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parametreler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klasik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binaların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karşılaştırılması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konuları</w:t>
      </w:r>
      <w:proofErr w:type="spellEnd"/>
      <w:r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üzerine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bir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rapor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hazırlanması</w:t>
      </w:r>
      <w:proofErr w:type="spellEnd"/>
      <w:r w:rsidRPr="009C0257">
        <w:rPr>
          <w:color w:val="222222"/>
        </w:rPr>
        <w:t>.</w:t>
      </w:r>
    </w:p>
    <w:p w:rsidR="000442D1" w:rsidRDefault="000442D1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952449" w:rsidRDefault="00E86810" w:rsidP="007A3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>
        <w:rPr>
          <w:color w:val="222222"/>
        </w:rPr>
        <w:t>Yapı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malzemeleri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kapsamında</w:t>
      </w:r>
      <w:proofErr w:type="spellEnd"/>
      <w:r w:rsidR="007A3C39">
        <w:rPr>
          <w:color w:val="222222"/>
        </w:rPr>
        <w:t xml:space="preserve"> </w:t>
      </w:r>
      <w:proofErr w:type="spellStart"/>
      <w:r w:rsidR="007A3C39">
        <w:rPr>
          <w:color w:val="222222"/>
        </w:rPr>
        <w:t>malzeme</w:t>
      </w:r>
      <w:proofErr w:type="spellEnd"/>
      <w:r w:rsidR="007A3C39">
        <w:rPr>
          <w:color w:val="222222"/>
        </w:rPr>
        <w:t xml:space="preserve"> </w:t>
      </w:r>
      <w:proofErr w:type="spellStart"/>
      <w:r w:rsidR="007A3C39">
        <w:rPr>
          <w:color w:val="222222"/>
        </w:rPr>
        <w:t>deneyleri</w:t>
      </w:r>
      <w:proofErr w:type="spellEnd"/>
      <w:r w:rsidR="007A3C39">
        <w:rPr>
          <w:color w:val="222222"/>
        </w:rPr>
        <w:t xml:space="preserve">, </w:t>
      </w:r>
      <w:proofErr w:type="spellStart"/>
      <w:r w:rsidR="007A3C39">
        <w:rPr>
          <w:color w:val="222222"/>
        </w:rPr>
        <w:t>standart</w:t>
      </w:r>
      <w:proofErr w:type="spellEnd"/>
      <w:r w:rsidR="007A3C39">
        <w:rPr>
          <w:color w:val="222222"/>
        </w:rPr>
        <w:t xml:space="preserve"> </w:t>
      </w:r>
      <w:proofErr w:type="spellStart"/>
      <w:r w:rsidR="007A3C39">
        <w:rPr>
          <w:color w:val="222222"/>
        </w:rPr>
        <w:t>ve</w:t>
      </w:r>
      <w:proofErr w:type="spellEnd"/>
      <w:r w:rsidR="007A3C39">
        <w:rPr>
          <w:color w:val="222222"/>
        </w:rPr>
        <w:t xml:space="preserve"> </w:t>
      </w:r>
      <w:proofErr w:type="spellStart"/>
      <w:r w:rsidR="007A3C39">
        <w:rPr>
          <w:color w:val="222222"/>
        </w:rPr>
        <w:t>şartnamelerin</w:t>
      </w:r>
      <w:proofErr w:type="spellEnd"/>
      <w:r w:rsidR="007A3C39">
        <w:rPr>
          <w:color w:val="222222"/>
        </w:rPr>
        <w:t xml:space="preserve"> </w:t>
      </w:r>
      <w:proofErr w:type="spellStart"/>
      <w:r w:rsidR="007A3C39">
        <w:rPr>
          <w:color w:val="222222"/>
        </w:rPr>
        <w:t>değerlendirmesi</w:t>
      </w:r>
      <w:proofErr w:type="spellEnd"/>
      <w:proofErr w:type="gramStart"/>
      <w:r w:rsidR="007A3C39">
        <w:rPr>
          <w:color w:val="222222"/>
        </w:rPr>
        <w:t xml:space="preserve">, 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agrega</w:t>
      </w:r>
      <w:proofErr w:type="spellEnd"/>
      <w:proofErr w:type="gramEnd"/>
      <w:r>
        <w:rPr>
          <w:color w:val="222222"/>
        </w:rPr>
        <w:t xml:space="preserve">, </w:t>
      </w:r>
      <w:proofErr w:type="spellStart"/>
      <w:r>
        <w:rPr>
          <w:color w:val="222222"/>
        </w:rPr>
        <w:t>çimento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katkı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malzemelerinin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betonun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mekanik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özellik</w:t>
      </w:r>
      <w:r w:rsidR="00952449">
        <w:rPr>
          <w:color w:val="222222"/>
        </w:rPr>
        <w:t>lerine</w:t>
      </w:r>
      <w:proofErr w:type="spellEnd"/>
      <w:r w:rsidR="00952449">
        <w:rPr>
          <w:color w:val="222222"/>
        </w:rPr>
        <w:t xml:space="preserve"> </w:t>
      </w:r>
      <w:proofErr w:type="spellStart"/>
      <w:r w:rsidR="00952449">
        <w:rPr>
          <w:color w:val="222222"/>
        </w:rPr>
        <w:t>etkisi</w:t>
      </w:r>
      <w:proofErr w:type="spellEnd"/>
      <w:r w:rsidR="00952449">
        <w:rPr>
          <w:color w:val="222222"/>
        </w:rPr>
        <w:t xml:space="preserve"> </w:t>
      </w:r>
      <w:proofErr w:type="spellStart"/>
      <w:r w:rsidR="00952449">
        <w:rPr>
          <w:color w:val="222222"/>
        </w:rPr>
        <w:t>gibi</w:t>
      </w:r>
      <w:proofErr w:type="spellEnd"/>
      <w:r w:rsidR="00952449">
        <w:rPr>
          <w:color w:val="222222"/>
        </w:rPr>
        <w:t xml:space="preserve"> </w:t>
      </w:r>
      <w:proofErr w:type="spellStart"/>
      <w:r w:rsidR="00952449">
        <w:rPr>
          <w:color w:val="222222"/>
        </w:rPr>
        <w:t>konular</w:t>
      </w:r>
      <w:proofErr w:type="spellEnd"/>
      <w:r w:rsidR="00952449">
        <w:rPr>
          <w:color w:val="222222"/>
        </w:rPr>
        <w:t xml:space="preserve"> </w:t>
      </w:r>
      <w:proofErr w:type="spellStart"/>
      <w:r w:rsidR="00952449">
        <w:rPr>
          <w:color w:val="222222"/>
        </w:rPr>
        <w:t>kapsamında</w:t>
      </w:r>
      <w:proofErr w:type="spellEnd"/>
      <w:r w:rsidR="00952449">
        <w:rPr>
          <w:color w:val="222222"/>
        </w:rPr>
        <w:t xml:space="preserve"> </w:t>
      </w:r>
      <w:proofErr w:type="spellStart"/>
      <w:r w:rsidR="00952449" w:rsidRPr="009C0257">
        <w:rPr>
          <w:color w:val="222222"/>
        </w:rPr>
        <w:t>bir</w:t>
      </w:r>
      <w:proofErr w:type="spellEnd"/>
      <w:r w:rsidR="00952449" w:rsidRPr="009C0257">
        <w:rPr>
          <w:color w:val="222222"/>
        </w:rPr>
        <w:t xml:space="preserve"> </w:t>
      </w:r>
      <w:proofErr w:type="spellStart"/>
      <w:r w:rsidR="00952449" w:rsidRPr="009C0257">
        <w:rPr>
          <w:color w:val="222222"/>
        </w:rPr>
        <w:t>rapor</w:t>
      </w:r>
      <w:proofErr w:type="spellEnd"/>
      <w:r w:rsidR="00952449" w:rsidRPr="009C0257">
        <w:rPr>
          <w:color w:val="222222"/>
        </w:rPr>
        <w:t xml:space="preserve"> </w:t>
      </w:r>
      <w:proofErr w:type="spellStart"/>
      <w:r w:rsidR="00952449" w:rsidRPr="009C0257">
        <w:rPr>
          <w:color w:val="222222"/>
        </w:rPr>
        <w:t>hazırlanması</w:t>
      </w:r>
      <w:proofErr w:type="spellEnd"/>
      <w:r w:rsidR="007A3C39">
        <w:rPr>
          <w:color w:val="222222"/>
        </w:rPr>
        <w:t>.</w:t>
      </w:r>
    </w:p>
    <w:p w:rsidR="009C0257" w:rsidRPr="007A3C39" w:rsidRDefault="009C0257" w:rsidP="007A3C39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222222"/>
        </w:rPr>
      </w:pPr>
    </w:p>
    <w:p w:rsidR="009C0257" w:rsidRDefault="009C0257" w:rsidP="007A3C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7A3C39">
        <w:rPr>
          <w:color w:val="222222"/>
        </w:rPr>
        <w:t>Betonarme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perdelerden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oluşan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tünel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kalıp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sistemlerin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taşıyıcı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olarak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kullanım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amacı</w:t>
      </w:r>
      <w:proofErr w:type="spellEnd"/>
      <w:r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sistem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özellikleri</w:t>
      </w:r>
      <w:proofErr w:type="spellEnd"/>
      <w:r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imalat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yöntemleri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ve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aşamaları</w:t>
      </w:r>
      <w:proofErr w:type="spellEnd"/>
      <w:r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avantaj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ve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dezavantajları</w:t>
      </w:r>
      <w:proofErr w:type="spellEnd"/>
      <w:r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davranış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şekilleri</w:t>
      </w:r>
      <w:proofErr w:type="spellEnd"/>
      <w:r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tasarımı</w:t>
      </w:r>
      <w:proofErr w:type="spellEnd"/>
      <w:r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analizi</w:t>
      </w:r>
      <w:proofErr w:type="spellEnd"/>
      <w:r w:rsidR="00E86810" w:rsidRPr="007A3C39">
        <w:rPr>
          <w:color w:val="222222"/>
        </w:rPr>
        <w:t xml:space="preserve">, </w:t>
      </w:r>
      <w:proofErr w:type="spellStart"/>
      <w:r w:rsidRPr="007A3C39">
        <w:rPr>
          <w:color w:val="222222"/>
        </w:rPr>
        <w:t>ve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deprem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davranışı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üzerine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bir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rapor</w:t>
      </w:r>
      <w:proofErr w:type="spellEnd"/>
      <w:r w:rsidRPr="007A3C39">
        <w:rPr>
          <w:color w:val="222222"/>
        </w:rPr>
        <w:t xml:space="preserve"> </w:t>
      </w:r>
      <w:proofErr w:type="spellStart"/>
      <w:r w:rsidRPr="007A3C39">
        <w:rPr>
          <w:color w:val="222222"/>
        </w:rPr>
        <w:t>hazırlanması</w:t>
      </w:r>
      <w:proofErr w:type="spellEnd"/>
      <w:r w:rsidR="007A3C39" w:rsidRPr="007A3C39">
        <w:rPr>
          <w:color w:val="222222"/>
        </w:rPr>
        <w:t>.</w:t>
      </w:r>
      <w:r w:rsidRPr="007A3C39">
        <w:rPr>
          <w:color w:val="222222"/>
        </w:rPr>
        <w:t xml:space="preserve"> </w:t>
      </w:r>
    </w:p>
    <w:p w:rsidR="007A3C39" w:rsidRPr="007A3C39" w:rsidRDefault="007A3C39" w:rsidP="007A3C39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Çelik</w:t>
      </w:r>
      <w:proofErr w:type="spellEnd"/>
      <w:r w:rsidRPr="009C0257">
        <w:rPr>
          <w:color w:val="222222"/>
        </w:rPr>
        <w:t xml:space="preserve"> moment </w:t>
      </w:r>
      <w:proofErr w:type="spellStart"/>
      <w:r w:rsidRPr="009C0257">
        <w:rPr>
          <w:color w:val="222222"/>
        </w:rPr>
        <w:t>aktaran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çerçevelerin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taşıyıcı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olarak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kullanım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amacı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sistem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özellikleri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imalat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yöntemleri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aşamaları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avantaj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dezavantajları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davranış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şekilleri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tasarımı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analizi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deprem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davranışı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üzerine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bir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rapor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hazırlanması</w:t>
      </w:r>
      <w:proofErr w:type="spellEnd"/>
      <w:r w:rsidRPr="009C0257">
        <w:rPr>
          <w:color w:val="222222"/>
        </w:rPr>
        <w:t>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Çelik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kafes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sistemlerin</w:t>
      </w:r>
      <w:proofErr w:type="spellEnd"/>
      <w:r w:rsidRPr="009C0257">
        <w:rPr>
          <w:color w:val="222222"/>
        </w:rPr>
        <w:t xml:space="preserve"> (</w:t>
      </w:r>
      <w:proofErr w:type="spellStart"/>
      <w:r w:rsidRPr="009C0257">
        <w:rPr>
          <w:color w:val="222222"/>
        </w:rPr>
        <w:t>düzlem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uzay</w:t>
      </w:r>
      <w:proofErr w:type="spellEnd"/>
      <w:r w:rsidRPr="009C0257">
        <w:rPr>
          <w:color w:val="222222"/>
        </w:rPr>
        <w:t xml:space="preserve">) </w:t>
      </w:r>
      <w:proofErr w:type="spellStart"/>
      <w:r w:rsidRPr="009C0257">
        <w:rPr>
          <w:color w:val="222222"/>
        </w:rPr>
        <w:t>kullanım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amacı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sistem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özellikleri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imalat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yöntemleri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aşamaları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avantaj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dezavantajları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davranış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şekilleri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tasarımı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analizi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deprem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davranışı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üzerine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bir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rapor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hazırlanması</w:t>
      </w:r>
      <w:proofErr w:type="spellEnd"/>
      <w:r w:rsidRPr="009C0257">
        <w:rPr>
          <w:color w:val="222222"/>
        </w:rPr>
        <w:t>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Yığma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yapıların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kullanım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amacı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sistem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özellikleri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imalat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yöntemleri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aşamaları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kullanılan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malzemeler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avantaj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dezavantajları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davranış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şekilleri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tasarımı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analizi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deprem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davranışı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üzerine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bir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rapor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hazırlanması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sunulması</w:t>
      </w:r>
      <w:proofErr w:type="spellEnd"/>
      <w:r w:rsidRPr="009C0257">
        <w:rPr>
          <w:color w:val="222222"/>
        </w:rPr>
        <w:t>. </w:t>
      </w:r>
    </w:p>
    <w:p w:rsid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color w:val="222222"/>
        </w:rPr>
      </w:pPr>
    </w:p>
    <w:p w:rsid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rFonts w:eastAsiaTheme="minorHAnsi"/>
          <w:b/>
          <w:sz w:val="30"/>
          <w:szCs w:val="30"/>
          <w:lang w:val="tr-TR"/>
        </w:rPr>
      </w:pPr>
      <w:r w:rsidRPr="009C0257">
        <w:rPr>
          <w:rFonts w:eastAsiaTheme="minorHAnsi"/>
          <w:b/>
          <w:sz w:val="30"/>
          <w:szCs w:val="30"/>
          <w:lang w:val="tr-TR"/>
        </w:rPr>
        <w:t>Hidrolik Anabilim Dalı Ödev Başlıkları</w:t>
      </w:r>
    </w:p>
    <w:p w:rsidR="00F6084D" w:rsidRPr="0015000E" w:rsidRDefault="00F6084D" w:rsidP="001500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3831F4">
        <w:rPr>
          <w:color w:val="222222"/>
        </w:rPr>
        <w:t>Baraj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hazne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hacimleri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belirlenme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esasları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ve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baraj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dolu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savaklarının</w:t>
      </w:r>
      <w:proofErr w:type="spellEnd"/>
      <w:r w:rsidRPr="003831F4">
        <w:rPr>
          <w:color w:val="222222"/>
        </w:rPr>
        <w:t xml:space="preserve"> </w:t>
      </w:r>
      <w:proofErr w:type="spellStart"/>
      <w:r w:rsidRPr="003831F4">
        <w:rPr>
          <w:color w:val="222222"/>
        </w:rPr>
        <w:t>boyutlandırması</w:t>
      </w:r>
      <w:proofErr w:type="spellEnd"/>
      <w:r w:rsidR="0015000E">
        <w:rPr>
          <w:color w:val="222222"/>
        </w:rPr>
        <w:t>.</w:t>
      </w:r>
      <w:r w:rsidRPr="003831F4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Baraj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ölü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hacmi</w:t>
      </w:r>
      <w:proofErr w:type="spellEnd"/>
      <w:r w:rsidRPr="0015000E">
        <w:rPr>
          <w:color w:val="222222"/>
        </w:rPr>
        <w:t xml:space="preserve">, </w:t>
      </w:r>
      <w:proofErr w:type="spellStart"/>
      <w:r w:rsidRPr="0015000E">
        <w:rPr>
          <w:color w:val="222222"/>
        </w:rPr>
        <w:t>hazne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hacmi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taşkın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hacimlerinin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belirlenmesinde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kullanılan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yöntemlerin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incelenmesi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örnekler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ile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sunulması</w:t>
      </w:r>
      <w:proofErr w:type="spellEnd"/>
      <w:r w:rsidR="007A3C39" w:rsidRPr="0015000E">
        <w:rPr>
          <w:color w:val="222222"/>
        </w:rPr>
        <w:t xml:space="preserve">. </w:t>
      </w:r>
      <w:proofErr w:type="spellStart"/>
      <w:r w:rsidRPr="0015000E">
        <w:rPr>
          <w:color w:val="222222"/>
        </w:rPr>
        <w:t>Dolu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savak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tasarım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debisi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hesapları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boyutlandırma</w:t>
      </w:r>
      <w:proofErr w:type="spellEnd"/>
      <w:r w:rsidR="007A3C39" w:rsidRPr="0015000E">
        <w:rPr>
          <w:color w:val="222222"/>
        </w:rPr>
        <w:t xml:space="preserve">. </w:t>
      </w:r>
      <w:proofErr w:type="spellStart"/>
      <w:r w:rsidRPr="0015000E">
        <w:rPr>
          <w:color w:val="222222"/>
        </w:rPr>
        <w:t>İçme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Suyu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Atıksu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Projesi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Hesapları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Detaylı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Analizi</w:t>
      </w:r>
      <w:proofErr w:type="spellEnd"/>
      <w:r w:rsidR="007A3C39" w:rsidRPr="0015000E">
        <w:rPr>
          <w:color w:val="222222"/>
        </w:rPr>
        <w:t>.</w:t>
      </w:r>
      <w:r w:rsidR="0015000E" w:rsidRPr="0015000E">
        <w:rPr>
          <w:color w:val="222222"/>
        </w:rPr>
        <w:t xml:space="preserve"> </w:t>
      </w:r>
      <w:proofErr w:type="spellStart"/>
      <w:r w:rsidRPr="0015000E">
        <w:rPr>
          <w:color w:val="000000" w:themeColor="text1"/>
        </w:rPr>
        <w:t>Nüfus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Hesapları,Düşey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ve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Yatay</w:t>
      </w:r>
      <w:proofErr w:type="spellEnd"/>
      <w:r w:rsidRPr="0015000E">
        <w:rPr>
          <w:color w:val="000000" w:themeColor="text1"/>
        </w:rPr>
        <w:t xml:space="preserve"> Su </w:t>
      </w:r>
      <w:proofErr w:type="spellStart"/>
      <w:r w:rsidRPr="0015000E">
        <w:rPr>
          <w:color w:val="000000" w:themeColor="text1"/>
        </w:rPr>
        <w:t>Toplama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Tesisleri,İzale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Hatları</w:t>
      </w:r>
      <w:proofErr w:type="spellEnd"/>
      <w:r w:rsidRPr="0015000E">
        <w:rPr>
          <w:color w:val="000000" w:themeColor="text1"/>
        </w:rPr>
        <w:t xml:space="preserve">, </w:t>
      </w:r>
      <w:proofErr w:type="spellStart"/>
      <w:r w:rsidRPr="0015000E">
        <w:rPr>
          <w:color w:val="000000" w:themeColor="text1"/>
        </w:rPr>
        <w:t>Hazneler</w:t>
      </w:r>
      <w:proofErr w:type="spellEnd"/>
      <w:r w:rsidRPr="0015000E">
        <w:rPr>
          <w:color w:val="000000" w:themeColor="text1"/>
        </w:rPr>
        <w:t xml:space="preserve">, </w:t>
      </w:r>
      <w:proofErr w:type="spellStart"/>
      <w:r w:rsidRPr="0015000E">
        <w:rPr>
          <w:color w:val="000000" w:themeColor="text1"/>
        </w:rPr>
        <w:t>Şebeke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Sistemleri</w:t>
      </w:r>
      <w:proofErr w:type="spellEnd"/>
      <w:r w:rsidRPr="0015000E">
        <w:rPr>
          <w:color w:val="000000" w:themeColor="text1"/>
        </w:rPr>
        <w:t xml:space="preserve">, </w:t>
      </w:r>
      <w:proofErr w:type="spellStart"/>
      <w:r w:rsidRPr="0015000E">
        <w:rPr>
          <w:color w:val="000000" w:themeColor="text1"/>
        </w:rPr>
        <w:t>Kanalizasyon</w:t>
      </w:r>
      <w:proofErr w:type="spellEnd"/>
      <w:r w:rsidRPr="0015000E">
        <w:rPr>
          <w:color w:val="000000" w:themeColor="text1"/>
        </w:rPr>
        <w:t xml:space="preserve">, </w:t>
      </w:r>
      <w:proofErr w:type="spellStart"/>
      <w:r w:rsidRPr="0015000E">
        <w:rPr>
          <w:color w:val="000000" w:themeColor="text1"/>
        </w:rPr>
        <w:t>Borulara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Gelen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Dış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Yükler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ve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Tespit</w:t>
      </w:r>
      <w:proofErr w:type="spellEnd"/>
      <w:r w:rsidRPr="0015000E">
        <w:rPr>
          <w:color w:val="000000" w:themeColor="text1"/>
        </w:rPr>
        <w:t xml:space="preserve"> </w:t>
      </w:r>
      <w:proofErr w:type="spellStart"/>
      <w:r w:rsidRPr="0015000E">
        <w:rPr>
          <w:color w:val="000000" w:themeColor="text1"/>
        </w:rPr>
        <w:t>Kitleleri</w:t>
      </w:r>
      <w:proofErr w:type="spellEnd"/>
      <w:r w:rsidR="0015000E" w:rsidRPr="0015000E">
        <w:rPr>
          <w:color w:val="000000" w:themeColor="text1"/>
        </w:rPr>
        <w:t xml:space="preserve">. </w:t>
      </w:r>
      <w:proofErr w:type="spellStart"/>
      <w:r w:rsidRPr="0015000E">
        <w:rPr>
          <w:color w:val="222222"/>
        </w:rPr>
        <w:t>Baraj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Hidrolektrik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Santrali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Planlama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ve</w:t>
      </w:r>
      <w:proofErr w:type="spellEnd"/>
      <w:r w:rsidRPr="0015000E">
        <w:rPr>
          <w:color w:val="222222"/>
        </w:rPr>
        <w:t xml:space="preserve"> </w:t>
      </w:r>
      <w:proofErr w:type="spellStart"/>
      <w:r w:rsidRPr="0015000E">
        <w:rPr>
          <w:color w:val="222222"/>
        </w:rPr>
        <w:t>Tasarımı</w:t>
      </w:r>
      <w:proofErr w:type="spellEnd"/>
      <w:r w:rsidR="0015000E" w:rsidRPr="0015000E">
        <w:rPr>
          <w:color w:val="222222"/>
        </w:rPr>
        <w:t xml:space="preserve">. </w:t>
      </w:r>
      <w:r w:rsidRPr="0015000E">
        <w:rPr>
          <w:rFonts w:eastAsiaTheme="minorHAnsi"/>
          <w:color w:val="222222"/>
          <w:lang w:val="tr-TR"/>
        </w:rPr>
        <w:t xml:space="preserve">Baraj Planlama Esasları, Barajların Çevreye Etkileri, Barajlarda Katı Madde Hareketi, Baraj Hazneleri, Baraj Jeolojisi,  Baraj Temelleri, Baraj tipleri, </w:t>
      </w:r>
      <w:r w:rsidRPr="0015000E">
        <w:rPr>
          <w:color w:val="222222"/>
          <w:lang w:val="tr-TR"/>
        </w:rPr>
        <w:t>Dolu Savaklar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>Enerji Kırıcı Yapılar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>Çevirme Yapıları</w:t>
      </w:r>
      <w:r w:rsidRPr="0015000E">
        <w:rPr>
          <w:rFonts w:eastAsiaTheme="minorHAnsi"/>
          <w:color w:val="222222"/>
          <w:lang w:val="tr-TR"/>
        </w:rPr>
        <w:t xml:space="preserve">, </w:t>
      </w:r>
      <w:r w:rsidRPr="0015000E">
        <w:rPr>
          <w:color w:val="222222"/>
          <w:lang w:val="tr-TR"/>
        </w:rPr>
        <w:t xml:space="preserve"> Dip Savaklar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160" w:afterAutospacing="0" w:line="235" w:lineRule="atLeast"/>
        <w:ind w:left="720" w:hanging="720"/>
        <w:jc w:val="both"/>
        <w:rPr>
          <w:rFonts w:eastAsiaTheme="minorHAnsi"/>
          <w:b/>
          <w:sz w:val="30"/>
          <w:szCs w:val="30"/>
          <w:lang w:val="tr-TR"/>
        </w:rPr>
      </w:pPr>
    </w:p>
    <w:p w:rsidR="009C0257" w:rsidRDefault="009C0257">
      <w:pPr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C0257">
        <w:rPr>
          <w:rFonts w:ascii="Times New Roman" w:hAnsi="Times New Roman" w:cs="Times New Roman"/>
          <w:b/>
          <w:sz w:val="30"/>
          <w:szCs w:val="30"/>
        </w:rPr>
        <w:t>Geoteknik</w:t>
      </w:r>
      <w:proofErr w:type="spellEnd"/>
      <w:r w:rsidRPr="009C0257">
        <w:rPr>
          <w:rFonts w:ascii="Times New Roman" w:hAnsi="Times New Roman" w:cs="Times New Roman"/>
          <w:b/>
          <w:sz w:val="30"/>
          <w:szCs w:val="30"/>
        </w:rPr>
        <w:t xml:space="preserve"> Anabilim Dalı Ödev Başlıkları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proofErr w:type="spellStart"/>
      <w:proofErr w:type="gramStart"/>
      <w:r w:rsidRPr="009C0257">
        <w:rPr>
          <w:color w:val="222222"/>
        </w:rPr>
        <w:t>Zemin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deneylerinden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ikisi</w:t>
      </w:r>
      <w:proofErr w:type="spellEnd"/>
      <w:r w:rsidRPr="009C0257">
        <w:rPr>
          <w:color w:val="222222"/>
        </w:rPr>
        <w:t xml:space="preserve"> SPT ve CPT deneyleridir.</w:t>
      </w:r>
      <w:proofErr w:type="gramEnd"/>
      <w:r w:rsidRPr="009C0257">
        <w:rPr>
          <w:color w:val="222222"/>
        </w:rPr>
        <w:t xml:space="preserve"> SPT ve CPT deneylerin detaylı şekilde açıklayıp ve bilgi veriniz.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Not: Açıklamalarınızda aşağıdaki sorulara cevap vererek daha iyi bir ödev yapa bilirsiniz.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Dikkat: Ödevinizi sadece aşağıdaki soruların cevabına kısıtlamayın. Örnek sorular sadece yardım amaçlı ve fikir vermek için verilmiştir.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Ne zaman SPT veya CPT deneyleri yapılıyor?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Bu deneylerden hangi parametreleri elde ede biliriz.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 hangi tür zeminlerde yapılıyor?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Deneylerin dikkati ne kadardır ve sonuçlara ne kadar güvene biliriz?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Deneylerden parametreleri bulmak için hangi formüller kullanılmaktadır? (Bazen bir parametre için farklı formüller sunulmuştur. Kaç formül yazmanız gerekiyor).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Deneylerde kullandığımız cihazları açıklayınız.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Her deney hangi standartlara göre yapılmaktadır?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>-</w:t>
      </w:r>
      <w:r w:rsidRPr="009C0257">
        <w:rPr>
          <w:color w:val="222222"/>
        </w:rPr>
        <w:tab/>
        <w:t>Her deney için avantajlar ve dezavantajları açıklayınız.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9C0257">
        <w:rPr>
          <w:color w:val="222222"/>
        </w:rPr>
        <w:t xml:space="preserve"> </w:t>
      </w:r>
    </w:p>
    <w:p w:rsidR="009C0257" w:rsidRPr="009C0257" w:rsidRDefault="009C0257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6838A2" w:rsidRPr="006838A2" w:rsidRDefault="006838A2" w:rsidP="006838A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38A2">
        <w:rPr>
          <w:rFonts w:ascii="Times New Roman" w:hAnsi="Times New Roman" w:cs="Times New Roman"/>
          <w:b/>
          <w:sz w:val="30"/>
          <w:szCs w:val="30"/>
        </w:rPr>
        <w:t>Ulaştırma Anabilim Dalı Ödev</w:t>
      </w:r>
      <w:r>
        <w:rPr>
          <w:rFonts w:ascii="Times New Roman" w:hAnsi="Times New Roman" w:cs="Times New Roman"/>
          <w:b/>
          <w:sz w:val="30"/>
          <w:szCs w:val="30"/>
        </w:rPr>
        <w:t xml:space="preserve"> Başlıkları 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proofErr w:type="spellStart"/>
      <w:r w:rsidRPr="006838A2">
        <w:rPr>
          <w:color w:val="222222"/>
        </w:rPr>
        <w:t>Karayolu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projesinin</w:t>
      </w:r>
      <w:proofErr w:type="spellEnd"/>
      <w:r w:rsidRPr="006838A2">
        <w:rPr>
          <w:color w:val="222222"/>
        </w:rPr>
        <w:t xml:space="preserve"> AutoCAD </w:t>
      </w:r>
      <w:proofErr w:type="spellStart"/>
      <w:r w:rsidRPr="006838A2">
        <w:rPr>
          <w:color w:val="222222"/>
        </w:rPr>
        <w:t>programında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çözümlenmesi</w:t>
      </w:r>
      <w:proofErr w:type="spellEnd"/>
      <w:r w:rsidRPr="006838A2">
        <w:rPr>
          <w:color w:val="222222"/>
        </w:rPr>
        <w:t xml:space="preserve"> (</w:t>
      </w:r>
      <w:proofErr w:type="spellStart"/>
      <w:r w:rsidRPr="006838A2">
        <w:rPr>
          <w:color w:val="222222"/>
        </w:rPr>
        <w:t>enkesitler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dahil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olmak</w:t>
      </w:r>
      <w:proofErr w:type="spellEnd"/>
      <w:r w:rsidRPr="006838A2">
        <w:rPr>
          <w:color w:val="222222"/>
        </w:rPr>
        <w:t xml:space="preserve"> üzere)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-Sıfır poligonu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-Güzergahın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-Yatay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-Yol planının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Enkesit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alınacak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noktaların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çizimi</w:t>
      </w:r>
      <w:proofErr w:type="spellEnd"/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-10 </w:t>
      </w:r>
      <w:proofErr w:type="spellStart"/>
      <w:r w:rsidRPr="006838A2">
        <w:rPr>
          <w:color w:val="222222"/>
        </w:rPr>
        <w:t>Enkesitin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alınması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ve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çizimi</w:t>
      </w:r>
      <w:proofErr w:type="spellEnd"/>
      <w:r w:rsidRPr="006838A2">
        <w:rPr>
          <w:color w:val="222222"/>
        </w:rPr>
        <w:t xml:space="preserve">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Boykesit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çizimi</w:t>
      </w:r>
      <w:proofErr w:type="spellEnd"/>
      <w:r w:rsidRPr="006838A2">
        <w:rPr>
          <w:color w:val="222222"/>
        </w:rPr>
        <w:t xml:space="preserve"> (</w:t>
      </w:r>
      <w:proofErr w:type="spellStart"/>
      <w:r w:rsidRPr="006838A2">
        <w:rPr>
          <w:color w:val="222222"/>
        </w:rPr>
        <w:t>milimetrik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kağıt</w:t>
      </w:r>
      <w:proofErr w:type="spellEnd"/>
      <w:r w:rsidRPr="006838A2">
        <w:rPr>
          <w:color w:val="222222"/>
        </w:rPr>
        <w:t>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-Düşey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Dever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hesaplanması</w:t>
      </w:r>
      <w:proofErr w:type="spellEnd"/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-Geçiş eğrisi</w:t>
      </w:r>
    </w:p>
    <w:p w:rsidR="006838A2" w:rsidRPr="006838A2" w:rsidRDefault="0015000E" w:rsidP="0015000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>
        <w:rPr>
          <w:color w:val="222222"/>
        </w:rPr>
        <w:t>Karayolu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projesleri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için</w:t>
      </w:r>
      <w:proofErr w:type="spellEnd"/>
      <w:r w:rsidR="006838A2" w:rsidRPr="006838A2">
        <w:rPr>
          <w:color w:val="222222"/>
        </w:rPr>
        <w:t xml:space="preserve"> </w:t>
      </w:r>
      <w:proofErr w:type="spellStart"/>
      <w:r w:rsidR="006838A2" w:rsidRPr="006838A2">
        <w:rPr>
          <w:color w:val="222222"/>
        </w:rPr>
        <w:t>hac</w:t>
      </w:r>
      <w:r w:rsidR="003831F4">
        <w:rPr>
          <w:color w:val="222222"/>
        </w:rPr>
        <w:t>imler</w:t>
      </w:r>
      <w:proofErr w:type="spellEnd"/>
      <w:r w:rsidR="003831F4">
        <w:rPr>
          <w:color w:val="222222"/>
        </w:rPr>
        <w:t xml:space="preserve"> </w:t>
      </w:r>
      <w:proofErr w:type="spellStart"/>
      <w:r w:rsidR="003831F4">
        <w:rPr>
          <w:color w:val="222222"/>
        </w:rPr>
        <w:t>tablosunun</w:t>
      </w:r>
      <w:proofErr w:type="spellEnd"/>
      <w:r w:rsidR="003831F4">
        <w:rPr>
          <w:color w:val="222222"/>
        </w:rPr>
        <w:t xml:space="preserve"> </w:t>
      </w:r>
      <w:proofErr w:type="spellStart"/>
      <w:r w:rsidR="003831F4">
        <w:rPr>
          <w:color w:val="222222"/>
        </w:rPr>
        <w:t>oluşturulması</w:t>
      </w:r>
      <w:proofErr w:type="spellEnd"/>
      <w:r w:rsidR="003831F4">
        <w:rPr>
          <w:color w:val="222222"/>
        </w:rPr>
        <w:t xml:space="preserve">, </w:t>
      </w:r>
      <w:proofErr w:type="spellStart"/>
      <w:r>
        <w:rPr>
          <w:color w:val="222222"/>
        </w:rPr>
        <w:t>toprak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dağıtımının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yapılması</w:t>
      </w:r>
      <w:proofErr w:type="spellEnd"/>
      <w:r>
        <w:rPr>
          <w:color w:val="222222"/>
        </w:rPr>
        <w:t xml:space="preserve">, </w:t>
      </w:r>
      <w:proofErr w:type="spellStart"/>
      <w:r w:rsidR="006838A2" w:rsidRPr="006838A2">
        <w:rPr>
          <w:color w:val="222222"/>
        </w:rPr>
        <w:t>maliyetlerin</w:t>
      </w:r>
      <w:proofErr w:type="spellEnd"/>
      <w:r w:rsidR="006838A2" w:rsidRPr="006838A2">
        <w:rPr>
          <w:color w:val="222222"/>
        </w:rPr>
        <w:t xml:space="preserve"> </w:t>
      </w:r>
      <w:proofErr w:type="spellStart"/>
      <w:r w:rsidR="006838A2" w:rsidRPr="006838A2">
        <w:rPr>
          <w:color w:val="222222"/>
        </w:rPr>
        <w:t>hesaplanması</w:t>
      </w:r>
      <w:proofErr w:type="spellEnd"/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-Sıfır poligonu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-Güzergahın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-Yatay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-Yol planının belirlenmesi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Enkesit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alınacak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noktaların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çizimi</w:t>
      </w:r>
      <w:proofErr w:type="spellEnd"/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-10 </w:t>
      </w:r>
      <w:proofErr w:type="spellStart"/>
      <w:r w:rsidRPr="006838A2">
        <w:rPr>
          <w:color w:val="222222"/>
        </w:rPr>
        <w:t>Enkesitin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alınması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ve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çizimi</w:t>
      </w:r>
      <w:proofErr w:type="spellEnd"/>
      <w:r w:rsidRPr="006838A2">
        <w:rPr>
          <w:color w:val="222222"/>
        </w:rPr>
        <w:t xml:space="preserve"> (milimetrik kağıt)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Boykesit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çizimi</w:t>
      </w:r>
      <w:proofErr w:type="spellEnd"/>
      <w:r w:rsidRPr="006838A2">
        <w:rPr>
          <w:color w:val="222222"/>
        </w:rPr>
        <w:t xml:space="preserve"> (</w:t>
      </w:r>
      <w:proofErr w:type="spellStart"/>
      <w:r w:rsidRPr="006838A2">
        <w:rPr>
          <w:color w:val="222222"/>
        </w:rPr>
        <w:t>milimetrik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kağıt</w:t>
      </w:r>
      <w:proofErr w:type="spellEnd"/>
      <w:r w:rsidRPr="006838A2">
        <w:rPr>
          <w:color w:val="222222"/>
        </w:rPr>
        <w:t>)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-Düşey dönemeçlerin çizimi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Dever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hesaplanması</w:t>
      </w:r>
      <w:proofErr w:type="spellEnd"/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-Geçiş eğrisi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-Alan ve hacimlerin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-Hacimler tablosunun oluşturulması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lastRenderedPageBreak/>
        <w:t>-Toprak dağıtımının yapılması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-Maliyet hesaplanması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proofErr w:type="spellStart"/>
      <w:r w:rsidRPr="006838A2">
        <w:rPr>
          <w:color w:val="222222"/>
        </w:rPr>
        <w:t>Karayolu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üstyapısı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asfalt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karışımlarında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kullanılan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bitümün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çeşitli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yöntemlerle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modifiye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edilmesi</w:t>
      </w:r>
      <w:proofErr w:type="spellEnd"/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</w:t>
      </w:r>
      <w:proofErr w:type="spellStart"/>
      <w:r w:rsidRPr="006838A2">
        <w:rPr>
          <w:color w:val="222222"/>
        </w:rPr>
        <w:t>Karıştırıcılı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bitüm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tanklarında</w:t>
      </w:r>
      <w:proofErr w:type="spellEnd"/>
      <w:r w:rsidRPr="006838A2">
        <w:rPr>
          <w:color w:val="222222"/>
        </w:rPr>
        <w:t xml:space="preserve"> 6-8 </w:t>
      </w:r>
      <w:proofErr w:type="spellStart"/>
      <w:r w:rsidRPr="006838A2">
        <w:rPr>
          <w:color w:val="222222"/>
        </w:rPr>
        <w:t>saat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karıştırılarak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da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modifiye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işlemi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yapılabilir</w:t>
      </w:r>
      <w:proofErr w:type="spellEnd"/>
      <w:r w:rsidRPr="006838A2">
        <w:rPr>
          <w:color w:val="222222"/>
        </w:rPr>
        <w:t>. Ancak, bitümden numune alınarak gerekli kontroller yapılmalıdır.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 xml:space="preserve">-SBS polimerinin tamamen açılarak bitüm içinde yayılması yaklaşık 6 saatlik bir süre içinde gerçekleşir. Buna olgunlaşma süresi denir. </w:t>
      </w:r>
      <w:proofErr w:type="spellStart"/>
      <w:r w:rsidRPr="006838A2">
        <w:rPr>
          <w:color w:val="222222"/>
        </w:rPr>
        <w:t>Doğru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bitüm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modifikasyonu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için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olgunlaşma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süresi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boyunca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devamlı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karıştırılarak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veya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sirküle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edilerek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beklenmelidir</w:t>
      </w:r>
      <w:proofErr w:type="spellEnd"/>
      <w:r w:rsidRPr="006838A2">
        <w:rPr>
          <w:color w:val="222222"/>
        </w:rPr>
        <w:t>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-Karayolu uygulamalarında SBS bitüme %4 ile %5 (bitümün ağırlıkça yüzdesi olarak) arasında karıştırılabilir.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proofErr w:type="spellStart"/>
      <w:r w:rsidRPr="006838A2">
        <w:rPr>
          <w:color w:val="222222"/>
        </w:rPr>
        <w:t>Polimer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Modifiye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Bitüm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Katkısı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için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Teknik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Özellikler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Hesaplanmalıdır</w:t>
      </w:r>
      <w:proofErr w:type="spellEnd"/>
      <w:r w:rsidRPr="006838A2">
        <w:rPr>
          <w:color w:val="222222"/>
        </w:rPr>
        <w:t xml:space="preserve">; 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Yoğunluk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Yağ içeriği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Erime indeksi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Gerilme dayanımı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Kopma uzaması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Sertlik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Viskozite</w:t>
      </w:r>
    </w:p>
    <w:p w:rsidR="006838A2" w:rsidRPr="006838A2" w:rsidRDefault="006838A2" w:rsidP="006838A2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1B08D7" w:rsidRDefault="006838A2" w:rsidP="001B08D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NOT</w:t>
      </w:r>
      <w:r w:rsidR="007529D2">
        <w:rPr>
          <w:color w:val="222222"/>
        </w:rPr>
        <w:t xml:space="preserve"> 1</w:t>
      </w:r>
      <w:r w:rsidRPr="006838A2">
        <w:rPr>
          <w:color w:val="222222"/>
        </w:rPr>
        <w:t xml:space="preserve">: </w:t>
      </w:r>
    </w:p>
    <w:p w:rsidR="001B08D7" w:rsidRPr="009C0257" w:rsidRDefault="006838A2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6838A2">
        <w:rPr>
          <w:color w:val="222222"/>
        </w:rPr>
        <w:t>Bütün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ödevlerde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bütün</w:t>
      </w:r>
      <w:proofErr w:type="spellEnd"/>
      <w:r w:rsidRPr="006838A2">
        <w:rPr>
          <w:color w:val="222222"/>
        </w:rPr>
        <w:t xml:space="preserve"> </w:t>
      </w:r>
      <w:proofErr w:type="spellStart"/>
      <w:r w:rsidRPr="006838A2">
        <w:rPr>
          <w:color w:val="222222"/>
        </w:rPr>
        <w:t>adımların</w:t>
      </w:r>
      <w:proofErr w:type="spellEnd"/>
      <w:r w:rsidRPr="006838A2">
        <w:rPr>
          <w:color w:val="222222"/>
        </w:rPr>
        <w:t xml:space="preserve"> işlemleri ayrı ayrı yapılmalıdır ve açık bir şekilde yazılmalıdır. </w:t>
      </w:r>
      <w:r w:rsidR="001B08D7">
        <w:rPr>
          <w:color w:val="222222"/>
        </w:rPr>
        <w:t xml:space="preserve"> 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Ödevdeki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metinde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aldığınız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kaynaklara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referans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vermeniz</w:t>
      </w:r>
      <w:proofErr w:type="spellEnd"/>
      <w:r w:rsidRPr="009C0257">
        <w:rPr>
          <w:color w:val="222222"/>
        </w:rPr>
        <w:t xml:space="preserve"> </w:t>
      </w:r>
      <w:proofErr w:type="spellStart"/>
      <w:r>
        <w:rPr>
          <w:color w:val="222222"/>
        </w:rPr>
        <w:t>zorunludur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Kendi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cümlelerinizi</w:t>
      </w:r>
      <w:proofErr w:type="spellEnd"/>
      <w:r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kullandığınız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halde</w:t>
      </w:r>
      <w:proofErr w:type="spellEnd"/>
      <w:r w:rsidRPr="009C0257">
        <w:rPr>
          <w:color w:val="222222"/>
        </w:rPr>
        <w:t xml:space="preserve"> bile </w:t>
      </w:r>
      <w:proofErr w:type="spellStart"/>
      <w:r w:rsidRPr="009C0257">
        <w:rPr>
          <w:color w:val="222222"/>
        </w:rPr>
        <w:t>bilgileri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nereden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aldığınızı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belirlemeniz</w:t>
      </w:r>
      <w:proofErr w:type="spellEnd"/>
      <w:r w:rsidRPr="009C0257">
        <w:rPr>
          <w:color w:val="222222"/>
        </w:rPr>
        <w:t xml:space="preserve"> </w:t>
      </w:r>
      <w:proofErr w:type="spellStart"/>
      <w:r w:rsidR="0015000E">
        <w:rPr>
          <w:color w:val="222222"/>
        </w:rPr>
        <w:t>gerkmektedir</w:t>
      </w:r>
      <w:proofErr w:type="spellEnd"/>
      <w:r w:rsidRPr="009C0257">
        <w:rPr>
          <w:color w:val="222222"/>
        </w:rPr>
        <w:t>).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Şekillerin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tabloların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numarası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</w:t>
      </w:r>
      <w:r>
        <w:rPr>
          <w:color w:val="222222"/>
        </w:rPr>
        <w:t>e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açıklaması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olmalıdır</w:t>
      </w:r>
      <w:proofErr w:type="spellEnd"/>
      <w:r w:rsidRPr="009C0257">
        <w:rPr>
          <w:color w:val="222222"/>
        </w:rPr>
        <w:t>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Ödevlerin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sonunda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kaynaklar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yazılmalıdır</w:t>
      </w:r>
      <w:proofErr w:type="spellEnd"/>
      <w:r w:rsidRPr="009C0257">
        <w:rPr>
          <w:color w:val="222222"/>
        </w:rPr>
        <w:t>.</w:t>
      </w:r>
    </w:p>
    <w:p w:rsidR="001B08D7" w:rsidRPr="009C025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Ödevlerde</w:t>
      </w:r>
      <w:proofErr w:type="spellEnd"/>
      <w:r w:rsidRPr="009C0257">
        <w:rPr>
          <w:color w:val="222222"/>
        </w:rPr>
        <w:t xml:space="preserve">, </w:t>
      </w:r>
      <w:proofErr w:type="spellStart"/>
      <w:r>
        <w:rPr>
          <w:color w:val="222222"/>
        </w:rPr>
        <w:t>k</w:t>
      </w:r>
      <w:r w:rsidRPr="009C0257">
        <w:rPr>
          <w:color w:val="222222"/>
        </w:rPr>
        <w:t>apak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içindekiler</w:t>
      </w:r>
      <w:proofErr w:type="spellEnd"/>
      <w:r w:rsidRPr="009C0257">
        <w:rPr>
          <w:color w:val="222222"/>
        </w:rPr>
        <w:t xml:space="preserve">, </w:t>
      </w:r>
      <w:proofErr w:type="spellStart"/>
      <w:r w:rsidRPr="009C0257">
        <w:rPr>
          <w:color w:val="222222"/>
        </w:rPr>
        <w:t>şe</w:t>
      </w:r>
      <w:r>
        <w:rPr>
          <w:color w:val="222222"/>
        </w:rPr>
        <w:t>killer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tabloların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listesi</w:t>
      </w:r>
      <w:proofErr w:type="spellEnd"/>
      <w:r>
        <w:rPr>
          <w:color w:val="222222"/>
        </w:rPr>
        <w:t xml:space="preserve"> </w:t>
      </w:r>
      <w:proofErr w:type="spellStart"/>
      <w:r w:rsidR="0015000E">
        <w:rPr>
          <w:color w:val="222222"/>
        </w:rPr>
        <w:t>oluşturulmalı</w:t>
      </w:r>
      <w:r w:rsidRPr="009C0257">
        <w:rPr>
          <w:color w:val="222222"/>
        </w:rPr>
        <w:t>dır</w:t>
      </w:r>
      <w:proofErr w:type="spellEnd"/>
      <w:r w:rsidRPr="009C0257">
        <w:rPr>
          <w:color w:val="222222"/>
        </w:rPr>
        <w:t>.</w:t>
      </w:r>
    </w:p>
    <w:p w:rsidR="001B08D7" w:rsidRDefault="001B08D7" w:rsidP="001B08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jc w:val="both"/>
        <w:rPr>
          <w:color w:val="222222"/>
        </w:rPr>
      </w:pPr>
      <w:proofErr w:type="spellStart"/>
      <w:r w:rsidRPr="009C0257">
        <w:rPr>
          <w:color w:val="222222"/>
        </w:rPr>
        <w:t>Başlıklar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</w:t>
      </w:r>
      <w:proofErr w:type="spellEnd"/>
      <w:r w:rsidRPr="009C0257">
        <w:rPr>
          <w:color w:val="222222"/>
        </w:rPr>
        <w:t xml:space="preserve"> alt </w:t>
      </w:r>
      <w:proofErr w:type="spellStart"/>
      <w:r w:rsidRPr="009C0257">
        <w:rPr>
          <w:color w:val="222222"/>
        </w:rPr>
        <w:t>başlıklara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numara</w:t>
      </w:r>
      <w:proofErr w:type="spellEnd"/>
      <w:r w:rsidRPr="009C0257">
        <w:rPr>
          <w:color w:val="222222"/>
        </w:rPr>
        <w:t xml:space="preserve"> </w:t>
      </w:r>
      <w:proofErr w:type="spellStart"/>
      <w:r w:rsidRPr="009C0257">
        <w:rPr>
          <w:color w:val="222222"/>
        </w:rPr>
        <w:t>ver</w:t>
      </w:r>
      <w:r w:rsidR="0015000E">
        <w:rPr>
          <w:color w:val="222222"/>
        </w:rPr>
        <w:t>ilmelidir</w:t>
      </w:r>
      <w:proofErr w:type="spellEnd"/>
      <w:r w:rsidRPr="009C0257">
        <w:rPr>
          <w:color w:val="222222"/>
        </w:rPr>
        <w:t>.</w:t>
      </w:r>
    </w:p>
    <w:p w:rsidR="006838A2" w:rsidRDefault="006838A2" w:rsidP="009C0257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p w:rsidR="00411526" w:rsidRDefault="007529D2" w:rsidP="00411526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  <w:r w:rsidRPr="006838A2">
        <w:rPr>
          <w:color w:val="222222"/>
        </w:rPr>
        <w:t>NOT</w:t>
      </w:r>
      <w:r>
        <w:rPr>
          <w:color w:val="222222"/>
        </w:rPr>
        <w:t xml:space="preserve"> 2</w:t>
      </w:r>
      <w:r w:rsidRPr="006838A2">
        <w:rPr>
          <w:color w:val="222222"/>
        </w:rPr>
        <w:t xml:space="preserve">: </w:t>
      </w:r>
      <w:r w:rsidRPr="003831F4">
        <w:rPr>
          <w:b/>
          <w:color w:val="222222"/>
          <w:sz w:val="28"/>
          <w:szCs w:val="28"/>
        </w:rPr>
        <w:t>ÖĞRENC</w:t>
      </w:r>
      <w:r>
        <w:rPr>
          <w:b/>
          <w:color w:val="222222"/>
          <w:sz w:val="28"/>
          <w:szCs w:val="28"/>
        </w:rPr>
        <w:t>İ</w:t>
      </w:r>
      <w:r w:rsidRPr="003831F4">
        <w:rPr>
          <w:b/>
          <w:color w:val="222222"/>
          <w:sz w:val="28"/>
          <w:szCs w:val="28"/>
        </w:rPr>
        <w:t>N</w:t>
      </w:r>
      <w:r>
        <w:rPr>
          <w:b/>
          <w:color w:val="222222"/>
          <w:sz w:val="28"/>
          <w:szCs w:val="28"/>
        </w:rPr>
        <w:t>İ</w:t>
      </w:r>
      <w:r w:rsidRPr="003831F4">
        <w:rPr>
          <w:b/>
          <w:color w:val="222222"/>
          <w:sz w:val="28"/>
          <w:szCs w:val="28"/>
        </w:rPr>
        <w:t>N HAZIRLAYACAĞI ARAŞTIRMA ÖDEV</w:t>
      </w:r>
      <w:r>
        <w:rPr>
          <w:b/>
          <w:color w:val="222222"/>
          <w:sz w:val="28"/>
          <w:szCs w:val="28"/>
        </w:rPr>
        <w:t>İ</w:t>
      </w:r>
      <w:r w:rsidRPr="003831F4">
        <w:rPr>
          <w:b/>
          <w:color w:val="222222"/>
          <w:sz w:val="28"/>
          <w:szCs w:val="28"/>
        </w:rPr>
        <w:t xml:space="preserve"> YUKARIDAK</w:t>
      </w:r>
      <w:r>
        <w:rPr>
          <w:b/>
          <w:color w:val="222222"/>
          <w:sz w:val="28"/>
          <w:szCs w:val="28"/>
        </w:rPr>
        <w:t>İ</w:t>
      </w:r>
      <w:r w:rsidRPr="003831F4">
        <w:rPr>
          <w:b/>
          <w:color w:val="222222"/>
          <w:sz w:val="28"/>
          <w:szCs w:val="28"/>
        </w:rPr>
        <w:t xml:space="preserve"> KONULAR </w:t>
      </w:r>
      <w:r>
        <w:rPr>
          <w:b/>
          <w:color w:val="222222"/>
          <w:sz w:val="28"/>
          <w:szCs w:val="28"/>
        </w:rPr>
        <w:t xml:space="preserve">İLE SINIRLI </w:t>
      </w:r>
      <w:r w:rsidRPr="003831F4">
        <w:rPr>
          <w:b/>
          <w:color w:val="222222"/>
          <w:sz w:val="28"/>
          <w:szCs w:val="28"/>
        </w:rPr>
        <w:t>DEĞ</w:t>
      </w:r>
      <w:r>
        <w:rPr>
          <w:b/>
          <w:color w:val="222222"/>
          <w:sz w:val="28"/>
          <w:szCs w:val="28"/>
        </w:rPr>
        <w:t>İ</w:t>
      </w:r>
      <w:r w:rsidRPr="003831F4">
        <w:rPr>
          <w:b/>
          <w:color w:val="222222"/>
          <w:sz w:val="28"/>
          <w:szCs w:val="28"/>
        </w:rPr>
        <w:t>LD</w:t>
      </w:r>
      <w:r>
        <w:rPr>
          <w:b/>
          <w:color w:val="222222"/>
          <w:sz w:val="28"/>
          <w:szCs w:val="28"/>
        </w:rPr>
        <w:t>İ</w:t>
      </w:r>
      <w:r w:rsidRPr="003831F4">
        <w:rPr>
          <w:b/>
          <w:color w:val="222222"/>
          <w:sz w:val="28"/>
          <w:szCs w:val="28"/>
        </w:rPr>
        <w:t>R</w:t>
      </w:r>
      <w:r w:rsidR="00B47A30">
        <w:rPr>
          <w:color w:val="222222"/>
        </w:rPr>
        <w:t xml:space="preserve">. </w:t>
      </w:r>
      <w:bookmarkStart w:id="0" w:name="_GoBack"/>
      <w:bookmarkEnd w:id="0"/>
      <w:proofErr w:type="spellStart"/>
      <w:r w:rsidR="00B47A30">
        <w:rPr>
          <w:color w:val="222222"/>
        </w:rPr>
        <w:t>Öğrenci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Ek</w:t>
      </w:r>
      <w:proofErr w:type="spellEnd"/>
      <w:r w:rsidR="00B47A30">
        <w:rPr>
          <w:color w:val="222222"/>
        </w:rPr>
        <w:t xml:space="preserve"> 2’de </w:t>
      </w:r>
      <w:proofErr w:type="spellStart"/>
      <w:r w:rsidR="00B47A30">
        <w:rPr>
          <w:color w:val="222222"/>
        </w:rPr>
        <w:t>yer</w:t>
      </w:r>
      <w:proofErr w:type="spellEnd"/>
      <w:r w:rsidR="00B47A30">
        <w:rPr>
          <w:color w:val="222222"/>
        </w:rPr>
        <w:t xml:space="preserve"> </w:t>
      </w:r>
      <w:proofErr w:type="spellStart"/>
      <w:proofErr w:type="gramStart"/>
      <w:r w:rsidR="00B47A30">
        <w:rPr>
          <w:color w:val="222222"/>
        </w:rPr>
        <w:t>alan</w:t>
      </w:r>
      <w:proofErr w:type="spellEnd"/>
      <w:proofErr w:type="gram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araştırma</w:t>
      </w:r>
      <w:proofErr w:type="spellEnd"/>
      <w:r w:rsidR="00B47A30">
        <w:rPr>
          <w:color w:val="222222"/>
        </w:rPr>
        <w:t xml:space="preserve"> </w:t>
      </w:r>
      <w:proofErr w:type="spellStart"/>
      <w:r w:rsidR="000442D1">
        <w:rPr>
          <w:color w:val="222222"/>
        </w:rPr>
        <w:t>ödevi</w:t>
      </w:r>
      <w:proofErr w:type="spellEnd"/>
      <w:r w:rsidR="000442D1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komusu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bölümü</w:t>
      </w:r>
      <w:proofErr w:type="spellEnd"/>
      <w:r w:rsidR="000442D1">
        <w:rPr>
          <w:color w:val="222222"/>
        </w:rPr>
        <w:t xml:space="preserve"> </w:t>
      </w:r>
      <w:proofErr w:type="spellStart"/>
      <w:r w:rsidR="000442D1">
        <w:rPr>
          <w:color w:val="222222"/>
        </w:rPr>
        <w:t>için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kendi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ilgi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alanına</w:t>
      </w:r>
      <w:proofErr w:type="spellEnd"/>
      <w:r>
        <w:rPr>
          <w:color w:val="222222"/>
        </w:rPr>
        <w:t xml:space="preserve"> gore </w:t>
      </w:r>
      <w:proofErr w:type="spellStart"/>
      <w:r w:rsidR="00B47A30">
        <w:rPr>
          <w:color w:val="222222"/>
        </w:rPr>
        <w:t>mesleki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bir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konuyu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da</w:t>
      </w:r>
      <w:proofErr w:type="spellEnd"/>
      <w:r w:rsidR="00B47A30">
        <w:rPr>
          <w:color w:val="222222"/>
        </w:rPr>
        <w:t xml:space="preserve"> </w:t>
      </w:r>
      <w:proofErr w:type="spellStart"/>
      <w:r w:rsidR="00B47A30">
        <w:rPr>
          <w:color w:val="222222"/>
        </w:rPr>
        <w:t>önerebilir</w:t>
      </w:r>
      <w:proofErr w:type="spellEnd"/>
      <w:r w:rsidR="00B47A30">
        <w:rPr>
          <w:color w:val="222222"/>
        </w:rPr>
        <w:t>.</w:t>
      </w:r>
    </w:p>
    <w:p w:rsidR="00411526" w:rsidRPr="009C0257" w:rsidRDefault="00411526" w:rsidP="00411526">
      <w:pPr>
        <w:pStyle w:val="NormalWeb"/>
        <w:shd w:val="clear" w:color="auto" w:fill="FFFFFF"/>
        <w:spacing w:before="0" w:beforeAutospacing="0" w:after="0" w:afterAutospacing="0" w:line="235" w:lineRule="atLeast"/>
        <w:ind w:left="720" w:hanging="720"/>
        <w:jc w:val="both"/>
        <w:rPr>
          <w:color w:val="222222"/>
        </w:rPr>
      </w:pPr>
    </w:p>
    <w:sectPr w:rsidR="00411526" w:rsidRPr="009C0257" w:rsidSect="005521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A95"/>
    <w:multiLevelType w:val="hybridMultilevel"/>
    <w:tmpl w:val="0BCC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11E9"/>
    <w:multiLevelType w:val="hybridMultilevel"/>
    <w:tmpl w:val="8AA8E4A0"/>
    <w:lvl w:ilvl="0" w:tplc="00F06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D53FB"/>
    <w:multiLevelType w:val="hybridMultilevel"/>
    <w:tmpl w:val="1CD45130"/>
    <w:lvl w:ilvl="0" w:tplc="84D0A06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437D"/>
    <w:multiLevelType w:val="hybridMultilevel"/>
    <w:tmpl w:val="C66C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F3608"/>
    <w:multiLevelType w:val="hybridMultilevel"/>
    <w:tmpl w:val="483C742E"/>
    <w:lvl w:ilvl="0" w:tplc="BF0E01C6">
      <w:start w:val="4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jc2Nzc3MzWyMDE0NDBT0lEKTi0uzszPAykwqQUAdZJMaywAAAA="/>
  </w:docVars>
  <w:rsids>
    <w:rsidRoot w:val="00EB6F4F"/>
    <w:rsid w:val="000442D1"/>
    <w:rsid w:val="00117496"/>
    <w:rsid w:val="0015000E"/>
    <w:rsid w:val="001B08D7"/>
    <w:rsid w:val="002A0594"/>
    <w:rsid w:val="003831F4"/>
    <w:rsid w:val="003A3096"/>
    <w:rsid w:val="00411526"/>
    <w:rsid w:val="004F6D9C"/>
    <w:rsid w:val="005521EC"/>
    <w:rsid w:val="00651FBD"/>
    <w:rsid w:val="006838A2"/>
    <w:rsid w:val="007529D2"/>
    <w:rsid w:val="007A3C39"/>
    <w:rsid w:val="00841E35"/>
    <w:rsid w:val="008C55A5"/>
    <w:rsid w:val="008D74CC"/>
    <w:rsid w:val="00952449"/>
    <w:rsid w:val="009C0257"/>
    <w:rsid w:val="009C51D9"/>
    <w:rsid w:val="00A2208F"/>
    <w:rsid w:val="00A80D68"/>
    <w:rsid w:val="00B47A30"/>
    <w:rsid w:val="00C623F8"/>
    <w:rsid w:val="00D34F91"/>
    <w:rsid w:val="00D7603B"/>
    <w:rsid w:val="00DE20FE"/>
    <w:rsid w:val="00E86810"/>
    <w:rsid w:val="00EB6F4F"/>
    <w:rsid w:val="00F6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EC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C02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1D9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krsn</cp:lastModifiedBy>
  <cp:revision>2</cp:revision>
  <dcterms:created xsi:type="dcterms:W3CDTF">2021-05-10T18:07:00Z</dcterms:created>
  <dcterms:modified xsi:type="dcterms:W3CDTF">2021-05-10T18:07:00Z</dcterms:modified>
</cp:coreProperties>
</file>